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IV.2013.00950 vom 19. August 2015</w:t>
      </w:r>
    </w:p>
    <w:p>
      <w:r>
        <w:t>ZH Sozialversicherungsgericht, 2015-08-19, DE</w:t>
      </w:r>
    </w:p>
    <w:p>
      <w:r>
        <w:rPr>
          <w:b/>
        </w:rPr>
        <w:t xml:space="preserve">Quelle: </w:t>
      </w:r>
      <w:r>
        <w:t>https://mcp.opencaselaw.ch/entscheid/zh_sozialversicherungsgericht_IV.2013.00950</w:t>
      </w:r>
    </w:p>
    <w:p>
      <w:r>
        <w:t>FR: ZH_SOZIALVERSICHERUNGSGERICHT IV.2013.00950 du 19 août 2015</w:t>
      </w:r>
    </w:p>
    <w:p>
      <w:r>
        <w:t>IT: ZH_SOZIALVERSICHERUNGSGERICHT IV.2013.00950 del 19 agosto 2015</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1.3</w:t>
      </w:r>
    </w:p>
    <w:p>
      <w:r>
        <w:t>A m 7. Juni 2012 meldete sich X.___</w:t>
      </w:r>
    </w:p>
    <w:p>
      <w:r>
        <w:t>erneut bei der IV Stelle zum Leistungsbezug an und machte eine seit 9. Mai 201 2 bestehende 50%ige Arbeitsunfähigkeit wegen eines akuten Ausbruch s von Rücken- und Bein schmerzen geltend (Urk. 10/68) .</w:t>
      </w:r>
    </w:p>
    <w:p>
      <w:r>
        <w:t>Infolge An tritt s einer</w:t>
      </w:r>
    </w:p>
    <w:p>
      <w:r>
        <w:t>wiederum befristeten</w:t>
      </w:r>
    </w:p>
    <w:p>
      <w:r>
        <w:t>Anstellung bei der Z.___ zu einem Pensum von 50 % per 20. November 2012 (Urk. 10/87) schloss die IV-Stelle mit Verfügung vom 19. Dezember 2012 die Arbeitsver mittlung ab (Urk. 10/88).</w:t>
      </w:r>
    </w:p>
    <w:p>
      <w:r>
        <w:t>Sodann führte sie Abklärungen in medizinischer und erwerblicher Hinsicht durch. Insbesondere wurde die Versicherte durch den Regionalen Ärztlichen Dienst (RAD) der IV-Stelle orthopädisch und neurolo gisch untersucht (Bericht e vom 19. April beziehungsweise 3. Juni 2013; Urk. 10/104 , Urk. 10/109 ). Gestützt darauf stellte die Verwaltung mit Vorbe scheid vom 27. Juni 2013 die Verneinung des Rentenanspruchs wegen einer die Wartezeit nicht auslösenden Arbeitsunfähigkeit in Aussicht (Urk. 10/111). Nach Eingang der Stellungnahme der Versicherten vom 13. August 2013 (Urk. 10/117) verfügte sie am 19. September 2013 im angekündigten Sinne (Urk. 2).</w:t>
      </w:r>
    </w:p>
    <w:p>
      <w:r>
        <w:t>Am 14. Oktober 2013 wurde die Versicherte am Rücken operiert (Urk. 3/9). 2.</w:t>
      </w:r>
    </w:p>
    <w:p>
      <w:r>
        <w:t>Gegen die Verfügung vom 1 9. September 2013 erhob X.___</w:t>
      </w:r>
    </w:p>
    <w:p>
      <w:r>
        <w:t>am 21. Oktober 2013</w:t>
      </w:r>
    </w:p>
    <w:p>
      <w:r>
        <w:t>Beschwerde mit dem Rechtsbegehren um Zusprechung der gesetzlichen Leistungen ab 1. Januar 2012 mit einer Erhöhung ab Mai 2012 , um Einholung eines gerichtlichen neurologisch/orthopädischen Gutachten s sowie um Sistierung des Verfahrens bis zum Abschluss der postoperativen Reha bilita tion (Urk. 1 S. 2) . Am 22. Oktober 2013 legte sie weitere ärztliche Stellung nahmen ins Recht (Urk. 5). Mit</w:t>
      </w:r>
    </w:p>
    <w:p>
      <w:r>
        <w:t>Beschwerdeantwort vom 28. November 2013 schloss die Verwaltung auf Abweisung der Beschwerde (Urk. 9) . Eine Kopie dieser Eingabe wurde am 29. Januar 2014 der Beschwerdeführerin zugestellt . Weiter wurde sie darauf hingewiesen, dass das Sistierungsgesuch zu einem späteren Zeitpunkt behandelt werde (Urk. 11).</w:t>
      </w:r>
    </w:p>
    <w:p>
      <w:r>
        <w:t>Mit Eingabe vom 13. Februar 2015 teilte die Beschwerdeführerin dem Gericht mit, dass sie inzwischen ein zwe ites M al am Rücken operiert worden sei . Aus serdem sei bei ihr kürzlich eine Krebserkrankung i m fortgeschrittene n Stadium entdeckt worden, deren Behandlung einer Begutachtung aktuell entgegenstehe (Urk. 12). Am 27. Februar 2015 reichte sie weitere medizinische Berichte ein (Urk. 17). Unter Hinweis darauf , dass die Beschwerdeführerin am 16. Februar 2015 ein Gesuch wegen Verschlechterung gestellt habe , welches nach rechts kräftigem Entscheid in der vorliegenden Sache an die Hand genommen werde , verzichtete die Beschwerdegegnerin mit Eingabe vom 9. März 2015 auf eine Stellungnahme (Urk. 22). Darüber wurde die Beschwerdeführerin am 29. April 2015 orientiert (Urk. 23).</w:t>
      </w:r>
    </w:p>
    <w:p>
      <w:r>
        <w:t>Der m it Verfügung vom 8. Juni 2015 zum Prozess bei geladene BVG-Versicherer liess sich innert der angesetzten Frist nicht ver nehmen (Urk. 24). Das Gericht zieht in Erwägung: 1.</w:t>
      </w:r>
    </w:p>
    <w:p>
      <w:r>
        <w:rPr>
          <w:b/>
        </w:rPr>
        <w:t>E. 4</w:t>
      </w:r>
    </w:p>
    <w:p>
      <w:r>
        <w:t>revi sionsweise bestätigt (Urk. 10/52) .</w:t>
      </w:r>
    </w:p>
    <w:p>
      <w:r>
        <w:t>Im Dezember 2006 schloss die Versicherte an der A.___</w:t>
      </w:r>
    </w:p>
    <w:p>
      <w:r>
        <w:t>berufsbegleitend den Studiengang Master in Corporate Communication Management ab (Urk. 10/81/29).</w:t>
      </w:r>
    </w:p>
    <w:p>
      <w:r>
        <w:t>Am 3. Mai 2007 teilte sie der IV-Stelle mit, dass sie per 1. Juni 2007 eine vollzeitliche Kaderstelle bei der B.___</w:t>
      </w:r>
    </w:p>
    <w:p>
      <w:r>
        <w:t>antreten werde (Urk. 10/54, Urk. 10/56). Daraufhin wurde die Rente mit Verfügung vom 4. Oktober 2007 aufgrund der veränderten</w:t>
      </w:r>
    </w:p>
    <w:p>
      <w:r>
        <w:t>erwerblichen Ver hältnisse eingestellt (Urk. 10/63) .</w:t>
      </w:r>
    </w:p>
    <w:p>
      <w:r>
        <w:t>Während der Anstellung bei der B.___</w:t>
      </w:r>
    </w:p>
    <w:p>
      <w:r>
        <w:t>erlangte</w:t>
      </w:r>
    </w:p>
    <w:p>
      <w:r>
        <w:t>die Versicherte an der Y.___</w:t>
      </w:r>
    </w:p>
    <w:p>
      <w:r>
        <w:t>das Certificate of Advanced Studies in Leadership (Urk. 10/81/28).</w:t>
      </w:r>
    </w:p>
    <w:p>
      <w:r>
        <w:t>Per Ende April 2011 kündigte sie die Anstellung und war danach arbeitslos ( Urk. 10/76, Urk. 10/81/6-7).</w:t>
      </w:r>
    </w:p>
    <w:p>
      <w:r>
        <w:t>Am 1. Januar 2012 konnte sie bei der C.___</w:t>
      </w:r>
    </w:p>
    <w:p>
      <w:r>
        <w:t>eine bis Ende September 2012 befristete Stelle als Abteilungsleiterin im Bereich Unter nehmenskommunikation zu einem Pensum von 80 % antreten (Urk. 10/74).</w:t>
      </w:r>
    </w:p>
    <w:p>
      <w:r>
        <w:rPr>
          <w:b/>
        </w:rPr>
        <w:t>E. 4.7</w:t>
      </w:r>
    </w:p>
    <w:p>
      <w:r>
        <w:t>Prof. Dr. med. L.___ , damals Teamleiter Wirbelsäulenchirurgie an der Uni versitäts klinik F.___ , stellte im Bericht vom 5. Juli 2013 (Urk. 10/116/2-3 ) folgende Diagnosen: - Isthmische Spon d ylolist h e se L5 von aktuell 50 % mit: - Foramenstenose L5/S1 rechts, weniger links - s ubjektiv progressive n Ischialgie-Schmerzen rechts, weniger links - Status nach demyelinisierender Myeliti s mit Tetraplegie, 1999</w:t>
      </w:r>
    </w:p>
    <w:p>
      <w:r>
        <w:t>Grund der Untersuchung waren laut Bericht die seit anfangs 2012 zunehmen den Beinschmerzen, welche sich trotz viele r Schmerzmittel inklusive Lyrica nicht gebessert hätten . Da die Beschwerdeführerin mit den Schmerzen nicht leben könne, wünsche s ie eine operative Behandlung. Chirurgisch bestehe nur die Möglichkeit einer Foramendekompression und Repositionsspondylodese L4 bis S1 von dorsal mit einer anschliessenden Arbeitsunfähigkeit von sechs Wochen. Ziel der Operation sei die Verbesserung der Beinschmerzen im Der matom L5.</w:t>
      </w:r>
    </w:p>
    <w:p>
      <w:r>
        <w:rPr>
          <w:b/>
        </w:rPr>
        <w:t>E. 4.8</w:t>
      </w:r>
    </w:p>
    <w:p>
      <w:r>
        <w:t>Im Bericht vom 13. September 2013 (Urk. 3/ 7 ) wiederholte Prof. Dr. L.___ die früher gestellten Diagnosen und ging von einer klaren Pathologie und von zuverlässigen Angaben der Symptomatik aus, weshalb er zum Schluss kam, dass nur die Möglichkeit einer Operation verbleibe, um die Nervenwurzel L5 beidseits zu dekomprimieren. Der Operationstermin sei für d en 14. Oktober 2013 festge legt worden .</w:t>
      </w:r>
    </w:p>
    <w:p>
      <w:r>
        <w:rPr>
          <w:b/>
        </w:rPr>
        <w:t>E. 4.9</w:t>
      </w:r>
    </w:p>
    <w:p>
      <w:r>
        <w:t>Im Zeugnis vom 21. Oktober 2013 (Urk. 6/1) zu Handen der Invalidenver siche rung bestätigte Prof. Dr. L.___ die medizinische Indikation für die am 14. Oktober 2013 durchgeführte Operation (vgl. dazu Urk. 3/9). 5. 5.1 5.1.1</w:t>
      </w:r>
    </w:p>
    <w:p>
      <w:r>
        <w:t>N eben Hausarzt Dr. D.___</w:t>
      </w:r>
    </w:p>
    <w:p>
      <w:r>
        <w:t>gehen auch die Orthopädischen Chirurgen PD Dr. G.___ und Prof. Dr. L.___</w:t>
      </w:r>
    </w:p>
    <w:p>
      <w:r>
        <w:t>sowie die Neurologe n Prof. Dr. H.___ und med. pract. K.___ von einem</w:t>
      </w:r>
    </w:p>
    <w:p>
      <w:r>
        <w:t>die Arbeitsunfähigkeit einschränkenden radikulären Reizsyndrom beziehungsweise einer (Lumbo )Ischialgie infolge einer</w:t>
      </w:r>
    </w:p>
    <w:p>
      <w:r>
        <w:t>Spon dylolisthese L5 aus . Wegen der dadurch verursachten Schmerzen unterzog sich die Beschwerdeführerin schliesslich kurz nach Erlass der angefochtenen Verf ü gung einer Spondylodese L4/S1 (Urk. 3/9) .</w:t>
      </w:r>
    </w:p>
    <w:p>
      <w:r>
        <w:t>Demgegenüber fand die RAD-Ärztin med. pract. J.___ bei der Untersu chung keine Hinwe ise für eine radikuläre Reizung (Urk. 10/104 S. 8). Sie unter liess es allerdings, sich mit den anderslautenden früheren ( fach -) ärztlichen Stellungnahmen und mit den Befund en von bildgebenden Untersuchungen ( ins besondere das MRI der Lendenwirbelsäule vom 16. Februar 2012, Urk. 10/73/1- 5 S. 3 beziehungsweise Urk. 10/66/4-5 S. 2) auseinander zu setzen ,</w:t>
      </w:r>
    </w:p>
    <w:p>
      <w:r>
        <w:t>d ies obwohl selbst med. pract. K.___ unter Berücksichtigung der lumboischialgieformen Schmerzen eine stärkere Einschränkung der Arbeitsfähigkeit als bisher postu lierte und das von der Beschwerdeführerin beschriebene Ressourcen-Profil als plausibel einschätzte</w:t>
      </w:r>
    </w:p>
    <w:p>
      <w:r>
        <w:t>(Urk. 10/109 S. 6) . Dass die beiden RAD-Ärzte schliesslich in der gemeinsam verfassten Stellungnahme vom 24. April 2013 (Urk. 10/110 S 4 f.) ohne weitere Begründung eine lediglich um 20 % eingeschränkte Arbeitsfähigkeit attestierten, lässt sich wohl nur mit einer weitgehenden Aus blendung der radikulären Reizung gemäss der Beurteilung von med. pract. J.___</w:t>
      </w:r>
    </w:p>
    <w:p>
      <w:r>
        <w:t>erklären . 5.1.2</w:t>
      </w:r>
    </w:p>
    <w:p>
      <w:r>
        <w:t>Mit Bezug auf die von den RAD- Ärzten erhobene Kritik an der nicht aus geschöpf ten medikamentösen Behandlung lässt sich den Akten sowie den Angaben der Beschwerdeführerin entnehmen, dass die Schmerzmedikation in der Vergangenheit wegen Nebenwirkungen oder Wirkungslosigkeit ver schiedentlich angepasst werden musste ( Urk. 10/73/8-9 S. 1, Urk. 10/75 S. 6, Urk. 10/104 S. 2, Urk. 10/109 S. 2, Urk. 10/116/2-3 S. 1 ) . 5 .1 .3</w:t>
      </w:r>
    </w:p>
    <w:p>
      <w:r>
        <w:t>Darüber hinaus kann den umfangreichen, eine Zeitspanne von über 15 Jahren abdeckenden Verwaltungsakten entnommen werden , dass es sich bei der Beschwerdeführerin um eine leistungsorientierte Frau handelt, die alles daran gesetzt hatte, ihre gesundheitlichen Einschränkungen so weit wie möglich zu überwinden .</w:t>
      </w:r>
    </w:p>
    <w:p>
      <w:r>
        <w:t>Dab ei ging sie immer wieder an die</w:t>
      </w:r>
    </w:p>
    <w:p>
      <w:r>
        <w:t>Grenzen ihrer Leistungsfähig keit und überschritt sie zeitweise . Anhaltspunkte für eine Rentenbegehrlichkeit lagen z u keinem Zeitpunkt vor. Vielmehr scheint die Beschwerdeführerin ihre Ressourcen plausibel einzuschätzen ;</w:t>
      </w:r>
    </w:p>
    <w:p>
      <w:r>
        <w:t>d ies deckt sich nicht nur mit der entspre chenden Feststellung von med. pract. K.___ , sondern auch mit der Ein schätzung der behandelnden Ärzte. 5.1 .4</w:t>
      </w:r>
    </w:p>
    <w:p>
      <w:r>
        <w:t>Unter diesen Umständen bestehen nicht unerhebliche Zweifel an der Zuver lässig keit und Schlüssigkeit der Schlussfolgerungen der beiden RAD Ärzte. Ihren Angaben kommt somit nicht derselbe Beweiswert wie medizi ni schen Stellungnahmen zu, welche den von der Rechtsprechung umschriebe nen Anfor derungen an ein ärztliches Gutachten genügen (vgl. E. 1.6 hievor ). Darauf darf somit vorliegend nicht unbesehen abgestellt werden. 5.2 5.2.1</w:t>
      </w:r>
    </w:p>
    <w:p>
      <w:r>
        <w:t>Bei Beschwerdeerhebung am 21. Oktober 2013 beantragte die Beschwerdeführe rin die Einholung eines neurologisch/orthopädischen Gerichtsgutachten s . Infolge der am 14. Oktober 2013 durchgeführten Rückenoperation ersuchte sie jedoch um Sistierung des Verfahrens bis zum Abschluss der postoperativen Reha-Phase (Urk. 1 S. 2). 5.2.2</w:t>
      </w:r>
    </w:p>
    <w:p>
      <w:r>
        <w:t>Für die Beurteilung der Gesetzmässigkeit der angefochtenen Verfügung ist für das Sozialversicherungsgericht in der Regel der Sachverhalt massgebend, der zur Zeit des Erlasses des angefochtenen Verwaltungsaktes gegeben war. Tatsa chen, die jenen Sachverhalt seither verändert haben, sollen im Normalfall Gegenstand einer neuen Verwaltungsverfügung bilden (BGE 130 V 138 E. 2.1 mit Hinweis). Sie können indessen, unter Wahrung des rechtlichen Gehörs, berücksichtigt werden, wenn sie kurze Zeit nach dem Erlass des angefochtenen Entscheids eingetreten sind, sich ihre Beachtung aus prozessökonomischen Gründen unbedingt aufdrängt und sie hinreichend klar feststehen (BGE 105 V 156 E. 2d; ZAK 1984 S. 349 E. 1b). Dies ist der Fall, wenn sie mit dem Streitge genstand in engem Sachzusammenhang stehen und geeignet sind, die Beurtei lung im Zeitpunkt des Entscheiderlasses zu beeinflussen (BGE 99 V 98 E. 4 mit Hinweisen). 5.2.3</w:t>
      </w:r>
    </w:p>
    <w:p>
      <w:r>
        <w:t>Den nach Verfügungserlass (19. September 2013) erstatteten ärztlichen Stellung nahmen lässt sich entnehmen, dass sich die Beschwerdeführerin am 4. November 2013 in der Universitätsklinik F.___ infolge einer Sakrumfraktur einer Revisionsspondylodese Ilium-L4 unterziehen musste (Bericht Prof. Dr. L.___ und Oberarzt Dr. med. M.___ vom 5. März 2014, Urk. 13) . Trotz de r beiden Operationen liess sich klinisch keine Besserung der Beschwerden nachweisen (Bericht Prof. Dr. L.___ und Dr. M.___ vom 17. September 2014, Urk. 18/11) . Im Januar 201 5 erfolgte n</w:t>
      </w:r>
    </w:p>
    <w:p>
      <w:r>
        <w:t>interdisziplinäre Abklärungen im N.___</w:t>
      </w:r>
    </w:p>
    <w:p>
      <w:r>
        <w:t>(Berichte vom 23. Januar 2015, Urk. 18/7 , 26. Januar 2015, Urk. 18/8, 29. Januar 2015, Urk. 18/6, sowie 4. Februar 2015, Urk. 18/9 ) . Dabei wurde zufällig ein P leu ra e r guss gefunden. Spezifische Abklärungen im Spital Uster führten zur Diagnose eines hochgradigen Verdacht s auf ein Ovarialkarzinom im Stadium IV, wahr scheinlich ausgehend vom rechten Ovar mit</w:t>
      </w:r>
    </w:p>
    <w:p>
      <w:r>
        <w:t>malignen P leu raergüssen beidseits (Adenokarzi nomzellen), sowie Verdacht auf Pleu rametastasen dorsal beidseits , mit mediastinale n , retroperitoneale n und iliakale n Lymphknotenmetastasen sowie mit Peritonealkarzinose (Berichte vom 3.  und 18. Februar 2015, Urk. 8/3 sowie Urk. 18/5). Zur weitere n operative n</w:t>
      </w:r>
    </w:p>
    <w:p>
      <w:r>
        <w:t>bzw. onkologische n Therapie wurde die Beschwerdeführerin ins Universitätsspital Z ü rich überwiesen (vgl.</w:t>
      </w:r>
    </w:p>
    <w:p>
      <w:r>
        <w:t>Urk. 18/1 2). 5.2.4</w:t>
      </w:r>
    </w:p>
    <w:p>
      <w:r>
        <w:t>Angesichts</w:t>
      </w:r>
    </w:p>
    <w:p>
      <w:r>
        <w:t>des inzwischen dramatisch verschlechterten Gesundheitszustandes ist nicht anzunehmen, dass eine medizinische Begutachtung der Beschwerde führerin während der laufenden onkologischen Therapie zuverlässige Angaben über ihre Arbeitsfähigkeit in den Jahren 2012 (Neuanmeldung bei der Invali denversicherung) und 2013 (rentenablehnende Verfügung) erlauben würde (vgl. dazu auch Urk. 12) . Andererseits sind auch von einer Begutachtung erst nach Abschluss der</w:t>
      </w:r>
    </w:p>
    <w:p>
      <w:r>
        <w:t>voraussichtlich noch längere Zeit in Anspruch nehmenden</w:t>
      </w:r>
    </w:p>
    <w:p>
      <w:r>
        <w:t>Behandlung keine für die vorliegend relevanten Zeitspanne wegweisenden Erkenntnisse zu erwarten (antizipierte Beweiswürdigung, BGE 124 V 90 E. 4b und 122 V 157 E. 1d) . Unter diesen Umständen ist sowohl auf die Einholung eines Gerichtsgutachtens als auch auf eine förmliche Sistierung des Verfahrens zwecks späterer Einholung eine s Gerichtsgutachtens abzusehen . Dementspre chend ist das Sistierungsgesuch der Beschwerdeführerin abzuweisen. 5.3</w:t>
      </w:r>
    </w:p>
    <w:p>
      <w:r>
        <w:t>Aufgrund dieser Überlegungen ist festzu halten , dass die im Wesentlichen überein stimmenden Angaben der behandelnden Ärzte (PD Dr. G.___ , Pro f. Dr. H.___ und Dr. D.___ ), welche der Beschwerdeführerin eine 50%ige Arbeits fähigkeit für die zuletzt ausgeübte und behinderungsangepasste Tätigkeit attes tier t en, den Gesundheitszustand bzw. das objektive Leistungsvermögen der Beschwerdeführerin in den Jahren 2012 und 2013 am besten wiederzugeben bzw. eher zu überzeugen vermögen als die Schlussfolgerungen der RAD-Ärzte, weshalb d arauf abstellend davon auszugehen ist , dass der Beschwerdeführerin die damals ausgeübte und angepasste Tätigkeit ab 1. Januar 2012 zu 80 % und ab 28. Februar 2012 nur noch zu 50 % zumutbar war ( Urk. 10/66/1, Urk. 10/66/2-3 S. 2, Urk. 10/72/1-5 S. 2 ,</w:t>
      </w:r>
    </w:p>
    <w:p>
      <w:r>
        <w:t>Urk. 10/73/1-5 S. 3, Urk. 10/73/8, Urk. 10/75 S. 6, Urk. 10/91 S. 4 f., Urk. 10/92/1-7 S. 6). V om 2. bis zum 19. Oktober 2012 war sie</w:t>
      </w:r>
    </w:p>
    <w:p>
      <w:r>
        <w:t>zu 100</w:t>
      </w:r>
    </w:p>
    <w:p>
      <w:r>
        <w:t>% a rbeitsunfähig (Urk. 10/92/1-7 S. 7).</w:t>
      </w:r>
    </w:p>
    <w:p>
      <w:r>
        <w:t>Von einem Beizug der Akten des Regionalen Arbeitsvermittlungszentrums oder wei terer Berichte der behandelnden Ärzte (vgl. dazu Urk. 1 S. 8)</w:t>
      </w:r>
    </w:p>
    <w:p>
      <w:r>
        <w:t>sind keine weiter gehenden Erkenntnisse zu erwarten, weshalb davon abzusehen ist (antizipierte Beweiswürdigung, BGE 124 V 90 E. 4b und 122 V 157 E. 1d) .</w:t>
      </w:r>
    </w:p>
    <w:p>
      <w:r>
        <w:t>Eine für die Neuanmeldung</w:t>
      </w:r>
    </w:p>
    <w:p>
      <w:r>
        <w:t>erforderliche wesentliche Versch l echterung des Gesundheitszustandes seit der Renten aufhebung im Jahre 200 7 ist somit ausge wiesen.</w:t>
      </w:r>
    </w:p>
    <w:p>
      <w:r>
        <w:t>6. 6.1</w:t>
      </w:r>
    </w:p>
    <w:p>
      <w:r>
        <w:t>Zum</w:t>
      </w:r>
    </w:p>
    <w:p>
      <w:r>
        <w:t>Arbeitspensum der Beschwerdeführerin im Gesundheitsfall ä ussert e</w:t>
      </w:r>
    </w:p>
    <w:p>
      <w:r>
        <w:t>sich die Beschwerdegegnerin nicht ausdrücklich . Die Beschwerdeführerin , welche zur Zeit der Neuanmeldung im Juni 2012 mit einem Pensum von 80 % erwerbstätig gewesen war,</w:t>
      </w:r>
    </w:p>
    <w:p>
      <w:r>
        <w:t>macht demgegenüber geltend , als Gesunde würde sie vollzeitlich erwerbstätig sein (Urk. 1 S. 10).</w:t>
      </w:r>
    </w:p>
    <w:p>
      <w:r>
        <w:t>Bei der Anstellung durch die C.___ habe sie a us gesundheitlichen Überlegungen auf ein em 80 % Pen sum beharrt (Urk. 1 S. 12 f.). 6.2</w:t>
      </w:r>
    </w:p>
    <w:p>
      <w:r>
        <w:t>Vom 1. Juni 2007 bis zur Kündigung per Ende April 2011 war die Beschwerde führerin für die B.___</w:t>
      </w:r>
    </w:p>
    <w:p>
      <w:r>
        <w:t>vollzeitlich erwerbstätig und anschliessend arbeitslos (Urk. 10/56, Urk. 10/76, Urk. 10/81/6-7). Am 1. Januar 2012 trat sie bei der C.___ eine bis Ende September 2012 befristete Stelle zu einem Pensum von 80 % an (Urk. 10/74). Die von der Beschwerde führerin gelieferte Begründung für ein reduziertes Pensum</w:t>
      </w:r>
    </w:p>
    <w:p>
      <w:r>
        <w:t>wird dadurch unter mauert, dass sie sich in der Folge zum Orthopäden PD. Dr. G.___</w:t>
      </w:r>
    </w:p>
    <w:p>
      <w:r>
        <w:t>in fachärztliche Behandlung begeben hatte , welcher die Arbeitsfähigkeit ab 28. Februar 2012 auf 50 % schätzte (vgl. E. 5.3) . Sodann gingen auch die RAD-Ärzte von einer</w:t>
      </w:r>
    </w:p>
    <w:p>
      <w:r>
        <w:t>allerdings lediglich um 2 0 %</w:t>
      </w:r>
    </w:p>
    <w:p>
      <w:r>
        <w:t>reduzierten Arbeitsfähigkeit seit 1. Januar 2012 aus (Urk. 10/110 S. 5). 6.3</w:t>
      </w:r>
    </w:p>
    <w:p>
      <w:r>
        <w:t>Darüber hinaus liegen keine rlei Anhaltspunkte dafür vor , dass die qualifiziert ausgebildete Beschwerdeführerin aus anderen als aus gesundheitlichen Gründen ihr Arbeitspensum reduziert hätte. D iesbezüglich ist den Akten zu entnehmen , dass die verheiratete gewollt kinderlose Beschwerdeführerin ,</w:t>
      </w:r>
    </w:p>
    <w:p>
      <w:r>
        <w:t>von ihren neben beruflichen Tätigkeiten (Gemeinderat und Präsidium der örtlichen Musikschule) bereits nach Ausbruch der Myelitis</w:t>
      </w:r>
    </w:p>
    <w:p>
      <w:r>
        <w:t>zurücktreten musste und eine Haushaltshilfe anstellt e (Urk. 10/32, Urk. 10/81/1-3 S. 3, Urk. 10/104 S. 3, Urk. 10/109 S. 2) .</w:t>
      </w:r>
    </w:p>
    <w:p>
      <w:r>
        <w:t>Ein Aufgabenbereich im Sinne von Art. 28a Abs. 3 IVG liegt nicht vor . 6.4</w:t>
      </w:r>
    </w:p>
    <w:p>
      <w:r>
        <w:t>Vor diesem Hintergrund ist aufgrund der konkreten Situation und der nachvoll ziehbaren Vorbringen der Beschwerdeführerin nach Massgab e der allgemeinen Lebenserfahrung mit dem im Sozialversicherungsrecht üblichen Beweisgrad der überwiegenden Wahrscheinlichkeit davon auszugehen, dass sie als Gesunde mit überwiegender Wahrscheinlichkeit eine 100%ige Erwerbstätigkeit ausgeübt hätte. 7. 7.1</w:t>
      </w:r>
    </w:p>
    <w:p>
      <w:r>
        <w:t>Gemäss Art. 28 Abs. 1 lit. b IVG entsteht der Rentenanspruch in dem Zeitpunkt, in dem die versicherte Person während eines Jahres ohne wesentlichen Unter bruch durchschnittlich mindestens zu 40 % arbeitsunfähig ( Art. 6 ATSG) gewe sen ist. Bei der Berechnung der durchschnittlichen Arbeitsunfähigkeit gilt die einjährige Wartezeit in dem Zeitpunkt als eröffnet, in dem eine dauernde und erhebliche Beeinträchtigung der Arbeitsfähigkeit eingetreten ist; erheblich kann sie bereits bei einem Grad von 20 % sein (AHI 1998 S. 124, I 411/96 E. 3c). 7.2</w:t>
      </w:r>
    </w:p>
    <w:p>
      <w:r>
        <w:t>Das am 1. Januar 2012 begonnene Wartejahr lief Ende Dezember 2012 ab. Während dieser Zeit wurden der Beschwerdeführerin folgende Einschränkungen der Arbeitsfähigkeit attestiert: - 20 % vom 1. Januar bis 27. Februar 2012 (RAD: Urk. 10/110 S. 5 ) - 50 % vom 28. Februar bis 8. Mai 2012 (PD Dr. G.___ : Urk. 10/72/1-5 S. 2 ; Urk. 10/91 S. 4 f., Urk. 10/73/8; Prof. Dr. H.___ : Urk. 10/66/2-3 S. 2 ) - 50 % vom 9. Mai bis 1. Oktober 2012 (Dr. D.___ : Urk. 10/66/1, Urk. 10/73/1-5 S. 3, Urk. 10/92/1-7 S. 6 f.; Prof. Dr. H.___ : Urk. 10/75 S. 6 ) - 100 % vom 2. bis 19. Oktober 2012 (Dr. D.___ : Urk. 10/92/1-7 S. 6 f.) - 50 % ab 20. Oktober 2012 (Dr. D.___ : Urk. 10/92/1-7 S. 6 f.)</w:t>
      </w:r>
    </w:p>
    <w:p>
      <w:r>
        <w:t>Nach ihren eigenen Angaben erfüllte die Beschwerdeführerin entgegen de n Ein schätzungen von PD Dr. G.___ und Prof. Dr. H.___</w:t>
      </w:r>
    </w:p>
    <w:p>
      <w:r>
        <w:t>bis zum 8. Mai 2012 ihr 80%iges Arbeitspensum (Urk. 10/116/1) . Die Berechnung der durchschnittlichen Arbeitsunfähigkeit während der einjährigen Wartezeit ergibt ein en Wert von rund 42 %. Ein ( allfälliger ) Anspruch auf eine Invalidenrente besteht somit ab 1. Januar 2013 .</w:t>
      </w:r>
    </w:p>
    <w:p>
      <w:r>
        <w:t>Dabei ist zu beachten, dass die Rentenhöhe bei Beginn des Rentenanspruchs sowohl vom Ausmass der nach Ablauf der Wartezeit weiterhin bestehenden Erwerbsunfähigkeit als auch von einem entsprechend hohen Grad der Arbeits unfähigkeit während des vorangegangenen Jahres abhängig ist. Die durch schnittliche Beeinträchtigung der Arbeitsfähigkeit während eines Jahres und die nach Ablauf der Wartezeit bestehende Erwerbsunfähigkeit müssen somit kumulativ und in der für die einzelnen Rentenabstufungen erforderlichen Min desthöhe gegeben sein, damit eine Rente im entsprechenden Umfang zugespro chen werden kann (vgl. etwa Bundesgerichtsurteil 8C_174/2013 vom 2 1. Oktober 2013 E. 3.2 mit Hinweisen auf BGE 121 V 264 E. 6b/cc und 105 V 156 E. 2c/d).</w:t>
      </w:r>
    </w:p>
    <w:p>
      <w:r>
        <w:rPr>
          <w:b/>
        </w:rPr>
        <w:t>E. 8</w:t>
      </w:r>
    </w:p>
    <w:p>
      <w:r>
        <w:t>IVG), welche in Anwendung von Art. 88a Abs. 2 IVV ab 1. April 2013 auf eine halbe Rente zu erhöhen ist (vgl. hierzu BGE 121 V 264 E. 6 b/dd) .</w:t>
      </w:r>
    </w:p>
    <w:p>
      <w:r>
        <w:rPr>
          <w:b/>
        </w:rPr>
        <w:t>E. 8.2</w:t>
      </w:r>
    </w:p>
    <w:p>
      <w:r>
        <w:t>Dem ist zunächst zu entgegnen, dass die Beschwerdeführerin ihre Anstellung bei der B.___</w:t>
      </w:r>
    </w:p>
    <w:p>
      <w:r>
        <w:t>in erster Linie wegen der bevorstehenden Rück stufung im Rahmen einer Reorganisation</w:t>
      </w:r>
    </w:p>
    <w:p>
      <w:r>
        <w:t>kündigte . Zwar gab sie zusätzlich gesundheitliche Gründe</w:t>
      </w:r>
    </w:p>
    <w:p>
      <w:r>
        <w:t>für die Stellenaufgabe im April 2011</w:t>
      </w:r>
    </w:p>
    <w:p>
      <w:r>
        <w:t>an . Eine medizi nisch begründete Notwendigkeit eines Stellenwechsels ist jedoch in den Akten nicht dokumentiert , weshalb bei der Ermittlung des (hypothetischen) Validen einkommens nicht vom damaligen Lohn ausgegangen werden kann .</w:t>
      </w:r>
    </w:p>
    <w:p>
      <w:r>
        <w:t>Nachdem die Beschwerdeführerin bei der C.___ als Ausbildungs lei terin ebenfalls eine Kaderstelle innehatte, ist von dem dort im Jahre 2012</w:t>
      </w:r>
    </w:p>
    <w:p>
      <w:r>
        <w:t>in einem Vollpensum erzielbaren Lohn von Fr. 140 ‘ 000. auszuge hen ,</w:t>
      </w:r>
    </w:p>
    <w:p>
      <w:r>
        <w:t>was nach Hin zurechnung der Nominallohnentwicklung für das Jahr 2013 e in Validen einkommen von Fr. 140‘ 958. ergibt</w:t>
      </w:r>
    </w:p>
    <w:p>
      <w:r>
        <w:t>(vgl. Urk. 10/74/7-9 sowie Die Volks wirtschaft 3/4-2015, Tabelle B 10.3 S. 89) .</w:t>
      </w:r>
    </w:p>
    <w:p>
      <w:r>
        <w:rPr>
          <w:b/>
        </w:rPr>
        <w:t>E. 8.3.1</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129 V 472 E. 4.2.1, 126 V 75 E. 3b/aa mit Hinweisen; Urteil des Bundesgerichts I 850/05 vom 21. August 2006 E. 4.2).</w:t>
      </w:r>
    </w:p>
    <w:p>
      <w:r>
        <w:rPr>
          <w:b/>
        </w:rPr>
        <w:t>E. 8.3.2</w:t>
      </w:r>
    </w:p>
    <w:p>
      <w:r>
        <w:t>D ie Beschwerdeführerin war vom 20. November 2012 bis 30. April 2013 bei der Z.___ als Projektleiterin Werbung Professional zu einem Monatslohn von brutto Fr. 4‘300. und vom 1. Juli bis 30. September 2013 bei O.___, als Projektleiterin Sponsorin g &amp; Partner schaften zu einem Monatslohn von brutto Fr. 4‘000. angestellt (Urk. 1 S. 10, Urk. 10/87, Urk. 10/113) . Bei beiden Stellen handelte es sich von vornherein um befristete Anstellungen mit mutmasslich tiefere r Entl ö hnung im Vergleich zu einer Festanstellung . Angesichts ihrer Ausbildung und jahrelangen vielseitigen Berufspraxis sowie gestützt auf das medizinische Belastungsprofil ist davon auszugehen, dass der Beschwerdeführerin auch in Zukunft ein breites Spektrum an geeigneten Teilzeitstellen zur Verfügung stehen wird. Es kann daher von eine m monatlichen Einkommen von Fr. 10‘162.</w:t>
      </w:r>
    </w:p>
    <w:p>
      <w:r>
        <w:t>(bei einem Vollpensum) für selbstständige und qualifizierte Arbeiten im Bereich der Ziel- und Strategiedefi nition von Unte r nehmen (LSE 2010, S. 31, Tabelle T7S, Zeile</w:t>
      </w:r>
    </w:p>
    <w:p>
      <w:r>
        <w:t>2 0 , Anforderungs niveau 1+2) ausgegangen werden (z ur Möglichkeit der Anwendung einer anderen als der Tabelle TA1 vgl. etwa Bundesgerichtsurteil 9C_841/2013 vom 7. März 2014 E. 4.2 mit Hinweisen) . U nter Berücksichtigung der betriebsübl i chen Wochenarbeitszeit von 41,7 Stunden im Jahr 2010 sowie der Nominal lohnentwicklung für Frauen bis ins Jahr 2013 (Die Volkswirtschaft 3/4-2015, Tabellen B 9.2 und B 10.3 S. 88 f.) ergibt sich bei einem Pensum von 50 % ein massgebliches Jahreseinkommen von rund Fr.</w:t>
      </w:r>
    </w:p>
    <w:p>
      <w:r>
        <w:t>65‘264. .</w:t>
      </w:r>
    </w:p>
    <w:p>
      <w:r>
        <w:rPr>
          <w:b/>
        </w:rPr>
        <w:t>E. 8.3.3</w:t>
      </w:r>
    </w:p>
    <w:p>
      <w:r>
        <w:t>Die Frage, ob und in welchem Ausmass dieser statistische Lohn zu korri gieren ist, hängt von den gesamten persönlichen und beruflichen Umständen des kon kreten Einzelfalles ab (leidensbedingte Einschränkung, Alter, Dienstjahre, Natio nalität/Aufenthaltskategorie und Beschäftigungsgrad; BGE 126 V 75). Wegen ihrer Behinderung ist die Beschwerdeführerin auf dem Arbeitsmarkt in Konkur renz mit gesundheitlich nicht beeinträchtigten Bewerberinnen und Bewerbern benachteiligt, was sich negativ auf das Lohnniveau auswirkt. Aus diesen Grün den erscheint eine Herabsetzung des statistischen Lohnes um 10 % als gerecht fertigt, was zu einem hypotheti schen Invalideneinkommen von rund Fr. 58‘738 . führt.</w:t>
      </w:r>
    </w:p>
    <w:p>
      <w:r>
        <w:rPr>
          <w:b/>
        </w:rPr>
        <w:t>E. 8.4</w:t>
      </w:r>
    </w:p>
    <w:p>
      <w:r>
        <w:t>Ein Vergleic h des Valideneinkommens von Fr. 140‘958.</w:t>
      </w:r>
    </w:p>
    <w:p>
      <w:r>
        <w:t>mit dem Invalidenein kommen von Fr. 58‘738 .</w:t>
      </w:r>
    </w:p>
    <w:p>
      <w:r>
        <w:t>entspricht eine r Erwerbseinbusse von Fr.</w:t>
      </w:r>
    </w:p>
    <w:p>
      <w:r>
        <w:t>82‘220 . was einen</w:t>
      </w:r>
    </w:p>
    <w:p>
      <w:r>
        <w:t>Invaliditätsgrad von rund 58 % ergibt. Bei einer durchschnittlichen Arbeit sunfähigkeit im Wartejahr von 42 % (E. 7.2) und einem Inva lidi tätsgrad von 58 % ab Januar 2013 hat die Beschwerdeführe rin zunächst Anspruch auf eine Viertelsrente ab 1. Januar 2013 (Art. 2</w:t>
      </w:r>
    </w:p>
    <w:p>
      <w:r>
        <w:rPr>
          <w:b/>
        </w:rPr>
        <w:t>E. 9</w:t>
      </w:r>
    </w:p>
    <w:p>
      <w:r>
        <w:t>Die Kosten des Verfahrens sind auf Fr. 1‘0 00. festzulegen und ausgangsge mäss von der Beschwerdegegnerin zu tragen (Art. 69 Abs. 1 bis IVG).</w:t>
      </w:r>
    </w:p>
    <w:p>
      <w:r>
        <w:t>Ausgangsgemäss ist der Beschwerdeführerin eine Prozessentschädigung von Fr. 3‘300. (inklusive Barauslagen und Mehrwertsteuer) zuzusprechen (§ 61 lit. g ATSG in Verbindung mit § 34 Abs. 1 des Gesetzes über das Sozialversi cherungsgericht; GSVGer). Das Gericht erkennt: 1.</w:t>
      </w:r>
    </w:p>
    <w:p>
      <w:r>
        <w:t>In Gutheissung der Beschwerde wird die Verfügung der Sozialversicherungsanstalt des Kantons Zürich, IV-Stelle, vom 19. September 2013 aufgehoben, und es wird festgestellt, dass die Beschwerdeführerin ab 1. Januar 2013 Anspruch auf eine Viertelsrente und ab 1. April 2013 Anspruch auf eine halbe Invalidenrente hat. 2.</w:t>
      </w:r>
    </w:p>
    <w:p>
      <w:r>
        <w:t>Die Gerichtskosten von Fr. 1'000 .-- werden der Beschwerdegegnerin auferlegt. Rech nung und Einzahlungsschein werden der Kostenpflichtigen nach Eintritt der Rechts kraft zugestellt. 3.</w:t>
      </w:r>
    </w:p>
    <w:p>
      <w:r>
        <w:t>Die Beschwerdegegnerin wird verpflichtet, der Beschwerdeführerin eine Prozessent schä digung von Fr. 3'300 .-- (inkl. Barauslagen und MWSt) zu bezahlen. 4.</w:t>
      </w:r>
    </w:p>
    <w:p>
      <w:r>
        <w:t>Zustellung gegen Empfangsschein an: - Rechtsanwalt Dr. Urs Eschmann - Sozialversicherungsanstalt des Kantons Zürich, IV-Stelle - Pensionskasse SBB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