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IV.2013.00902 vom 10. März 2015</w:t>
      </w:r>
    </w:p>
    <w:p>
      <w:r>
        <w:t>ZH Sozialversicherungsgericht, 2015-03-10, DE</w:t>
      </w:r>
    </w:p>
    <w:p>
      <w:r>
        <w:rPr>
          <w:b/>
        </w:rPr>
        <w:t xml:space="preserve">Quelle: </w:t>
      </w:r>
      <w:r>
        <w:t>https://mcp.opencaselaw.ch/entscheid/zh_sozialversicherungsgericht_IV.2013.00902</w:t>
      </w:r>
    </w:p>
    <w:p>
      <w:r>
        <w:t>FR: ZH_SOZIALVERSICHERUNGSGERICHT IV.2013.00902 du 10 mars 2015</w:t>
      </w:r>
    </w:p>
    <w:p>
      <w:r>
        <w:t>IT: ZH_SOZIALVERSICHERUNGSGERICHT IV.2013.00902 del 10 marzo 2015</w:t>
      </w:r>
    </w:p>
    <w:p>
      <w:pPr>
        <w:pStyle w:val="Heading2"/>
      </w:pPr>
      <w:r>
        <w:t>Erwägungen</w:t>
      </w:r>
    </w:p>
    <w:p>
      <w:r>
        <w:rPr>
          <w:b/>
        </w:rPr>
        <w:t>E. 1</w:t>
      </w:r>
    </w:p>
    <w:p>
      <w:r>
        <w:t>8. März 2004 (Urk. 8/12) sowie d en Arztbericht von Dr. med. Z.___ , Facharzt Chirurgie FMH, vom 1 6. April 2004 ( Urk. 8/15/1-4) ein. Ausserdem zog s ie die Akten der SUVA bei (Urk.</w:t>
      </w:r>
    </w:p>
    <w:p>
      <w:r>
        <w:t>8/18/1-52 , Urk. 8/26/1-38 , Urk. 8/43/1-83, Urk. 8/55/1-38 , Urk. 8/75/1-85 , Urk. 8/82/1-36 ). In der Folge holte die IV-Stelle den Arztbericht von Dr. med. A.___ , Facharzt für Psychiatrie und Psychotherapie, vom 27. Oktober 2008 ( Urk. 8/84) ein. Sodann liess sie das psychiatrische Gutachten von Dr.</w:t>
      </w:r>
    </w:p>
    <w:p>
      <w:r>
        <w:t>med. B.___ , Spezialarzt FMH Psychiatrie und Psychotherapie, vom 1 3. Mai 2009 ( Urk. 8/88) erstellen. Nach Durchführung des Vorbescheid verfah rens</w:t>
      </w:r>
    </w:p>
    <w:p>
      <w:r>
        <w:t>( Urk. 8/93-99 ) sprach die IV-Stelle X.___ mit Verfügung en vom 1 1. März 2010 ( Urk. 8/108) basierend auf einem Invaliditätsgrad von 100</w:t>
      </w:r>
    </w:p>
    <w:p>
      <w:r>
        <w:t>% mit Wirkung ab dem 1. Februar 2003 bis zum 3 0. April 2004 eine ganze Invaliden rente und basierend auf einem Invaliditätsgrad von 43 % mit Wirkung ab dem 1. Mai 200</w:t>
      </w:r>
    </w:p>
    <w:p>
      <w:r>
        <w:rPr>
          <w:b/>
        </w:rPr>
        <w:t>E. 1.1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des Bun des ge setzes über die Invalidenversicherung [IVG]). Erwerbsunfähigkeit ist der durch Be ein trächtigung der körperlichen, geistigen oder psychischen Gesundheit ver ur sachte und nach zumutbarer Behandlung und Eingliederung verbleibende ganze oder teilweise Verlust der Erwerbsmöglichkeiten auf dem in Betracht kom men den ausgeglichenen Arbeitsmarkt (Art. 7 Abs. 1 ATSG). Für die Beur tei lung des Vorliegens einer Erwerbsunfähigkeit sind ausschliesslich die Folgen der gesund heitlichen Beeinträchtigung zu berücksichtigen. Eine Erwerbsunfä 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 tätigen, nicht durch zumutbare Eingliederungsmassnahmen wieder herstellen, erhalten oder verbessern können; b.</w:t>
      </w:r>
    </w:p>
    <w:p>
      <w:r>
        <w:t>während eines Jahres ohne wesentlichen Unterbruch durchschnittlich mindestens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 bei einem Invaliditätsgrad von mindestens 60 Prozent Anspruch auf eine Dreiviertelsrente und bei einem Invaliditätsgrad von mindestens 70 Prozent An spruch auf eine ganze Rente (Art. 28 Abs. 2 IVG; bis 31. Dezember 2007: Art. 28 Abs. 1 IVG). 1 .3</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Das Sozialversicherungsgericht hat den Sachverhalt von Amtes wegen festzu stellen und alle Beweismittel objektiv zu prüfen, unabhängig davon, von wem sie stammen, und danach zu entscheiden, ob sie eine zuverlässige Beurteilung des</w:t>
      </w:r>
    </w:p>
    <w:p>
      <w:r>
        <w:t>strittigen Leistungsanspruches gestatten. Insbesondere darf es beim Vorlie gen ein ander widersprechender medizinischer Be richte den Prozess nicht erledi gen, ohne das gesamte Beweisma terial zu würdigen und die Gründe anzugeben, wa rum es auf die eine und nicht auf die andere medizinische These abstellt (ZAK 1986 S.</w:t>
      </w:r>
    </w:p>
    <w:p>
      <w:r>
        <w:t>188 E.</w:t>
      </w:r>
    </w:p>
    <w:p>
      <w:r>
        <w:t>2a). Hinsichtlich des Beweiswertes eines ärztlichen Gut achtens ist im Lichte dieser Grundsätze ent scheidend, ob es für die Beantwor tung der gestellten Fragen umfassend ist, auf den erforderlichen allseitigen Un 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 legung der medizinischen Zustände und Zusammenhänge ein leuchtet, ob die Schluss folgerungen der medizinischen Exper ten in einer Weise begründet sind, dass die rechtsanwendende Person sie prüfend nachvollziehen kann, ob der Ex perte oder die Expertin nicht auszu räumende Unsicherheiten und Unklarheiten, welche die Be antwortung der Fragen erschweren oder ver unmöglichen, gegebe nenfalls deutlich macht (BGE 134 V 231 E.</w:t>
      </w:r>
    </w:p>
    <w:p>
      <w:r>
        <w:t>5.1; 125 V 351 E.</w:t>
      </w:r>
    </w:p>
    <w:p>
      <w:r>
        <w:t>3a, 122 V 157 E. 1c; U. Meyer Blaser, Die Rechtspflege in der Sozialversi cherung, BJM 1989, S. 30 f.; derselbe in H. Fredenhagen , Das ärztliche Gutach ten, 3. Aufl. 1994, S. 24 f.).</w:t>
      </w:r>
    </w:p>
    <w:p>
      <w:r>
        <w:rPr>
          <w:b/>
        </w:rPr>
        <w:t>E. 1.4</w:t>
      </w:r>
    </w:p>
    <w:p>
      <w:r>
        <w:t>Nach der seit BGE 133 V 549 aktuellen Rechtsprechung besteht für die Invali den versicherung keine Bindungswirkung an die Invaliditätsschätzung der Un fall ver sicherung im Sinne von BGE 126 V 288 und ist die IV-Stelle dementspre chend nicht zur Einsprache gegen die Verfügung und zur Beschwerde gegen den Einspracheentscheid des Unfallversicherers über den Rentenanspruch als sol chen oder den Invaliditätsgrad berechtigt. In BGE 133 V 549 E. 6 wurde dar gelegt, dass der BGE 126 V 288 zu Grunde liegende koordinationsrechtliche Ge sichtspunkt bereits dadurch an Bedeutung verloren habe, dass in BGE 131 V 362 eine Bindungswirkung der Invaliditätsschätzung der Invalidenversicherung für die Unfallversicherung verneint wurde.</w:t>
      </w:r>
    </w:p>
    <w:p>
      <w:r>
        <w:t>Bei einer auf Vergleich beruhenden Festsetzung des Invaliditätsgrades durch die Unfallversicherung war rechtsprechungsgemäss bereits vor BGE 133 V 549 keine Bindungswirkung für die Invalidenversicherung gegeben, selbst wenn be kannt war, von welchen Überlegungen sich der Unfallversicherer bei der ver gleichs weisen Einigung hat leiten lassen (BGE 133 V 549 E. 6.1; Urteil des Bun desge richts 8C_106/2008 vom 5. September 2008 E.</w:t>
      </w:r>
    </w:p>
    <w:p>
      <w:r>
        <w:t>3). Da einerseits weder der In va liditätsbemessung der Invalidenversicherung noch derjenigen der Unfall versi cherung Priorität zukomme und andrerseits die Voraussetzungen für eine Rente in diesen Sozialversicherungszweigen trotz des grundsätzlich gleichen In validi tätsbegriffs verschieden seien, besteht auch im umgekehrten Sinn keine Bin dungswirkung (BGE 133 V 549 E. 6.2). Das Bundesgericht schliesst in BGE 133 V 549 E. 6.4 jedoch nicht aus, dass die IV-Stellen oder im Beschwerdefall die kantonalen Gerichte die Unfallversicherungsakten beiziehen und unter an derem gestützt darauf den Invaliditätsgrad für den Bereich der Invalidenversi cherung bestimmen können (vgl. Urteil des Bundesgerichts 8C_206/2007 vom 2 7. März 2008 E. 3.3). 2. 2.1 2.1.1</w:t>
      </w:r>
    </w:p>
    <w:p>
      <w:r>
        <w:t>Gemäss dem Arztbericht von Dr. Z.___ vom 1 6. April 2004 ( Urk. 8/15/1-4) be stehen beim Beschwerdeführer therapieresistente Schmerzen an der Schulter rechts mit Kraftverlust und Bewegungseinschränkung, ein Status nach Schulter kontusion rechts, ein Verdacht auf Rotatorenmanschettenläsion rechts (durch MRI nicht bestätigt), eine Pseudoparalyse an der Schulter rechts sowie eine post traumatische Neurasthenie mit depressiver Stimmung und Schlaflosig keit. Ohne Auswirkungen auf die Arbeitsfähigkeit sei ausserdem eine Obesitas (in Behand lung mit Xenical bereits abgenommen) vorhanden. In seiner ange stammten Tätigkeit als Sanitär-Monteur sei der Beschwerdeführer vom 17. August 2001 bis zum 1 4. Juli 2002 zu 100 % , vom 1 5. Juli bis zum 23. Oktober 2002 zu 75 % , vom 2 4. Oktober bis zum 4. Dezember 2002 zu 50 % und seit dem 5. Deze m ber 2002 bis auf weiteres zu 100 % arbeitsunfähig (gewesen) . Der Be schwerdeführer sei beim Aussteigen aus dem Bus auf die rechte Schulter gestürzt und habe in der Folge unter zunehmenden Schmerzen gelitten. Sichere Läsionen seien nicht feststellbar gewesen. Trotz medikamentöser und physio the rapeutischer Behandlung hätten die Schmerzen persistiert , und es sei zur Pseu doparalyse der rechten Schulter mit eingeschränkter Funktion gekommen. Der Beschwerdeführer klage über Dauerschmerzen in der rechten Schulter, auch in der Nacht. Seine Bewegungen mit dem rechten Arm seien schmerzhaft und ein geschränkt. Der Beschwerdeführer leide unter erhöhter Nervosität, deprimier ter Stimmung und Schlaflosigkeit. 2.1 .2</w:t>
      </w:r>
    </w:p>
    <w:p>
      <w:r>
        <w:t>Am 2 7. November 2012 ( Urk. 8/149) hielt Dr. Z.___ fest, der Beschwerdeführer leide unter Dauerschulterschmerzen rechts bei retraktierter</w:t>
      </w:r>
    </w:p>
    <w:p>
      <w:r>
        <w:t>Kapsulitis und AC-Gelenksarthrose , medialer Gonarthrose mit Knorpelschaden rechts, Status nach Osteochondritis</w:t>
      </w:r>
    </w:p>
    <w:p>
      <w:r>
        <w:t>dissecans , Diskushernie L4/5 und medialer Diskushernie L5/S1, mittelgradiger Spondylarthrose LWS, Depression und chronifiziertem</w:t>
      </w:r>
    </w:p>
    <w:p>
      <w:r>
        <w:t>Schmerz syndrom . Wegen Dauerbeschwerden sei keine angepasste Tätigkeit mehr zu mut bar. Eine Belastung</w:t>
      </w:r>
    </w:p>
    <w:p>
      <w:r>
        <w:t>sei wegen bestehender funktioneller Einbussen in der Schul ter rechts, im Knie rechts und am Rücken nicht möglich. 2.2 2.2.1</w:t>
      </w:r>
    </w:p>
    <w:p>
      <w:r>
        <w:t>Laut dem Bericht von Dr. A.___ vom 2 7. Oktober 2008 ( Urk. 8/84) leidet der Beschwerdeführer unter einer Anpassungsstörung mit gemischter Störung von Ge fühle n und Sozialverhalten (ICD-10: F.43.25) nach einem Arbeitsunfall am 17. August 2001 mit schwerer Schulterkontusion mit konikutiver , retrak t iler Re- Kapsuli ti s und unter einem chronifizierten Schmerzsyndrom im rechten Knie gelenk bei degenerativen Veränderungen, die als Folge eines im Jahre 1981 er lebten Arbeitsunfalles entstanden seien . Der Beschwerdeführer sei seit Beginn der Be handlung durch ihn -</w:t>
      </w:r>
    </w:p>
    <w:p>
      <w:r>
        <w:t>Dr. A.___</w:t>
      </w:r>
    </w:p>
    <w:p>
      <w:r>
        <w:t>- am 3. Februar 2004 zu 100 % arbeits unfähig. Durch die bisherige Therapie sei es zu keiner Besserung gekommen. Die körperlichen und psychischen Probleme hätten persistiert. Psychisch sei der Be schwerde füh rer depressiv, ängstlich und psychomotorisch verspannt. Die Schmer zen hätten sich sogar intensiviert und es sei eine erneute Operation in Betracht gezogen worden. Der Zustand habe sich chronifiziert und einen invalidisieren den Verlauf genommen. Wegen der kombinierten körperlichen und psychischen Beschwer den sei der Beschwerdeführer in der bisherigen Tätigkeit zu 100 % ar beitsunfä hig , und auch in einem anderen Beruf bestehe aktuell keine Arbeits fähigkeit . Die Therapie der körperlichen Beschwerden sei noch nicht ganz aus geschöpft , und es werde immer wieder die Möglichkeit eines operativen Ein griffs geprüft. Die Prognose bleibe ungünstig. Es sei mit einer lang dauernden Arbeitsunfähigkeit zu rechnen. 2.2.2</w:t>
      </w:r>
    </w:p>
    <w:p>
      <w:r>
        <w:t>Als Stellungnahme zum C.___ -Gutachten vom 9. Februar 2012 ( Urk. 8/133/2 -30 ) hielt Dr. A.___ am 3. April 2012 ( Urk. 8/ 135 ) zu Händen des Rechtsvertreters des Beschwerdeführers fest, im Gegensatz zu den C.___ - Gutachte r n sei er der An sicht, dass eine rezidivierende depressive Störung, gegenwärtig mittelgradige Episode (ICD-10 F.33.11) vorliege. Dazu bestehe auch eine Persönlichkeits stö rung , die als Folge langjähriger Schmerzen und einer erfolglosen Behandlung der kör per lichen Beschwerden e ntstanden sei (ICD10 F60.8). Der Beschwerde führer sei sowohl in seiner bisherigen als auch in einer anderen Tätigkeit voll arbeits un fähig. Es sei angesichts der jahrelangen Arbeitsentwöhnung nicht mehr mög lich, ihn in den Arbeitsprozess zu integ rieren.</w:t>
      </w:r>
    </w:p>
    <w:p>
      <w:r>
        <w:t>2.3</w:t>
      </w:r>
    </w:p>
    <w:p>
      <w:r>
        <w:t>Dr. B.___ stellte im psychiatrischen Gutachten vom 1 3. Mai 2009 ( Urk. 8/88) die Diagnose einer leichten depressiven Episode (ICD-10: F32.0). Sowohl in der an gestammten Tätigkeit als auch in einer behinderungsangepassten Ver wei sungs tätigkeit sei der Beschwerdeführer seit Februar 2004 aus psychiatri scher Sicht zu 80 % arbeitsfähig. Er arbeite seit acht Jahren nicht mehr und habe wohl mit seiner Rolle als Arbeitnehmer längst abge schlossen. Berufliche Mass nahmen könnte n vor diesem Hintergrund nicht mehr erfolgreich durchge führt werden. Es liege kein schwerwiegende s psychisches Leiden vor , und es bestün den IV-fremde psychosoziale Belastungs faktoren (seit Jahren berentete Lebens partnerin , fehlende Berufsausbildung, fehlende Inte gration in der Schweiz). 2.4</w:t>
      </w:r>
    </w:p>
    <w:p>
      <w:r>
        <w:t>Die Ärzte des C.___ stellten im polydisziplinären Gutachten vom 9. Februar 2012 ( Urk. 8/133/27) folgende Diagnose: Diagnosen mit Einfluss auf die Arbeitsfähigkeit 1. Funktions- und Belastungsdefizit rechtes Kniegelenk (ICD-10 M17.9) - Status nach Verschraubung Dissekat medialer Femurkondylus 10/81 bei Osteochondrosis</w:t>
      </w:r>
    </w:p>
    <w:p>
      <w:r>
        <w:t>dissecans</w:t>
      </w:r>
    </w:p>
    <w:p>
      <w:r>
        <w:t>- Status nach athroskopischer medialer Teilmeniskektomie und Schrau ben entfernung 6/07 - varusbetonte Gonarthrose (MRI 10/07) - klinisch keine Schonungszeichen des rechten Beines 2. Schmerzen und Funktionseinschränkung rechte Schulter (ICD-10 M75.8) - Status nach mehrfachen Schulterkontusio n en 11/97, 11/99 und 8/01 - klinisch keine Hinweise für frozen</w:t>
      </w:r>
    </w:p>
    <w:p>
      <w:r>
        <w:t>shoulder - klinisch keine Sc honungszeichen des rechten Arme s - sonografisch und kernspintomografisch keine Hinweise für Rotatoren manschetten -Läsion oder frozen</w:t>
      </w:r>
    </w:p>
    <w:p>
      <w:r>
        <w:t>shoulder ( Arthro MRI 6/04) - radiologisch und kernspintomografisch AC-Gelenksarthrose - szintigrafisch 6/02 kein Hinweis auf frozen</w:t>
      </w:r>
    </w:p>
    <w:p>
      <w:r>
        <w:t>shoulder Diagnosen ohne Ei nfluss auf die Arbeitsfähigkeit 1. Chronisches lumbospondylogenes Schmerzsyndrom (ICD-10 M54.5) - myostatische Insuffizienz mit den entsprechenden muskuloligamentären Überlastungsreaktionen - klinisch keine Hinweise für radikuläre Symptomatik - radiologisch altersentsprechender Befund - kernspintomografisch 10/07 kein Nachweis einer Diskushernie 2. Ertaubung links, Hörminderung rechts, mit Hörgerät versorgt (ICD-10 H91.1) 3. Schmerzverarbeitungsstörung mit algogener Verstimmung (ICD-10 F54) 4. Adipositas permagna , BMI 45 kg/m 2 (ICD-10 E66.0) 5. Medikamenten- Malcompliance (ICD-10 Z91.1)</w:t>
      </w:r>
    </w:p>
    <w:p>
      <w:r>
        <w:t>Zusammengefasst finde sich für die vom Beschwerdeführer geklagten Schmer zen und Funktionseinschränkungen von Seiten des Bewegungsapparates nur zum Teil ein entsprechendes morphologisches Korrelat. Die Zeichen nach Wad dell , die für eine psychische Überlagerung sprächen, sei en positiv. Daneben seien auch Zeichen der bewussten Aggravation vorhanden . So demonstriere der Beschwer de führer im Bereich der rechten Schulter, dem rechten Knie und der LWS eine massiv eingeschränkte Beweglichkeit, die sich so bei unb ewussten Bewegungen nicht zeige ( Urk. 8/133/2 4 ) .</w:t>
      </w:r>
    </w:p>
    <w:p>
      <w:r>
        <w:t>Aufgrund der anamnestischen Angaben, der Untersuchungsbefunde, der vor li egenden Dokumente sowie früher attestierten Arbeitsunfähigkeiten sei davon auszugehen, dass körperlich schwere bis mittelschwere Tätigkeiten, wie die ei nes Sanitär-/Heizungsmonteurs , dem Beschwerdeführer seit August 2006 nicht mehr zumutbar seien. Damals sei kernspintomografisch eine Gonarthrose rechts fest gestellt worden. Im Rahmen der postoperativen Rekonvaleszenz nach arth rosko pischer</w:t>
      </w:r>
    </w:p>
    <w:p>
      <w:r>
        <w:t>Teilmeniskektomie und Schraubenentfernung am Knie rechts am 7. Juni 2007 habe für die Dauer von 8 Wochen eine 100%ige Arbeits unfähigkeit be stan den. Es fänden sich keine Hinweise dafür, dass die Arbeits fähigkeit auf grun d der Kontusion der rechten Schulter im August 2001 länger fristig relevant ein geschränkt gewesen sei. Eine höhergradige</w:t>
      </w:r>
    </w:p>
    <w:p>
      <w:r>
        <w:t>Schulter pathologie habe in den bild gebenden Untersuchungsverfahren ausgeschlossen werden können. Es gebe keine Hinweise dafür, dass die Arbeitsfähigkeit aus psychiatrischer oder ander weitiger somatischer Sicht seit August 2001 länger fristig relevant eingeschränkt gewesen sei. Für eine körperlich leichte, adaptierte Tätigkeit sei der Beschwer deführer zu 100 % arbeits- und leistungsfähig. Die zuletzt ausgeübte Tätigkeit sei ihm nicht mehr zumutbar ( Urk. 8/133/28) . 2.5</w:t>
      </w:r>
    </w:p>
    <w:p>
      <w:r>
        <w:t>Gemäss der Stellungnahme von Dr. med. F.___ , Facharzt Arbeits me dizin, vom Regionalen Ärztlichen Dienst (RAD) der Beschwerdegegnerin vom 2 1. Februar 2012 ( Urk. 8/137/4) ist das C.___ -Gutachten in Bezug auf Vorakten , auf eigene Erhebungen zu Beschwerden und Befunden, in Diagnostik, in Beur tei lung der berufsrelevanten Einschränkungen und daraus abgeleiteter Bemes sung der Arbeitsfähigkeit schlüssig, weshalb darauf abgestellt werden k önne . 2.6</w:t>
      </w:r>
    </w:p>
    <w:p>
      <w:r>
        <w:t>Laut dem Austrittsbericht des D.___ vom 1 1. Februar 2013 ( Urk. 8/152) bestehen beim Beschwerdeführer eine rezidivierende depressive Stö rung, gegenwärtig mittelgradige Episode ohne somatisches Syndrom (ICD-10 F33.1) sowie eine anhaltende somatoforme Schmerzstörung (ICD-10 F45.4). Es sei während der stationären Behandlung in der psychiatrischen Klinik zu keiner wesentlichen Besserung des Zustandsbildes gekommen. Aufgrund fehlender The ra piemotivation habe es keine weitere Indikation für ein e Behandlung gege ben und der Beschwerdeführer sei in gegenseitigem Einvernehmen und bei feh len den Hinweisen auf Eigen- oder Fremdgefährdung in die angestammten häus li chen Verhältnisse entlassen worden. 2.7</w:t>
      </w:r>
    </w:p>
    <w:p>
      <w:r>
        <w:t>Gemäss dem Bericht von Dr. E.___ vom 1 8. Januar 2014 ( Urk. 16) handelt es sich beim Beschwerdeführer um schwerwiegende Unfallfolgen von Seiten des Knies bei Status nach traumatischer Menisk usläsion mit medialer Meniskek to mie sowie zunehmender Pa ngonarthrose mit erneuter Menisk usläsion und Knor pelschädigung retropatellar. Das Kniegelenk sei schmerzhaft eingeschränkt be weglich mit Extensionsdefizit von 20 Grad, wobei der Beschwerdeführer ausser halb der Wohnung nur mit S tockhilfe mobil sei. Im Bereich der rechten Schulter bestünden auch gravierende Unfallfolgen bei Status nach SLAP-Läsion mit chronischer Bursitis subacromialis sowie Ruptur der Supraspinatussehne und Partialruptur der langen Bicepssehne mit ebenfalls stark eingeschränkter Beweg lichkeit. In der letzten Zeit bestünden progrediente Rückenschmerzen mit zum Teil spondylogenen Ausstrahlungen in beide Beine, die einerseits auf mas sives Schonhinken mit Fehlhaltung und Fehlbelastung der Wirbelsäule sowie dege ne rative Veränderungen der LWS zurückgeführt werden könnten. Aufgrund der Knie- und Schulterbeschwerden als Unfallfolgen könne dem Beschwerde führer keine Arbeit mehr zugemutet werden. Wegen des krank heitsbedingten</w:t>
      </w:r>
    </w:p>
    <w:p>
      <w:r>
        <w:t>Rücken leidens sowie der schweren depressiven Entwicklung betrage der Invali ditäts grad 100 % . 3. 3.1</w:t>
      </w:r>
    </w:p>
    <w:p>
      <w:r>
        <w:t>Das Gutachten des C.___ vom</w:t>
      </w:r>
    </w:p>
    <w:p>
      <w:r>
        <w:rPr>
          <w:b/>
        </w:rPr>
        <w:t>E. 4</w:t>
      </w:r>
    </w:p>
    <w:p>
      <w:r>
        <w:t>eine Viertelsrente zu. Die gegen diese Verfügung en erhobene Be schwerde hiess das hiesige Gericht mit Urteil vom 2 8. Februar 2011 in dem Sinne gut, dass es die angefochtenen Verfügungen aufhob und di e Sache an die IV-Stelle zurück wies, damit diese nach weiteren Abklärungen im Sinne der Er wägungen über den Rentenanspruch neu verfüge ( Urk. 8/114).</w:t>
      </w:r>
    </w:p>
    <w:p>
      <w:r>
        <w:rPr>
          <w:b/>
        </w:rPr>
        <w:t>E. 9</w:t>
      </w:r>
    </w:p>
    <w:p>
      <w:r>
        <w:t>0.-- bzw. Fr. 2‘76 5 .83 pro Monat ( Urk. 11/2) und von der Beschwerdegegnerin Fr. 4‘416.</w:t>
      </w:r>
    </w:p>
    <w:p>
      <w:r>
        <w:t>bzw. Fr. 368.-- pro Monat ( Urk. 11/3) erhalten hat. Bei der Lebens partnerin waren</w:t>
      </w:r>
    </w:p>
    <w:p>
      <w:r>
        <w:t>es Fr. 8‘418.-- bzw. Fr. 701.50 pro Monat ( Urk. 11/5) von der SUVA und Fr. 27‘840. bzw. Fr. 2‘320.-- pro Monat ( Urk. 11/4) von der Be schwerde geg nerin . Das Paar verfügt damit über monatliche Einnahmen von rund Fr. 6‘150.--. Der monatliche Mietzins beträgt gemäss den Angaben des Beschwerdeführers Fr. 1‘654.-- ( Urk.</w:t>
      </w:r>
    </w:p>
    <w:p>
      <w:r>
        <w:rPr>
          <w:b/>
        </w:rPr>
        <w:t>E. 10</w:t>
      </w:r>
    </w:p>
    <w:p>
      <w:r>
        <w:t>S. 7). 6 .3</w:t>
      </w:r>
    </w:p>
    <w:p>
      <w:r>
        <w:t>Aus der Auflistung der Angaben im Formular und der Beilagen erhellt ohne Weiteres , dass der Beschwerdeführer seiner Substantiierungspflicht nur ungenü gend nach gekommen ist. Für die geltend gemachten Ausgaben sind weitgehend keine Belege eingereicht worden. Stellt man gleichwohl auf die vom Beschwer deführer gemachten Angaben resp. die eingereichten Unterlagen ab, so sind ei nem monatlichen Einkommen von Fr. 6‘150.-- (Leistungen der SUVA und der Beschwerdegegnerin) anrechenbare Auslagen von Fr. 4 ‘ 117 . 25 ( Grund betrag Ehe paar Fr. 1 ‘70 0.--, Miete Fr. 1‘ 28 3.60, Fr. 100. -- Beiträge an AHV etc. ,</w:t>
      </w:r>
    </w:p>
    <w:p>
      <w:r>
        <w:t>Kran ken kassenprämien Fr. 812 . -- [ 2 x Fr. 428. -- abzüglich Prämienverbilligung von Fr. 44.--], Hausrat- und Haft pflichtversicherung Fr. 21.65, Arztkosten Fr. 200.--) gegenüber zustellen, wo mit unter Berücksichtigung eines monatlichen Frei betra ges von Fr. 500.-- (E he paar) ein Überschuss von Fr. 1 ‘ 532 . 75 resultiert. Der Be schwerde führer ist of fenbar mit seiner Lebenspartnerin nicht verheiratet, lebt aber mit dieser seit 1979 in einem eheähnlichen Verhältnis</w:t>
      </w:r>
    </w:p>
    <w:p>
      <w:r>
        <w:t>und hat mit ihr drei ge meinsame Kinder ( Urk. 8/133/</w:t>
      </w:r>
    </w:p>
    <w:p>
      <w:r>
        <w:rPr>
          <w:b/>
        </w:rPr>
        <w:t>E. 14</w:t>
      </w:r>
    </w:p>
    <w:p>
      <w:r>
        <w:t>) . Bei einem Über schuss in dieser Höhe ist die Bedürftigkeit des Beschwerdeführers ohne Weite res zu verneinen (vgl. Urteil des Bundesgerichtes 8C_530/2008 vom 25. September 2008 E. 4.5). 6 .4</w:t>
      </w:r>
    </w:p>
    <w:p>
      <w:r>
        <w:t>Das Gesuch des Beschwerdeführers vom 7. Oktober 2013 (Urk. 1) um Bewilli gung der unentgeltlichen Prozessführung ist deshalb abzuweisen. 7. 7.1</w:t>
      </w:r>
    </w:p>
    <w:p>
      <w:r>
        <w:t>Gemäss Art. 69 Abs. 1 bis IVG ist abweichend von Art. 61 lit . a ATSG das Be schwerdeverfahren bei Streitigkeiten um die Bewilligung oder die Verweige rung von IV-Leistungen vor dem kan to nalen Versicherungsgericht kosten pflichtig. Die Kosten werden nach dem Ver fahrensaufwand und unabhängig vom Streit wert im Rahmen von 200 1000 Franken festgelegt. 7.2</w:t>
      </w:r>
    </w:p>
    <w:p>
      <w:r>
        <w:t>Die Gerichtskosten sind auf Fr. 800.-- festzusetzen und dem Beschwerdeführer aufzuerlegen. Das Gericht beschliesst: Das Gesuch des Beschwerdeführers um Gewährung der unentgeltlichen Rechtspflege</w:t>
      </w:r>
    </w:p>
    <w:p>
      <w:r>
        <w:t>wird abgewiesen,</w:t>
      </w:r>
    </w:p>
    <w:p>
      <w:r>
        <w:t>und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