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IV.2013.00886 vom 13. November 2014</w:t>
      </w:r>
    </w:p>
    <w:p>
      <w:r>
        <w:t>ZH Sozialversicherungsgericht, 2014-11-13, DE</w:t>
      </w:r>
    </w:p>
    <w:p>
      <w:r>
        <w:rPr>
          <w:b/>
        </w:rPr>
        <w:t xml:space="preserve">Quelle: </w:t>
      </w:r>
      <w:r>
        <w:t>https://mcp.opencaselaw.ch/entscheid/zh_sozialversicherungsgericht_IV.2013.00886</w:t>
      </w:r>
    </w:p>
    <w:p>
      <w:r>
        <w:t>FR: ZH_SOZIALVERSICHERUNGSGERICHT IV.2013.00886 du 13 novembre 2014</w:t>
      </w:r>
    </w:p>
    <w:p>
      <w:r>
        <w:t>IT: ZH_SOZIALVERSICHERUNGSGERICHT IV.2013.00886 del 13 novembre 2014</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 ATSG ]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Hinweisen).</w:t>
      </w:r>
    </w:p>
    <w:p>
      <w:r>
        <w:rPr>
          <w:b/>
        </w:rPr>
        <w:t>E. 1.2</w:t>
      </w:r>
    </w:p>
    <w:p>
      <w:r>
        <w:t>Invalidität ist die voraussichtlich bleibende oder längere Zeit dauernde ganze oder teilweise Erwerbsunfähigkeit ( Art.</w:t>
      </w:r>
    </w:p>
    <w:p>
      <w:r>
        <w:rPr>
          <w:b/>
        </w:rPr>
        <w:t>E. 1.3</w:t>
      </w:r>
    </w:p>
    <w:p>
      <w:r>
        <w:t>I m November 2011 eröffnete die IV-Stelle ein ordentliche s</w:t>
      </w:r>
    </w:p>
    <w:p>
      <w:r>
        <w:t>Rentenrevisionsver fahren . Nachdem der vom Versicherten ausgefüllte Fragebo gen am 7. De - zember 2011 bei ihr eingegangen war (Urk. 8/75) , holte sie</w:t>
      </w:r>
    </w:p>
    <w:p>
      <w:r>
        <w:t>neue medizinische Berichte des behandelnden Facharztes und des Hausarztes sowie einen IK-Auszug ein (Urk. 8/76 ff.). Mit Eingabe vom 16 . Juli 2012 beantragte der Versicherte, vertreten durch die Sozialabteilung seiner Wohngemeinde,</w:t>
      </w:r>
    </w:p>
    <w:p>
      <w:r>
        <w:t>e ine Rentenerhöhung (Urk. 8/82 ). Daraufhin ordnete die IV-Stelle – wie bereits im Verfahren, welches zur Rentenzusprache geführt hatte - eine Untersuchung des Versicherte n</w:t>
      </w:r>
    </w:p>
    <w:p>
      <w:r>
        <w:t>durch einen beim Regionalen Ärztlichen Dienst der Invalidenversi cherung (RAD) tätigen Arzt a n (Urk. 8/83). Dieser erstattete seinen Bericht am 26. November 2012 (Urk. 8/89). Nach durchgeführtem Vorbescheidverfahren (Urk. 8/98) wies die IV-Stelle das Erhöhungsgesuch</w:t>
      </w:r>
    </w:p>
    <w:p>
      <w:r>
        <w:t>mit Verfügung vom 30. August 2013 ab (Urk.</w:t>
      </w:r>
    </w:p>
    <w:p>
      <w:r>
        <w:rPr>
          <w:b/>
        </w:rPr>
        <w:t>E. 1.5</w:t>
      </w:r>
    </w:p>
    <w:p>
      <w:r>
        <w:t>Wird das Invalideneinkommen auf der Grundlage von statistischen Durchschnitts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rPr>
          <w:b/>
        </w:rPr>
        <w:t>E. 1.6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1.7</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 2.</w:t>
      </w:r>
    </w:p>
    <w:p>
      <w:r>
        <w:rPr>
          <w:b/>
        </w:rPr>
        <w:t>E. 2</w:t>
      </w:r>
    </w:p>
    <w:p>
      <w:r>
        <w:t>Mit Eingabe vom 1. Oktober 2013 erhob der Versicherte g egen die Ablehnung seines Rentene rhöhungsgesuchs Beschwerde beim Sozialversicherung sgericht des Kantons Zürich. Er beantragte, der angefochtene Entscheid sei aufzuheben und es seien ihm Rentenleistungen auf der Basis eines Invaliditätsgrades von mindeste ns 52 % mit Wirkung ab Dezember 2011</w:t>
      </w:r>
    </w:p>
    <w:p>
      <w:r>
        <w:t>auszurichten , eventuell sei die Angelegenheit zu weiteren Abklärungen an die Beschwerdegegnerin zurückzu weisen . In prozessualer Hinsicht beantragte der Beschwerdeführer, es s ei ihm die unentgeltliche Rechtspflege zu gewähren (Urk. 1 S. 2).</w:t>
      </w:r>
    </w:p>
    <w:p>
      <w:r>
        <w:t>Mit Beschwerde antwort vom 4. November 2013 beantragte die IV-Stelle die Abweisung der Beschwerde (Urk.</w:t>
      </w:r>
    </w:p>
    <w:p>
      <w:r>
        <w:rPr>
          <w:b/>
        </w:rPr>
        <w:t>E. 2.1</w:t>
      </w:r>
    </w:p>
    <w:p>
      <w:r>
        <w:t>Die IV-Stelle hielt im angefochtenen Entscheid fest, die Abklärungen hätten zwar eine Veränderung des Gesundheitszustand es des Beschwerdeführers erge ben , diese Veränderung wirke sich aus medizinischer Sicht aber ausschliesslich a uf das Belastungsprofil aus und nicht auf die prozentuale Arbeitsfähigkeit. Neu hinzugekommen sei, dass belastende Zwangshaltungen des rechten Schulterge lenks zu vermeiden seien . Der medizinische Sachverhalt sei in genügendem Umfang erhoben</w:t>
      </w:r>
    </w:p>
    <w:p>
      <w:r>
        <w:t>worden und weitere medizinische Abklärungen seien daher nicht notwendig. Auszugehen sei von einem Valideneinkommen von Fr. 59‘802.26 für das Jahr 2013 (basierend auf dem im Jahr 2009 erz ielbaren Einkommen) und von einem Invalideneinkommen von Fr. 31‘508.91 gemäss Schweizerischer Lohnstrukturerhebung (LSE) für leichte wechselbelastende Hilfstätigkeiten in einem 50 %-Pensum. Bei einer Erwerbseinbusse von Fr. 28‘293.35 ergebe sich weiterhin ein Invaliditätsgrad von 47 % (Urk. 2).</w:t>
      </w:r>
    </w:p>
    <w:p>
      <w:r>
        <w:rPr>
          <w:b/>
        </w:rPr>
        <w:t>E. 2.2</w:t>
      </w:r>
    </w:p>
    <w:p>
      <w:r>
        <w:t>Demgegenüber machte der Beschwerdeführer im Wesentlichen geltend, die IV-Stelle sei zu Unrecht nur von einer Verschlechterung des Gesund - heitszustandes in Bezug auf die Schulterbeschwerden ausgegangen. Beim Rückenleiden des Beschwerdeführers handle es sich um e ine fortschreitende Erkrankung, was dem Bericht von Dr. A.___ vom 24. September 2013 entnommen werden könne. Eine Verschlechterung des Gesundheitszustandes sei auch in Bezug auf das Rückenleiden erstellt. E in Arbeitspensum von 50 % sei dem Beschwerdeführer somit nicht mehr zumutbar. Gemäss Dr. A.___ sei eine leichte Tätigkeit mit Wechselbelastung unter Vermeidung von vorgeneigten Rumpfhaltungen und von Arbeiten auf respektive über Kopfhöhe rechtsseitig nur reduziert zumutbar (halbtags mit zusätzlicher Leistungsminderung um 10-25 %). Bei einem 50 %-Pensum entspreche dies einer zusätzlichen Ein - schränkung der Leistungsfähig keit von 5 bis 12,5 %, was zu einem Invaliditätsgrad von mindestens 52 % führe. Der Beschwerdeführer rügt e sodann , die IV-Stelle habe keine Kürzung des auf der Grundlage von statistischen Werten ermittelten Invalideneinkommens vor genommen. Die Tatsache, dass eine Leistung von 50 % lediglich über einen ganzen Arbeitstag verteilt erbracht werden könne, sei aus betriebswirtschaftli cher Sicht als lohnmässig relevante Erschwernis für die erwerbliche Verwertbar keit der verbleibenden Arbeitsfähigkeit anzuerkennen (mit Verweis auf das Urteil des Bundesgerichts 9C_7 21/2010 vom 15. November 2010, E. 4.2.2). Des Weiteren sei er (der Beschwerdeführer) aufgrund der selbst in einer wechselbe lastenden Tätigkeit bestehenden mehrfachen Einschränkung gegenüber Mitbe werbern ohne Einschränkung auf dem Arbeitsmarkt benachteiligt. Ein leidens bedingter Abzug von mindestens 10 % sei daher geboten (Urk. 1).</w:t>
      </w:r>
    </w:p>
    <w:p>
      <w:r>
        <w:t>3 .</w:t>
      </w:r>
    </w:p>
    <w:p>
      <w:r>
        <w:t>3.1</w:t>
      </w:r>
    </w:p>
    <w:p>
      <w:r>
        <w:t>Zeitliche Vergleichsbasis für die Beurteilung einer anspruchserheblichen Ände rung d es Invaliditätsgrades bildet die Rentenverfügung vom 26. April 2010 (Urk. 8/52 und Urk. 8/57).</w:t>
      </w:r>
    </w:p>
    <w:p>
      <w:r>
        <w:t>D er</w:t>
      </w:r>
    </w:p>
    <w:p>
      <w:r>
        <w:t>darauf folgende Erhöhungs antrag vom 26 . Oktober 2010 (Urk. 8/62) wurde mit Verfügung vom 25. März 2011 abge wiesen , weil keine neuen medizinischen Tatsachen geltend gemacht worden</w:t>
      </w:r>
    </w:p>
    <w:p>
      <w:r>
        <w:t>seien (Urk. 8/74). 3.2</w:t>
      </w:r>
    </w:p>
    <w:p>
      <w:r>
        <w:t>Massgebend für die Beurteilung des Gesundheitszustandes des Beschwerdefüh rers bei Erlass der Rentenverfügung vom 26. April 2010 war der RAD -Untersu chungsbericht</w:t>
      </w:r>
    </w:p>
    <w:p>
      <w:r>
        <w:t>vom 2. November 2009 ( Urk. 8/44 ) . Darin wurden die fo lgende n Diagnosen aufgeführt : - Schmerzhafte Bewegungs- und Belastungseinschränkung der Lendenwir belsäule bei Diskushernie L3/4 mit Impression des Duralsackes und Irri tation der Nervenwurzeln beidseits. - Diskusprotrusionen Th12 bi s L3 und L4 bis S1; Spondylarth r o se in allen Segmenten; Retrolisthesis L3 und L4 . Der Arzt des RAD führte in seinem Bericht aus, beim Beschwerdeführer sei ein somatischer Gesundheitsschaden ausgewiesen, der die Arbeitsfähigkeit beein trächtige. In der bisherigen Tätigkeit als Reinigungsmitarbeiter bestehe eine 100%ige Arbeitsunfähigkeit. In einer optimal angepassten Tätigkeit sei wegen vermehrten Pausenbedarfs eine 50%ige Arbeitstätigkeit bei einem 100 %-Pen sum möglich. Die angepasste Tätigkeit entspreche dem folgenden Profil: leichte wechselbelastende Tätigkeit, überwiegend im Sitzen mit Gewichtslimit für Heben und Tragen von 2 kg, ohne Arbeiten auf Leitern und Gerüsten, ohne häufiges Treppensteigen, ohne Gehen auf unebenem Untergrund, ohne wirbel säulenbelastende Zwangshaltungen und Tätigkeiten (Bücken, Kauern, Knien, Arbeiten in Armvorhalte n , Überkopfarbeit), keine Vibrationsbelastungen, keine Nässe- oder Kälteexposition (Urk. 8/44/5) . 3.3 3.3.1</w:t>
      </w:r>
    </w:p>
    <w:p>
      <w:r>
        <w:t>Im Rahmen des vorliegenden Rentenrevisionsverfahrens holte die IV-Stelle einen neuen Bericht des behandelnden Arztes , Dr. med. A.___ , Facharzt FMH Rheumatologie und Allgemeine Innere Medizin,</w:t>
      </w:r>
    </w:p>
    <w:p>
      <w:r>
        <w:t>vom 30. Januar 2012 ein . Darin stellte dieser die folgenden Diagnosen mit Auswirkung auf die Arbeitsfä higkeit (Urk. 8/76): - Chronisches lumbo spondylogenes -intermittierendes radikuläres</w:t>
      </w:r>
    </w:p>
    <w:p>
      <w:r>
        <w:t>Schmerz syndrom - Ausgeprägte Wirbelsäulen- Fehlform (Lendenwirbelsäulen-Kyphose) - Diskus- Fazettengelenksarthrosen / -degenerationen - Diskushernien - Periarthritis humero-scapularis [ Schultergelenkentzündung ]</w:t>
      </w:r>
    </w:p>
    <w:p>
      <w:r>
        <w:t>rechts - Bursitis subacromialis</w:t>
      </w:r>
    </w:p>
    <w:p>
      <w:r>
        <w:t>[ Schulterschleimbeutelentzündung]</w:t>
      </w:r>
    </w:p>
    <w:p>
      <w:r>
        <w:t>(gross) - Partialruptur der</w:t>
      </w:r>
    </w:p>
    <w:p>
      <w:r>
        <w:t>Supraspinatussehne Dr. A.___</w:t>
      </w:r>
    </w:p>
    <w:p>
      <w:r>
        <w:t>attestierte dem Beschwerdeführer eine 100%ige Arbeitsunfähigkeit in der bisherigen Tätigkeit und hielt</w:t>
      </w:r>
    </w:p>
    <w:p>
      <w:r>
        <w:t>eine körperlich leichte Tätigkeit mit einer zusätzlichen Einschränkung (keine Zwangspositionen und kein Heben mit dem rechten Arm )</w:t>
      </w:r>
    </w:p>
    <w:p>
      <w:r>
        <w:t>zu nur noch etwa 25 – 40 % als zumutbar (Urk. 8/76/4). Im Bericht vom 6. Juli 2012 (Urk. 8/81) hielt Dr. A.___ fest, die Ausübung einer beruflich leichten Tätigkeit mit Wechselbelastung und Vermeiden von vorgeneigten Rumpfhaltungen sei nur reduziert zumutbar (zum Beispiel halb tags mit zusätzlicher Leistungsminderung um 10-15 %). 3.3.2</w:t>
      </w:r>
    </w:p>
    <w:p>
      <w:r>
        <w:t>Der Hausarzt des Beschwerdeführers, Dr. med. B.___ , Facharzt FMH für Allgemeine Innere Medizin, erstattete seinen Bericht am 22. Mai 2012 (Urk. 8/80/1 ff. ). Darin brachte er zum Ausdruck, dass er mit den bisherigen Entscheiden der IV-Stelle nicht einverstanden sei und der Beschwerdeführer seiner Ansicht nach ungerecht behandelt werde. Er diagnostizierte zahlreiche Leiden</w:t>
      </w:r>
    </w:p>
    <w:p>
      <w:r>
        <w:t>und a ttestierte dem Beschwerdeführer</w:t>
      </w:r>
    </w:p>
    <w:p>
      <w:r>
        <w:t>in der bisherigen Tätigkeit eine 100%ige Arbeitsunfähigkeit . In einer angepassten Tätigkeit seien, zusätzlich zu den bisherigen Einschränkungen, n eu auch Über-Kopf-Arbeiten wegen einer anhaltenden Schulter-Problematik und einer Rotatorenläsion rech ts nicht mehr möglich. 3.3.3</w:t>
      </w:r>
    </w:p>
    <w:p>
      <w:r>
        <w:t>Am 2. November 2012 wurde der Beschwerdeführer vom für den RAD tätigen Arzt, Dr. med. C.___ , Facharzt für orthopädische Chirurgie und Traumatologie, untersucht .</w:t>
      </w:r>
    </w:p>
    <w:p>
      <w:r>
        <w:t>Dieser führte in seinem B ericht vom 26 . November 2012 die folgen den Diagnosen mit Auswirkung auf die Arbeitsfähigkeit auf (Urk. 8/89/6 f.): - Schmerzhafte Bewegungs- und Belastungseinschränkung der Lendenwir belsäule mit beträchtlichen multisegmentalen degenerativen Verände rungen distal betont (MRI D.___ vom 22. März 2012) - Schmerzhafte Bewegungs- und Belastungseinschränkung der rechten Schulter bei kleiner Rotatorenmanschettenruptur (MRI D.___ vom 12. Oktober 2011) Als Diagnose ohne Auswirkung auf die Arbeitsfähigkeit nannte er eine Rezidiv varikosis bei Status nach Varizenoperation am rechten Unterschenkel im Jahr 197 5. Der Arzt des RAD führte aus, hinsichtlich der Rückenbeschwerden zeige der Untersuchungsbefund im Vergleich zu demjenigen vom November 2009 keine deutliche Verschlechterung. Auch das aktuelle MRI der Lendenwirbelsäule vom 22. März 2012 zeige keine wesentlichen Veränderungen zum MRT der Lenden wirbe lsäule vom 10. September 201 0. Neu aufgetreten seien die Schulterbe schwerden , welche sich sowohl klinisch als auch MRI-technisch verifizieren liessen. Die Ansicht von Dr. B.___ , wonach neu Überkopfarbeiten nicht mehr möglich seien, sei zu teilen. Eine weitere Einschränkung des Belastungsprofils für Überkopftätigkeiten mit dem rechten Arm sei nachvollziehbar. Der Arzt des RAD attestierte dem Beschwerdeführer weiterhin eine Arbeitsunfä higkeit in der bisherigen Tätigkeit von 100 % und</w:t>
      </w:r>
    </w:p>
    <w:p>
      <w:r>
        <w:t>eine Arbeitsfähigkeit von 50 % in einer optimal angepassten Tätigkeit.</w:t>
      </w:r>
    </w:p>
    <w:p>
      <w:r>
        <w:t>Neben den bisherigen Einschrän kungen se ien neu aber auch das rechte Schultergelenk belastende Zwangshal tungen zu vermeiden . Es habe sich somit</w:t>
      </w:r>
    </w:p>
    <w:p>
      <w:r>
        <w:t>eine Änderung des Gesundheitsscha dens mit Auswirkung auf das Belastungsprofil ergeben (Urk. 8/89/7 f.). 3.3.4</w:t>
      </w:r>
    </w:p>
    <w:p>
      <w:r>
        <w:t>Im Austrittsbericht und im IV-Bericht der E.___ , wo der Beschwerdeführer vom 2. bis zum 25. April 2013 hospitalisiert war, wurden die folgenden Diagnosen aufgeführt (Urk. 8/104/1 und Urk. 8/106/1 ): - Rechtsseitige Schulterbeschwerden bei flächenhafter Partialläsion der Sup raspinatussehne und bei konsekutiver Bursitis subacromialis - V. a. Posttraumatische Belastungsstörung (Folter im Bosnienkrieg, flash backs ) - Symptomausweitung DD zentraler Schmerzwindup - Adipositas (BMI = 31.8 kg/m2) Zur Frage der Arbeitsfähigkeit wurde nicht Stellung genommen. 4.</w:t>
      </w:r>
    </w:p>
    <w:p>
      <w:r>
        <w:t>D ie Beurteilung</w:t>
      </w:r>
    </w:p>
    <w:p>
      <w:r>
        <w:t>des untersuchenden RAD-Arztes entspricht weitgehend derjeni gen der behandelnden Ärzte Dr. A.___ und Dr. B.___ . Seine Einschätzung, es habe sich eine Änderung im Gesundheitszustand des Beschwerdeführers bloss mit Auswirkung auf da s Belastungsprofil ergeben, ist</w:t>
      </w:r>
    </w:p>
    <w:p>
      <w:r>
        <w:t>aufgrund der erhobenen Befunde im Vergleich zu denjenigen der Voruntersuchung ( Urk. 8/44) schlüssig und nachvollziehbar.</w:t>
      </w:r>
    </w:p>
    <w:p>
      <w:r>
        <w:t>I n diesem Sinne steht mit dem im Sozialversicherungs recht massgebenden Beweisgrad der überwiegenden Wahrscheinlichkeit fest, dass dem Beschwerdeführer eine der gesundheitlichen Beeinträchtigung ange passte Tätigkeit mit einem Pensum von etwa 50 % weiterhin zumutbar ist, wobei sich eine zusätzliche Einschränkung des Tätigkeitsspektrums ( Belastungs profil ) ergeben hat.</w:t>
      </w:r>
    </w:p>
    <w:p>
      <w:r>
        <w:t>Zu prüfen bleibt, ob diese Änderung in den tatsä chlichen Verhältnissen geeignet ist, den Invaliditätsgrad und damit den Rentenanspruch zu beeinflussen. 5. 5 .1</w:t>
      </w:r>
    </w:p>
    <w:p>
      <w:r>
        <w:t>Steht das Vorliegen eines Revisionsgrundes für ein Sachverhaltselement fest, so können im Revisionsverfahren auch die anderen Elemente der Anspruchsbe rechtigung frei überprüft werden, so auch das Valideneinkommen (Urteil des Bundesgerichts 8C_864/2011 vom 1. Februar 2012 E. 5.1 und 8C_882/2010 vom 15. April 2011 E. 4.3). Für die Bestimmung des Valideneinkommen s ist von der zuletzt ausgeübten Tätigkeit des Beschwerdeführers auszugehen. D er Beschwerdeführer war seit 1998 als M itarbeiter bei einem Reinigungsunterneh men</w:t>
      </w:r>
    </w:p>
    <w:p>
      <w:r>
        <w:t>tätig (Urk. 8/8). Im Jahr 2008 betrug</w:t>
      </w:r>
    </w:p>
    <w:p>
      <w:r>
        <w:t>der Stundenlohn gemäss Angaben der ehemaligen Arbeitgeberin (Urk. 8/20/3) Fr. 26. -- ( inklusive Ferien- und Feier tagsentschädigung ) . Der Beschwerdeführer hätte bei einem Vollzeitpensum im Jahr 2008 somit e in Jahreseinkommen von</w:t>
      </w:r>
    </w:p>
    <w:p>
      <w:r>
        <w:t>Fr. 53‘ 040 .-- (Fr. 26.-- x 42.5 Stun den pro Woche x 48 Wochen pro Jahr)</w:t>
      </w:r>
    </w:p>
    <w:p>
      <w:r>
        <w:t>verdient. I m Jahr 2009 , welches für die Verfügung vom 26. April 2010 massgebend war, hätte das Jahreseinkommen unter Berücksichti gung der Nominallohnentwicklung</w:t>
      </w:r>
    </w:p>
    <w:p>
      <w:r>
        <w:t>Fr. 54‘ 156 . -- betragen (Indexstand 2092 [2008] auf 2136 [2009], vgl. die Volkswirtschaft 4-2014 S. 91, Tabelle B 10.3) . Im für das Revisionsverfahren massgebenden Jahr 2012 resul tiert unter Berücksichtigung der Nominallohnentwicklung (Index stand 2188 [2012 ]) ei n Valideneinkommen von</w:t>
      </w:r>
    </w:p>
    <w:p>
      <w:r>
        <w:t>Fr. 55‘474 .-- . 5 .2</w:t>
      </w:r>
    </w:p>
    <w:p>
      <w:r>
        <w:t>Für die Bestimmung des Invalideneinkommens sind die Tabellenlöhne ge mäss den vom Bundesamt für Statistik periodisch herausgegebenen Lohnstruk turer hebungen (LSE) heranzuziehen. Dem Beschwerdeführer sind leichte wechselbe lastende Hilfsarbeiten in einem 50%-Pensum zumutbar. Zur Bemessung des Invalideneinkommens ist angesichts der Ausbildung des Beschwerdeführers auf den Lohn für Hilfsarbeiten (Zentralwert), Anforderungsniveau 4, abzustellen und somit von einem monatlichen Einkommen von Fr. 4‘901.-- auszugehen (LSE 2010, S. 26 , Tabelle TA1 , TOTAL, Anforderungsniveau 4 ) , welches unter Berücksichti gung der durchschnittlichen Arbeitszeit im Jahr 2012 von 41,7 Stunden pro Woche (Die Volkswirtschaft, 4-2014, Tabelle B 9.2 , A-S ) sowie der Nominal l ohnentwicklung bis ins Jahr 201 2</w:t>
      </w:r>
    </w:p>
    <w:p>
      <w:r>
        <w:t>(Index stand 2150 [2010] auf 2188 [2012 ]) auf ein Jahreseinkommen bei einem 50 %- Pensum hochzurechnen ist. Es resultiert ein Jahreseinkommen von</w:t>
      </w:r>
    </w:p>
    <w:p>
      <w:r>
        <w:t>Fr. 31 ‘ 198 .-- (Fr. 4‘901. -- :</w:t>
      </w:r>
    </w:p>
    <w:p>
      <w:r>
        <w:t>40 x 41,7 x 6 : 2150 x 2188 ). Vor dem Hintergrund des stark eingeschränkten möglichen Tätigkeitsspektrums</w:t>
      </w:r>
    </w:p>
    <w:p>
      <w:r>
        <w:t>sowie der weiteren massgebenden Umstände rechtfertigt sich ein leidensbe dingter Abzug vom Tabellenlohn von 20 % . Das Invalideneinkommen beträgt somit Fr. 24‘9 58 .-- (Fr. 31‘ 198 .-- x 0.80 ).</w:t>
      </w:r>
    </w:p>
    <w:p>
      <w:r>
        <w:t>5 .3</w:t>
      </w:r>
    </w:p>
    <w:p>
      <w:r>
        <w:t>Bei einem Vergleich des Valideneinkommens von Fr. 55‘474.-- mit dem Invaliden einkommen von Fr. 24‘9 58 .-- ist eine Erwerbseinbusse von Fr.</w:t>
      </w:r>
    </w:p>
    <w:p>
      <w:r>
        <w:t>30‘51 6 .-- auszumachen, w as einem Invaliditätsgrad von 55 %</w:t>
      </w:r>
    </w:p>
    <w:p>
      <w:r>
        <w:t>entspricht. Demgemäss hat der Beschwerdeführer Anspruch auf eine halbe Rente der Inva lidenversicherung. 5 .4</w:t>
      </w:r>
    </w:p>
    <w:p>
      <w:r>
        <w:t>Eine Erhöhung der Rente erfolgt ab dem Zeitpunkt, ab welchem die Verschlechte rung des Gesundheitszustandes ohne Unterbrechung drei Monate bestanden hat, frühestens aber von dem Monat an, in dem das Revisionsbegeh ren gestellt wurde (Art. 88a Abs. 2 und Art. 88 bis Abs. 1 lit . a IVV). Der MRI-Untersuch, in welchem die zusätzlichen Schulterbeschwerden diagnostiziert wurden, stammt vom 12. Oktober 2011 (Urk. 8/80/6). Der Beschwerdeführer stellte das Erhöhungsgesuch am 17. Juli 201 2. Damit hat die Rentenerhöhung per 1. Juli 2012 zu erfolgen.</w:t>
      </w:r>
    </w:p>
    <w:p>
      <w:r>
        <w:t>In teilweiser Gutheissung der Beschwerde ist die angefochtene Verfügung aufzuheben , und es ist festzustellen, dass der Beschwerdeführer ab dem 1. Juli 2012 Anspruch auf eine halbe Rente hat . 6 .</w:t>
      </w:r>
    </w:p>
    <w:p>
      <w:r>
        <w:t>6 .1</w:t>
      </w:r>
    </w:p>
    <w:p>
      <w:r>
        <w:t>Die Verfahrenskosten sind auf Fr. 600.-- festzusetzen (Art. 69 Abs. 1 bis IVG) . Da der Beschwerdeführer bezüglich des Rentenanspruchs an sich obsiegt (vgl. unten Erw . 6.2), sind die Kosten voll umfänglich der Beschwerdegegnerin aufzu erlegen. 6 .2</w:t>
      </w:r>
    </w:p>
    <w:p>
      <w:r>
        <w:t>Nach der Rechtsprechung des Bundesgerichts hat der Beschwerdeführer bei teil weisem Obsiegen Anspruch auf eine reduzierte Parteientschädigung . Der Umstand allein, dass eine Teilrente zu einem späteren Zeitpunkt als beantragt zugesprochen wird , rechtfertigt noch keine Reduktion der Parteient schädigung , jedenfalls soweit der Aufwand nicht vom beantragten Umfang der Rente beein flusst wird ( BGE 117 V 401 E. 2c ). Deme ntsprechend ist die Beschwerdegegnerin zu verpflichten, dem Be schwerdeführer eine volle Prozessentschädigung (§ 34 des Gesetzes über das Sozialversicherungsgericht [ GSVGer ]) zu bezahlen. Diese ist auf Fr. 1‘600.-- (inkl. Barauslagen und Mehrwertsteuer) festzusetzen. 6 .3</w:t>
      </w:r>
    </w:p>
    <w:p>
      <w:r>
        <w:t>Das Gesuch um unentgeltliche Prozessführung und Rechtsverbeiständung</w:t>
      </w:r>
    </w:p>
    <w:p>
      <w:r>
        <w:t>ist bei diesem Verfahrensausgang als gegenstandslos zu betrachten . Das Gericht erkennt : 1.</w:t>
      </w:r>
    </w:p>
    <w:p>
      <w:r>
        <w:t>In teilweiser</w:t>
      </w:r>
    </w:p>
    <w:p>
      <w:r>
        <w:t>Gutheissung der Beschwerde wird die Verfügung der Sozialversicherungs anstalt des Kantons Zürich, IV-Stelle, vom 30. August 2013 aufge hoben und es wird festgestellt, dass der Beschwerdeführer ab dem 1. Juli 2012 Anspruch auf eine halbe Rente hat. 2.</w:t>
      </w:r>
    </w:p>
    <w:p>
      <w:r>
        <w:t>Die Gerichtskosten von Fr. 600 .-- werden der Beschwerdegegnerin</w:t>
      </w:r>
    </w:p>
    <w:p>
      <w:r>
        <w:t>auferlegt. Rech nung und Einzahlungsschein werden der</w:t>
      </w:r>
    </w:p>
    <w:p>
      <w:r>
        <w:t>Kostenpflichtigen nach Eintritt der Rechts kraft zugestellt. 3.</w:t>
      </w:r>
    </w:p>
    <w:p>
      <w:r>
        <w:t>Die Beschwerdegegnerin wird</w:t>
      </w:r>
    </w:p>
    <w:p>
      <w:r>
        <w:t>verpflichtet, dem Beschwerdeführer</w:t>
      </w:r>
    </w:p>
    <w:p>
      <w:r>
        <w:t>eine Prozessentschä digung von Fr. 1'600 .-- (inkl. Barauslagen und MWSt ) zu bezahlen. 4.</w:t>
      </w:r>
    </w:p>
    <w:p>
      <w:r>
        <w:t>Zustellung gegen Empfangsschein an: - Procap Schweiz, Advokatin Karin Wüthrich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r>
        <w:rPr>
          <w:b/>
        </w:rPr>
        <w:t>E. 7</w:t>
      </w:r>
    </w:p>
    <w:p>
      <w:r>
        <w:t>). Das Doppel der Beschwerdeantwort wurde dem Beschwerdeführer am 7. November 2013 zur Kenntnisnahme zugestellt (Urk. 9).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1. 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