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IV.2013.00841 vom 29. November 2013</w:t>
      </w:r>
    </w:p>
    <w:p>
      <w:r>
        <w:t>ZH Sozialversicherungsgericht, 2013-11-29, DE</w:t>
      </w:r>
    </w:p>
    <w:p>
      <w:r>
        <w:rPr>
          <w:b/>
        </w:rPr>
        <w:t xml:space="preserve">Quelle: </w:t>
      </w:r>
      <w:r>
        <w:t>https://mcp.opencaselaw.ch/entscheid/zh_sozialversicherungsgericht_IV.2013.00841</w:t>
      </w:r>
    </w:p>
    <w:p>
      <w:r>
        <w:t>FR: ZH_SOZIALVERSICHERUNGSGERICHT IV.2013.00841 du 29 novembre 2013</w:t>
      </w:r>
    </w:p>
    <w:p>
      <w:r>
        <w:t>IT: ZH_SOZIALVERSICHERUNGSGERICHT IV.2013.00841 del 29 novembre 2013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/1 89 ).</w:t>
      </w:r>
    </w:p>
    <w:p>
      <w:r>
        <w:t>Im Rahmen der vom Versicherten am 16. August 2011 beantragten Rentenrevi sion (Urk. 6/190) legte die IV-Stelle dem Versicherten den Fragebogen zur Re vision der Invalidenrente vor (Urk. 6/191), unterliess in der Folge jedoch weitere Abklärungen. 1.5</w:t>
      </w:r>
    </w:p>
    <w:p>
      <w:r>
        <w:t>Im Hinblick auf die am 1. Januar 2012 in Kraft getretene Revision des Bundesge setzes über die Invalidenversicherung (IVG) unterbreitete die IV-Stelle die Akten am 6. Februar 2012 Dr. med. Z.___ , FMH Arbeitsmedizin und FMH Allgemeinmedizin, vom Regionalen Ärztlichen Dienst (RAD; Urk. 6/197/2-3) und hob mit Verfügung vom 19. Juni 2012 die bisherige Invali denrente auf (Urk. 6/206).</w:t>
      </w:r>
    </w:p>
    <w:p>
      <w:r>
        <w:t>Die dagegen erhobene Beschwerde hiess das hiesige Gericht mit Urteil vom 29.</w:t>
      </w:r>
    </w:p>
    <w:p>
      <w:r>
        <w:t>August 2012 gut und stellte fest, dass der Versicherte weiterhin Anspruch auf eine halbe Rente habe (Urk. 6/ 2 10; Prozess Nr. IV.2012.00711). In der Folge erteilte die IV-Stelle der zuständigen Ausgleichskasse mit Mitteilung vom 14. September 2012 den Auftrag, die bisherige halbe Rente wieder auszurichten und stellte dabei eine Rentenrevision in Aussicht (Urk. 6/218). 2. 2.1</w:t>
      </w:r>
    </w:p>
    <w:p>
      <w:r>
        <w:t>Im Rahmen der amtlichen Rentenrevision stellte die IV-Stelle dem Versicherten den Fragebogen zur Revision der Invalidenrente zu (Urk. 6/222) und holte in der Folge aktuelle medizinische Berichte ein (Urk. 6/224, Urk. 6/228-229). Am 20. Februar 2013 teilte die IV-Stelle dem Versicherten mit, es sei eine polydis ziplinäre medizinische Untersuchung (internistisch, rheumatologisch, neurolo gisch, psychiatrisch) notwendig (Urk. 6/233). Daraufhin erklärte der Versicherte mit Schreiben vom 22. Februar 2013, er sei mit der vorgesehenen Begutachtung nicht einverstanden, da es sich seiner Ansicht nach um eine unzulässige „ se cond</w:t>
      </w:r>
    </w:p>
    <w:p>
      <w:r>
        <w:t>opinion “ handle (Urk. 6/236). Dieselbe Auffassung vertrat sodann der Rechtsvertreter des Versicherten in seinem Schreiben vom 28. Februar 2013 (Urk. 6/237) und teilte am 15. April 2013 weiter mit, sofern die beabsichtigte Begutachtung mit dem Revisionsgesuch vom 16. August 2011 zusammenhänge, werde dieses zurückgezogen (Urk. 6/241).</w:t>
      </w:r>
    </w:p>
    <w:p>
      <w:r>
        <w:t>Mit Schreiben vom 3. Juni 2013 erklärte der Rechtsvertreter, der Versicherte halte entgegen seiner früheren Aussage am Revisionsgesuch fest, und bitte um Veranlassung der orthopädischen Begutachtung (Urk. 6/245).</w:t>
      </w:r>
    </w:p>
    <w:p>
      <w:r>
        <w:t>Am 25. Juli 2013 teilte die IV-Stelle dem Versicherten mit, es sei eine umfas sende medizinische Untersuchung (internistisch, rheumatologisch, neurologisch, psychiatrisch) notwendig, welche beim A.___ durchgeführt werde (Urk. 6/148). Mit Schreiben vom 26. Juli 2013 zeigte sich der Versicherte erstaunt über die vorgesehene umfassende Begutachtung. Frau B.___ vom Rechtsdienst habe zugesichert, dass lediglich eine orthopädische Begutachtung erfolgen werde (Urk. 6/250). Die IV-Stelle hielt am 30. Juli 2013 an einer interdisziplinären Begutachtung fest (Urk. 6/251) , wogegen der Versi cherte mit Schreiben vom 30. Juli 2013 (Urk. 6/252) sowie 19. August 2013 (Urk. 6/253) erneut opponierte.</w:t>
      </w:r>
    </w:p>
    <w:p>
      <w:r>
        <w:t>Mit Zwischenverfügung vom 22. August 2013 hielt die IV-Stelle an der Abklä rung durch das A.___ fest (Urk. 6/254 = Urk. 2). 3.</w:t>
      </w:r>
    </w:p>
    <w:p>
      <w:r>
        <w:t>Gegen die Zwischenverfügung vom 22. August 2013 (Urk. 2) erhob der Versi cherte am 19. September 2013 Beschwerde und beantragte die Aufhebung der Verfügung sowie Anordnung lediglich einer mono-</w:t>
      </w:r>
    </w:p>
    <w:p>
      <w:r>
        <w:t>oder bidisziplinären Begut achtung , wobei über die Gutachtensperson ein Einigungsverfahren einzuleiten sei (Urk. 1 S. 2). Mit Beschwerdeantwort vom 28. Oktober 2013 schloss die IV-Stelle auf Abweisung der Beschwerde (Urk. 5), was dem Versicherten am 5. No - vember 2013 mitgeteilt wurde (Urk. 7). Das 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