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IV.2013.00776 vom 10. Juni 2014</w:t>
      </w:r>
    </w:p>
    <w:p>
      <w:r>
        <w:t>ZH Sozialversicherungsgericht, 2014-06-10, DE</w:t>
      </w:r>
    </w:p>
    <w:p>
      <w:r>
        <w:rPr>
          <w:b/>
        </w:rPr>
        <w:t xml:space="preserve">Quelle: </w:t>
      </w:r>
      <w:r>
        <w:t>https://mcp.opencaselaw.ch/entscheid/zh_sozialversicherungsgericht_IV.2013.00776</w:t>
      </w:r>
    </w:p>
    <w:p>
      <w:r>
        <w:t>FR: ZH_SOZIALVERSICHERUNGSGERICHT IV.2013.00776 du 10 juin 2014</w:t>
      </w:r>
    </w:p>
    <w:p>
      <w:r>
        <w:t>IT: ZH_SOZIALVERSICHERUNGSGERICHT IV.2013.00776 del 10 giugno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1974 geborene X.___ arbeitete als Sachbearbeiterin bei der Y.___</w:t>
      </w:r>
    </w:p>
    <w:p>
      <w:r>
        <w:t>und war dadurch bei de n Elvia Versiche rungen (heute Allianz Suisse Versicherungs-Gesellschaft , nachfolgend: Allianz ) obligatorisch gegen die Folgen von Unfällen versichert, als sie am 1 6. Februar 1995 einen Verkehrsunfall erlitt (Unfallmel dung UVG vom 1. März 1995, Urk. 8/2). Dr. med. Z.___ , Facharzt FMH für Neurologie, diagnost izierte ein chronisches zerviko zephales und lumbovertebrales Schmerzsyndrom mit Rückenprellungen und Distorsionstrauma der Halswirbelsäule ( HWS ) und attes tier t e X.___ eine 100%ige Arbeitsunfähigkeit (Ar ztzeugnis vom 2 2. Januar 1996, Urk. 8/12). Am 1 3. Juni 1996 meldete sich X.___ bei der Sozialversicherungsanstalt des Kantons Zürich, IV-Stelle, zum Leistungsbezug an ( Urk. 8/18). Nach Vornahme medizinischer und erwerblicher Abklärungen sprach die IV-Stelle X.___ mit Verfügung vom 22. Mai 1997 mit Wirkung ab 1. Februar 1996 eine ganze Rente zu ( Urk. 8/29).</w:t>
      </w:r>
    </w:p>
    <w:p>
      <w:r>
        <w:t>Im Oktober 1998 leitete die IV-Stelle ein Revisionsverfahren ein (Fragebogen vom 1 5. bzw. 1 8. Oktober 1998, Urk. 8/33). Die I V-Stelle kam nach Durchfüh rung von medizinischen und erwerblichen Abklärungen zum Schluss, dass sich der Gesundheitszustand von X.___ verbessert habe. Entspre chend setzte sie mit Verfügung vom 6. Mai 1999 die ganze Rente mit Wirkung ab 1. Juli 1999 auf eine halbe Rente herab ( Urk. 8/43).</w:t>
      </w:r>
    </w:p>
    <w:p>
      <w:r>
        <w:t>Am 2 6. Januar 2001 (Eingang gemäss Aktenverzeichnis, Urk. 8/47) stellte X.___ bei der IV-Stelle ein Gesuch um Berufsberatung. Die IV-Stelle nahm in der Folge medizinische und erwerbliche Abklärungen vor und sprach X.___ mit Verfügung vom 1 5. Januar 2002 ( Urk. 8/65) mit Wir 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