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IV.2013.00688 vom 11. Dezember 2014</w:t>
      </w:r>
    </w:p>
    <w:p>
      <w:r>
        <w:t>ZH Sozialversicherungsgericht, 2014-12-11, DE</w:t>
      </w:r>
    </w:p>
    <w:p>
      <w:r>
        <w:rPr>
          <w:b/>
        </w:rPr>
        <w:t xml:space="preserve">Quelle: </w:t>
      </w:r>
      <w:r>
        <w:t>https://mcp.opencaselaw.ch/entscheid/zh_sozialversicherungsgericht_IV.2013.00688</w:t>
      </w:r>
    </w:p>
    <w:p>
      <w:r>
        <w:t>FR: ZH_SOZIALVERSICHERUNGSGERICHT IV.2013.00688 du 11 décembre 2014</w:t>
      </w:r>
    </w:p>
    <w:p>
      <w:r>
        <w:t>IT: ZH_SOZIALVERSICHERUNGSGERICHT IV.2013.00688 del 11 dicembre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Wurde eine Rente wegen eines zu geringen Invaliditätsgrades verweigert (oder aufgehoben ) , so wird nach Art. 87 Abs. 3 der Verordnung über die Invalidenversi cherung (IVV) eine neue Anmeldung nur geprüft, wenn die Voraussetzungen gemäss</w:t>
      </w:r>
    </w:p>
    <w:p>
      <w:r>
        <w:t>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tatsächlich eingetreten ist; sie hat demnach in analoger Weise wie bei einem Revisionsfall nach Art. 17 Abs. 1 ATSG vorzugehen (vgl. dazu BGE 130 V 71; AHI 1999 S. 84 E. 1b mit Hinweisen; vgl. auch AHI 20 00 S. 309 E. 1b mit Hinweisen). 2.</w:t>
      </w:r>
    </w:p>
    <w:p>
      <w:r>
        <w:rPr>
          <w:b/>
        </w:rPr>
        <w:t>E. 1.3</w:t>
      </w:r>
    </w:p>
    <w:p>
      <w:r>
        <w:t>Am 6. März 2013 (Eingangsdatum) meldete sich der Versicherte wegen Rücken beschwerden erneut bei der IV-Ste lle zum Leistungsbezug an (Urk. 6/94). Mit Schreiben vom 7. März 2013 forderte die IV-Stelle den Versicherten auf, bis zum 1 5. April 2013 Beweismittel dafür einzureichen, dass sich die tatsächlichen Verhältnisse seit Erlass der letzten Verfügung vom 1. November 2010 wesent l ich verändert haben ( Urk. 6/95 ).</w:t>
      </w:r>
    </w:p>
    <w:p>
      <w:r>
        <w:t>Der Versicherte reichte</w:t>
      </w:r>
    </w:p>
    <w:p>
      <w:r>
        <w:t>den Bericht von Dr. med. Z.___ , FMH Rheumatologie, vom 7. März 2013 ( Urk. 6/97) und den Bericht von Dr. med. A.___ , FMH Radiologie, vom 2 6. Februar 2013 ( Urk. 6/98) ein. In der Folge liess</w:t>
      </w:r>
    </w:p>
    <w:p>
      <w:r>
        <w:t>Dr. med. B.___ , FMH Innere Medizin, der IV-Stelle seinen Bericht vom 7. Mai 2013 zukommen ( Urk. 6/99) . Nach durchgeführtem</w:t>
      </w:r>
    </w:p>
    <w:p>
      <w:r>
        <w:t>Vorb e scheidverfahren (Vorbescheid vom 1 0. Juni 2013, Urk. 6/102, und Einwand vom 1 2. Juni 2013, Urk. 6/104, beziehungsweise 25. Juni 2013, Urk.</w:t>
      </w:r>
    </w:p>
    <w:p>
      <w:r>
        <w:t>6/107) trat die IV-Stelle mit Verfügung vom 1 2. August 2013 auch auf die Neuanmeldung des Versicherten vom 6. März 2013</w:t>
      </w:r>
    </w:p>
    <w:p>
      <w:r>
        <w:t>mangels glaubhaft gemachter wesentlicher Änderung des Gesundheitszustands seit der letzten Verfügung vom 1. November 2010 nicht ein ( Urk.</w:t>
      </w:r>
    </w:p>
    <w:p>
      <w:r>
        <w:rPr>
          <w:b/>
        </w:rPr>
        <w:t>E. 2</w:t>
      </w:r>
    </w:p>
    <w:p>
      <w:r>
        <w:t>Dagegen erhob der Versicherte am 1 5. August 2013 Beschwerde und beantragte sinngemäss , es sei die angefochtene Verfügung aufzuheben und es sei auf sein Leistungsbegehren einzutreten ( Urk. 1). Die Beschwerdegegnerin schloss mit Beschwerdeantwort vom 2. September 2013 auf Abweisung der Beschwerde ( Urk. 5), was dem Beschwerdeführer am 3. September 2013 angezeigt wurde ( Urk. 7) .</w:t>
      </w:r>
    </w:p>
    <w:p>
      <w:r>
        <w:rPr>
          <w:b/>
        </w:rPr>
        <w:t>E. 2.1</w:t>
      </w:r>
    </w:p>
    <w:p>
      <w:r>
        <w:t>Streitig und zu prüfen ist, ob die Beschwerdegegnerin zu Recht nicht auf die Neuanmeldung</w:t>
      </w:r>
    </w:p>
    <w:p>
      <w:r>
        <w:t>vom 6. März 2013 ( Urk. 6/94 ) eingetreten ist. Dabei stellt sich die Frage, ob der Beschwerdeführer glaubhaft gemacht hat, dass sich sein Gesundheitszustand seit Erlass der Verfügung vom 1. November 2010 (deren Rechtmässigkeit</w:t>
      </w:r>
    </w:p>
    <w:p>
      <w:r>
        <w:t>das hiesige Gericht</w:t>
      </w:r>
    </w:p>
    <w:p>
      <w:r>
        <w:t>mit Urteil vom 9. Februar 2012 bestätigte, Urk. 6/63 und Urk. 6/70 ) erheblich verändert hat.</w:t>
      </w:r>
    </w:p>
    <w:p>
      <w:r>
        <w:rPr>
          <w:b/>
        </w:rPr>
        <w:t>E. 2.2</w:t>
      </w:r>
    </w:p>
    <w:p>
      <w:r>
        <w:t>Der Verfügung der Beschwerdegegnerin vom 1. November 2010 lag in medizin i scher Hinsicht im Wesentlichen der Austrittsbericht der C.___ vom 2. September 2009 zugrunde. Die Ärzte der C.___ stellten darin folgende Diagnosen ( Urk. 6/21 /1 ): (1) eine s tabile Vorderkantenfraktur BWK1 und BWK 2 (nach Unfall vom 2 6. Mai 2008: mit Auto in Hauswand gefahren) , konservativ behandelt - Frakturen zwischenzeitlich konsolidiert - MRI HWS vom 2 5. November 2008: k eine Myelonkompression , keine sekundären Verschiebungen</w:t>
      </w:r>
    </w:p>
    <w:p>
      <w:r>
        <w:t>an BWK1 und BWK2; m ultisegmentale</w:t>
      </w:r>
    </w:p>
    <w:p>
      <w:r>
        <w:t>degenerative Veränderunge n , vor allem C4/5/6, Foramenstenose C3/4 und C5/6 links, C4/5/6 rechts (2) ein t horakovertebrales Syndrom (3) eine ä ngstliche Verletzungsverarbeitung mit mal adaptivem Schonverhalten sowie hintergründiger Opferrollenproblematik (ICD-1 0 F54: psychologische Faktoren und Verhaltensfaktoren bei andernorts klassifizierten Krankheiten) (4 ) eine arterielle Hypertonie</w:t>
      </w:r>
    </w:p>
    <w:p>
      <w:r>
        <w:t>Die Ärzte der C.___ erklärten, dass dem Beschwerdeführer wieder holtes Hantieren mit schweren Lasten und längerdauerndes Arbeiten in rücken belastenden Positionen (seit dem Unfallereignis vom 2 6. Mai 2008) nicht mehr möglich seien. Die angestammte Tätigkeit als Maler (in der bisherigen Firma) sei ihm deshalb nicht mehr zumutbar. Mittelschwere Tätigkeiten seien dem Beschwerdeführer aber ab dem jetzigen Zeitpunkt wieder ganztags zumutbar ( Urk. 6/21/2).</w:t>
      </w:r>
    </w:p>
    <w:p>
      <w:r>
        <w:rPr>
          <w:b/>
        </w:rPr>
        <w:t>E. 2.3</w:t>
      </w:r>
    </w:p>
    <w:p>
      <w:r>
        <w:t>Im Rahmen der Neuanmeldung vom</w:t>
      </w:r>
    </w:p>
    <w:p>
      <w:r>
        <w:t>6. März 2013 berief sich der Beschwerdefüh rer in erster Linie auf den an Dr. B.___ gerichteten Bericht von Dr. Z.___</w:t>
      </w:r>
    </w:p>
    <w:p>
      <w:r>
        <w:t>vom 7. März 2013 ( Urk. 6/97) und den Bericht von Dr. B.___ vom 7. Mai 2013 ( Urk. 6/99).</w:t>
      </w:r>
    </w:p>
    <w:p>
      <w:r>
        <w:rPr>
          <w:b/>
        </w:rPr>
        <w:t>E. 2.3.1</w:t>
      </w:r>
    </w:p>
    <w:p>
      <w:r>
        <w:t>Dr. Z.___</w:t>
      </w:r>
    </w:p>
    <w:p>
      <w:r>
        <w:t>stellte</w:t>
      </w:r>
    </w:p>
    <w:p>
      <w:r>
        <w:t>in seinem Bericht vom 7. März 2013 folgende Diagnosen ( Urk. 6/97 /1) :</w:t>
      </w:r>
    </w:p>
    <w:p>
      <w:r>
        <w:t>e in chronisches panvertebrales Schmerzsyndrom mit/bei - cephaler und spondylogener (rechter Arm und rechtes Bein) Schmerzausstrahlung - degenerativen Diskusprotrusionen von C2 bis C6 - Foramenstenose</w:t>
      </w:r>
    </w:p>
    <w:p>
      <w:r>
        <w:t>mä ssigen Grades beidseits bei C3/4 und bei C4/ 5 - degenerativen Diskusprotrusionen von L1 bis S1 - fortgeschrittener Osteochondrose mit Spondylose bei L5/S1 - d ekonditionierter Rumpfmuskulatur</w:t>
      </w:r>
    </w:p>
    <w:p>
      <w:r>
        <w:t>Dr. Z.___ gab an, dass wohl auch eine gewisse Schmerzverarbeitungsstörung mit Schmerzverselbständigung und – ausweitung vorliegen würde. I n dieser Situation, der bereits d okumentierten Chronifizierung , seien weitere sporadische Interventionen nicht angezeigt, insbesondere nicht ambulante Therapieformen. Aus rheumatologischer Sicht stehe der Versuch einer Rekonditionierung der gesamten Rücken- sowie der tiefen Bauch- und Oberschenkel-Muskulatur im Vordergrund. Gleichzeitig sei eine psychologisch-psychiatrische Betreuung (unter anderem mit Er lernen von Schmerzbewältigungs strategien )</w:t>
      </w:r>
    </w:p>
    <w:p>
      <w:r>
        <w:t>dringend indiziert . Es komme somit einzig ein multi modales Konzept mit intensiver stati onärer physikalischer, balneologischer und medikamentöser Rehabilitation , zum Beispiel in den Rehabilitationsklinik en</w:t>
      </w:r>
    </w:p>
    <w:p>
      <w:r>
        <w:t>D.___ oder E.___ , in Frage. Er empfehle einen entsprechenden vierwöchigen Rehabilitationsaufenthalt. Zwecks Schmerzmodulation und -distanzierung wäre zusätzlich auch der Einsatz von Antidepressiva wünschenswert . Eine von ihm</w:t>
      </w:r>
    </w:p>
    <w:p>
      <w:r>
        <w:t>ebenfalls empfohlene epidurale</w:t>
      </w:r>
    </w:p>
    <w:p>
      <w:r>
        <w:t>Steroidinjektion oder ein Sakralblock lehne der Beschwerdeführer mit der Begründung ab , dass er allenfall s im Rollstuhl landen könnte</w:t>
      </w:r>
    </w:p>
    <w:p>
      <w:r>
        <w:t>( Urk. 6/97/2-3).</w:t>
      </w:r>
    </w:p>
    <w:p>
      <w:r>
        <w:rPr>
          <w:b/>
        </w:rPr>
        <w:t>E. 2.3.2</w:t>
      </w:r>
    </w:p>
    <w:p>
      <w:r>
        <w:t>Dr. B.___ erklärte im Bericht vom 7. Mai 2013, dass sich der Zustand des Beschwerdeführers leider verschlechtert habe. Die Schmerzen am ganzen Rücken , die</w:t>
      </w:r>
    </w:p>
    <w:p>
      <w:r>
        <w:t>in den rechten Arm bis in die Finger IV und V ausstrahlen</w:t>
      </w:r>
    </w:p>
    <w:p>
      <w:r>
        <w:t>würden, hätten zugenommen. Der Beschwerdeführer habe auch im Ruhezustand Schmerzen, bei Belastung seien sie verstärkt. Er nehme deswegen drei Mal pro Tag 20 Tropfen Tramal , drei Mal pro Tag</w:t>
      </w:r>
    </w:p>
    <w:p>
      <w:r>
        <w:t>Ponstan ( Mephadolor 500 mg), einmal am Abend Sirdalud (4 mg) un d drei Mal pro Tag Dafalgan (1 g). Zur Therapie des hohen Blut druckes nehme er zudem Coversum</w:t>
      </w:r>
    </w:p>
    <w:p>
      <w:r>
        <w:t>combi 1-0-1 und Teno r min</w:t>
      </w:r>
    </w:p>
    <w:p>
      <w:r>
        <w:t>mite 1-1- 0. Wegen der chronischen Schmerzen leide der Beschwerdeführer an einer Depression. Aus seiner Sicht sei eine ganze IV- Rente gerechtfertigt (Urk. 6/99). 3.</w:t>
      </w:r>
    </w:p>
    <w:p>
      <w:r>
        <w:rPr>
          <w:b/>
        </w:rPr>
        <w:t>E. 3</w:t>
      </w:r>
    </w:p>
    <w:p>
      <w:r>
        <w:t>Auf die Vorbringen der Parteien wird, soweit erforderlich, im Rahmen der nach folgenden Erwägungen eingegangen. Das Gericht zieht in Erwägung: 1.</w:t>
      </w:r>
    </w:p>
    <w:p>
      <w:r>
        <w:rPr>
          <w:b/>
        </w:rPr>
        <w:t>E. 3.1</w:t>
      </w:r>
    </w:p>
    <w:p>
      <w:r>
        <w:t>Die Beschwerdegegnerin stützte sich in der angefochtenen Verfügung, mit der sie auf die Neuanmel dung des Beschwerdeführers vom 6. März 2013 nicht ein trat ( Urk. 2), im Wesentlichen auf die Stellungnahme von</w:t>
      </w:r>
    </w:p>
    <w:p>
      <w:r>
        <w:t>Dr. med. F.___ , Facharzt für Orthopädische Chirurgie und Traumatologie, vom Regi onalen Ärztlichen Dienst (RAD) vom 28. Mai 2013 ( Urk. 6/101/2).</w:t>
      </w:r>
    </w:p>
    <w:p>
      <w:r>
        <w:rPr>
          <w:b/>
        </w:rPr>
        <w:t>E. 3.2</w:t>
      </w:r>
    </w:p>
    <w:p>
      <w:r>
        <w:t>Wie RAD-Arzt Dr. F.___ in d er Stellungnahme vom 2 8. Mai 2013</w:t>
      </w:r>
    </w:p>
    <w:p>
      <w:r>
        <w:t>zutreffend bemerkte ( Urk. 6/101/2 ) , widerlegt die Anamn ese- und Befunderhebung von Dr. Z.___ im Bericht vom 7. März 2013 die Aussage von Dr. B.___ im Bericht vom 7. Mai 2013 , wonach sich der Gesundheitszustand des Beschwerdeführers verschlechtert habe .</w:t>
      </w:r>
    </w:p>
    <w:p>
      <w:r>
        <w:t>So ist im Bericht von Dr. Z.___</w:t>
      </w:r>
    </w:p>
    <w:p>
      <w:r>
        <w:t>zunächst die Rede davon, dass die Schmerzen im gesamten Rücken gemäss den Angaben des Beschwer deführers seit dem Unfall vom 2 6. Mai 2008 konstant anhalten würden mit einerseits Schmerzausstrahlung in den gesamten Kopf, andererseits in den rechten Arm mit einem Kältegefühl im Ring- und Kleinfinger rechts sowie in die Aussenseite des rechten Ober- und Unterschenkels bis zum äusseren Knö chel ( Urk. 6/97/1; w as die bis in die Ring- und Kleinfinger rechts ausstrahlen den Nackenschmerzen betrifft, hatte Dr. B.___ bereits im Antwortschreiben vom 3. November 2012 bestätigt, dass diese Schmerzen schon seit dem Unfall v om 2 6. Mai 2008 bestehen würden, Urk. 6/85) . Das im Auftrag von Dr. Z.___ am 2 5. Februar 2013 von Dr. A.___ durchgeführte MRI der Halswirbel- und Lendenwirbelsäule zeigte sodann – entgegen der anfänglichen Vermutung - weder</w:t>
      </w:r>
    </w:p>
    <w:p>
      <w:r>
        <w:t>eine Nervenwurzelbeeinträchtigung noch eine</w:t>
      </w:r>
    </w:p>
    <w:p>
      <w:r>
        <w:t>Recessussteno se noch eine Diskushernie ( Urk. 6/98). Wie RAD-Arzt Dr. F.___</w:t>
      </w:r>
    </w:p>
    <w:p>
      <w:r>
        <w:t>in nachvollziehbarer Weise erklärte ( Urk. 6/101/2 ), konnte</w:t>
      </w:r>
    </w:p>
    <w:p>
      <w:r>
        <w:t>Dr. Z.___ nur sehr spärlich</w:t>
      </w:r>
    </w:p>
    <w:p>
      <w:r>
        <w:t>pathologische Befunde erheben ( vgl. Urk. 6/97/2). Schliesslich lässt sich dem Bericht von Dr. Z.___ auch entnehmen, dass der Beschwerdeführer die Medikamente Sir dalud , Ponstan und Tramadol schon seit dem Unfall vom 26 . Mai 2008 täglich einnehme ( Urk. 6/97/1 ). Unter diesen Umständen erscheint es</w:t>
      </w:r>
    </w:p>
    <w:p>
      <w:r>
        <w:t>einleuchtend , dass RAD-Arzt Dr. F.___ zum Schluss kam, dass auch in einer gutachterlichen Untersuchung keine anderen Befunde als die von Dr. Z.___ dokumentierten erhoben werden könnten und weitere (somatische) Abklärungen daher entbehr lich seien ( Urk. 6/101/2).</w:t>
      </w:r>
    </w:p>
    <w:p>
      <w:r>
        <w:t>Was die von Dr. B.___ im Bericht vom 7. Mai 2013 erwähnte</w:t>
      </w:r>
    </w:p>
    <w:p>
      <w:r>
        <w:t>Depression anbe langt (vgl. E. 2.3.2 ) , ist darauf hinzuweisen, dass Dr . B.___</w:t>
      </w:r>
    </w:p>
    <w:p>
      <w:r>
        <w:t>am 3. November 2012 ( Urk. 6/85)</w:t>
      </w:r>
    </w:p>
    <w:p>
      <w:r>
        <w:t>berichtet hatte , dass de r Beschwerdeführer einzig in der</w:t>
      </w:r>
    </w:p>
    <w:p>
      <w:r>
        <w:t>C.___ psychiat risch beurteilt worden sei ( vgl. psychosomatisches Konsilium vom 2 1. August 2009, Urk. 6/86/38-42). Ausweislich der Akten wurde d er Beschwerdeführer bislang</w:t>
      </w:r>
    </w:p>
    <w:p>
      <w:r>
        <w:t>offensichtlich noch nie in psychiatrisch-p sychotherapeutischer Hinsicht behandelt , was diesbezüglich nicht auf einen grossen Leidensdruck schliessen lässt. Die medizinischen Akten enthalten sodann auch</w:t>
      </w:r>
    </w:p>
    <w:p>
      <w:r>
        <w:t>keine Anhaltspunkte dafür, dass beim Beschwerdeführer ein</w:t>
      </w:r>
    </w:p>
    <w:p>
      <w:r>
        <w:t>inva lidenv ersicherungsrechtlich relevanter psychischer Gesundheitsschaden vorlie gen könnte (im Bericht von Dr. med. G.___ , FMH Neurologie, vom 9. Februar 2011 war etwa ausdrücklich die Rede davon, dass der Beschwerde führer nicht depressiv wirke, Urk. 6/86/2) . Die Schlussfolgerung von RAD-Arzt Dr. F.___ , dass unter diesen Umständen auch</w:t>
      </w:r>
    </w:p>
    <w:p>
      <w:r>
        <w:t>hinsichtlich des psychischen Gesundheitszustand s des Beschwerdeführers keine weiteren Abklärungen not wendig seien, ist deshalb</w:t>
      </w:r>
    </w:p>
    <w:p>
      <w:r>
        <w:t>ebenfalls nachvollziehbar.</w:t>
      </w:r>
    </w:p>
    <w:p>
      <w:r>
        <w:t>Im Übrigen ist noch zu erwähnen, dass es aber sicherlich sinnvoll wäre , wenn der Beschwerdeführer seine chronifizierten</w:t>
      </w:r>
    </w:p>
    <w:p>
      <w:r>
        <w:t>Rückenbeschwerden – wie von Dr. Z.___ empfohlen (vgl. E. 2.3.1) - im Rahmen eines intensiven</w:t>
      </w:r>
    </w:p>
    <w:p>
      <w:r>
        <w:t>vierwöchi gen Rehabilitationsaufenthaltes behandeln lassen würde.</w:t>
      </w:r>
    </w:p>
    <w:p>
      <w:r>
        <w:rPr>
          <w:b/>
        </w:rPr>
        <w:t>E. 3.3</w:t>
      </w:r>
    </w:p>
    <w:p>
      <w:r>
        <w:t>Zusammenfassend ist mit RAD-Arzt Dr. F.___ demnach festzuhalten, dass vorliegend keine wesentliche Verschlechterung des Gesundheitszustands des Beschwerdeführers zu erkennen beziehungsweise glaubhaft ist ( Urk. 6/101/2) . Des Weiteren liegen auch keine Anhaltspunkte dafür vor, dass sich die erwerb lichen Auswirkungen des an sich gleich gebliebenen Gesundheitszustands seit Erlass der Verfügung 1. November 2010 erheblich verändert hätten (BGE 130 V 343 E. 3.5). Die Beschwerdegegnerin war daher nicht verpflichtet, auf die Neu anmeldung des Beschwerdeführers vom 6. März 2013 einzutreten und diese materiell zu prüfen.</w:t>
      </w:r>
    </w:p>
    <w:p>
      <w:r>
        <w:t>Die Bes chwerde ist deshalb abzuweisen. 4 .</w:t>
      </w:r>
    </w:p>
    <w:p>
      <w:r>
        <w:t>Da es um die Bewilligung oder Verweigerung von Versicherungsleistungen geht, ist das Verfahren kostenpflichtig. Die Gerichtskosten sind nach dem Ver fahrensaufwand und unabhängig vom Streitwer t festzulegen ( Art. 69 Abs. 1 bis</w:t>
      </w:r>
    </w:p>
    <w:p>
      <w:r>
        <w:t>des Bundesgesetzes über die Invalide nversicherung, IVG) und auf Fr. 500.-- anzusetzen. Entsprechend dem Ausgang des Verfahrens sind sie d em u nterlie genden Beschwerdeführer aufzuerlegen. Das Gericht erkennt: 1.</w:t>
      </w:r>
    </w:p>
    <w:p>
      <w:r>
        <w:t>Die Beschwerde wird abgewiesen. 2.</w:t>
      </w:r>
    </w:p>
    <w:p>
      <w:r>
        <w:t>Die Gerichtskosten von Fr. 500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