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IV.2013.00550 vom 19. März 2014</w:t>
      </w:r>
    </w:p>
    <w:p>
      <w:r>
        <w:t>ZH Sozialversicherungsgericht, 2014-03-19, DE</w:t>
      </w:r>
    </w:p>
    <w:p>
      <w:r>
        <w:rPr>
          <w:b/>
        </w:rPr>
        <w:t xml:space="preserve">Quelle: </w:t>
      </w:r>
      <w:r>
        <w:t>https://mcp.opencaselaw.ch/entscheid/zh_sozialversicherungsgericht_IV.2013.00550</w:t>
      </w:r>
    </w:p>
    <w:p>
      <w:r>
        <w:t>FR: ZH_SOZIALVERSICHERUNGSGERICHT IV.2013.00550 du 19 mars 2014</w:t>
      </w:r>
    </w:p>
    <w:p>
      <w:r>
        <w:t>IT: ZH_SOZIALVERSICHERUNGSGERICHT IV.2013.00550 del 19 marzo 2014</w:t>
      </w:r>
    </w:p>
    <w:p>
      <w:pPr>
        <w:pStyle w:val="Heading2"/>
      </w:pPr>
      <w:r>
        <w:t>Erwägungen</w:t>
      </w:r>
    </w:p>
    <w:p>
      <w:r>
        <w:rPr>
          <w:b/>
        </w:rPr>
        <w:t>E. 1</w:t>
      </w:r>
    </w:p>
    <w:p>
      <w:r>
        <w:t>X.___ , geboren 19 71 , arbeitete zuletzt ab 1. November 2006 bei der</w:t>
      </w:r>
    </w:p>
    <w:p>
      <w:r>
        <w:t>Y.___ in Z.___ als Prod uktions mitarbeiterin (Urk. 9/ 3, Urk. 9/9). Am 31. Januar 2012 (Urk. 9/</w:t>
      </w:r>
    </w:p>
    <w:p>
      <w:r>
        <w:rPr>
          <w:b/>
        </w:rPr>
        <w:t>E. 1.1</w:t>
      </w:r>
    </w:p>
    <w:p>
      <w:r>
        <w:t>Invalidität ist die voraussichtlich bleibende oder längere Zeit dauernde ganze oder teilweise Erwerbsunfähigkeit ( Art. 8 Abs. 1 des Bundes gesetzes über den Allgemeinen Teil des Sozialversicherungsrechts, ATSG). Die Invalidität kann Folge von Geburtsgebrechen, Krankheit oder Unfall sein ( Art. 4 Abs. 1 des Bun desgesetzes über die Invalidenversicherung [IVG]). Er werbs un fähigkeit ist der durch Beeinträchtigung der körperlichen, geistigen oder psychischen Gesundheit verursachte und nach zumutbarer Behandlung und Ein gliederung verbleibende ganze oder teilweise Verlust der Erwerbs mög lichkeiten auf dem in Betracht kommenden ausgeglichenen Arbeitsmarkt ( Art. 7 Abs. 1 ATSG). Für die Beur teilung des Vorliegens einer Erwerbs un fähig keit sind aus schlies slich die Folgen der gesundheitlichen Beeinträchtigung zu berück sichtigen. Eine Erwerbsunfä higkeit liegt zudem nur vor, wenn sie aus objektiver Sicht nicht überwindbar ist ( Art. 7 Abs. 2 ATSG).</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 viertelsrente und bei einem Invaliditätsgrad von mindestens 70 Prozent auf eine ganze Rente ( Art. 28 Abs. 2 IVG).</w:t>
      </w:r>
    </w:p>
    <w:p>
      <w:r>
        <w:rPr>
          <w:b/>
        </w:rPr>
        <w:t>E. 1.3</w:t>
      </w:r>
    </w:p>
    <w:p>
      <w:r>
        <w:t>Bei erwerbstätigen Versicherten ist der Invaliditätsgrad gemäss Art. 16 ATSG in Ver bindung mit Art. 28a Abs. 1 IVG aufgrund eines Einkommensvergleichs zu bestim men. Dazu wird das Erwerbseinkommen, das die versicherte Person nach Ein tritt der Invalidität und nach Durchführung der medizinischen Behandlung und allfälliger Eingliederungsmassnahmen durch eine ihr zumutbare Tätigkeit bei ausgeglichener Arbeitsmarktlage erzielen könnte (sog. Invaliden einkom men ), in Beziehung gesetzt zum Erwerbseinkommen, das sie erzielen könnte, wenn sie nicht invalid geworden wäre (sog. Valideneinkommen ). Der Einkom mens 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 mens ver gleichs ; BGE 130 V 343 E. 3.4.2 mit Hinweisen).</w:t>
      </w:r>
    </w:p>
    <w:p>
      <w:r>
        <w:rPr>
          <w:b/>
        </w:rPr>
        <w:t>E. 1.4</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 legung der medizinischen Zusammenhänge und in der Beurteilung der medi zinischen Situation einleuch tet und ob die Schlussfolgerungen in der Ex pertise begründet sind (BGE 125 V 351 E. 3a, 122 V 157 E. 1c). 2. 2.1</w:t>
      </w:r>
    </w:p>
    <w:p>
      <w:r>
        <w:t>Die Beschwerdegegnerin hielt in der angefochtenen Verfügung vom 1 5. Mai 2013 (Urk. 2) dafür , aufgrund der medizinischen Beurteilung sei der Beschwer de führerin die angestammte Tätigkeit nicht mehr zumutbar. In leidens ange passter , leichter, wechselbelastender Tät igkeit ohne Gewichtheben über 5 kg, Arm vorhalten und Überkopfarbeiten sei aber weiterhin eine 100 % ige Arbeits fä hig keit aus gewiesen. Mittels allgemeiner Methode des Einkom mens ver gleichs er mittelte sie einen rentenausschliessenden Invaliditätsgrad von 6 % . 2.2</w:t>
      </w:r>
    </w:p>
    <w:p>
      <w:r>
        <w:t>Demgegenüber stellte sich die Beschwerdegegnerin beschwerdeweise (Urk.1) auf den Standpunkt, der medizinische Endzustand sei nicht erreicht; die Ver fügung sei</w:t>
      </w:r>
    </w:p>
    <w:p>
      <w:r>
        <w:t>verfrüht erlassen worden . Unter Verweis auf die Berichte von Dr. med. B.___ , Facharzt FMH für physikalische Medizin und Rehabilitation, speziell Rheumatologie, vom 1 1. Juni 2013 ( Urk. 3/1) und den Ergotherapeuten vom 17. Januar 2013 ( Urk . 3/2) machte sie zudem geltend, d ass sie momentan immer hin zu 40 % im Betrieb arbeiten könne. Weil sie damit faktisch beweise, dass eine Arbeits fähigkeit im bisherigen Beruf möglich sei, dürfe nicht verlangt werden, dass sie nun ihre Arbeitsstelle verlassen und eine neue Stelle suchen müsse, die gar nicht existent sei. Mit Theorien könne man nämlich keine Rechnungen be gleichen. 2.3</w:t>
      </w:r>
    </w:p>
    <w:p>
      <w:r>
        <w:t>Streitig und zu prüfen ist der Anspruch der Beschwerdeführerin auf eine Rente der Invalidenversicherung. 3.</w:t>
      </w:r>
    </w:p>
    <w:p>
      <w:r>
        <w:rPr>
          <w:b/>
        </w:rPr>
        <w:t>E. 3</w:t>
      </w:r>
    </w:p>
    <w:p>
      <w:r>
        <w:t>)</w:t>
      </w:r>
    </w:p>
    <w:p>
      <w:r>
        <w:t>meldete sie sich unter Hin weis auf Schmerzen in der Halswirbelsäule mit Ausstrahlung in die Arme zum Bezug von IV-Leistungen an .</w:t>
      </w:r>
    </w:p>
    <w:p>
      <w:r>
        <w:t>Die Sozialversicherungsanstalt des Kantons Zürich, IV-Stelle ,</w:t>
      </w:r>
    </w:p>
    <w:p>
      <w:r>
        <w:t>zog die Akten des Kranken taggeld versicherers bei und tätigte Abklärungen in er werb licher und medizinischer Hinsicht. Am 7. September 2012 (Urk. 9/20) teilte sie der Versicherten mit, dass ein Arbeits platz erhalt</w:t>
      </w:r>
    </w:p>
    <w:p>
      <w:r>
        <w:t>zurzeit nicht möglich sei und die Arbeitsvermittlung abgeschlossen werde. Nach durchgeführtem Vor be scheid verfahren</w:t>
      </w:r>
    </w:p>
    <w:p>
      <w:r>
        <w:t>(Urk. 9/27, Urk. 9/31 , Urk. 9/33) zog die IV-Stelle weitere Akten des Kranken taggeld ver sicherers bei (Urk. 9/35/1-21) . Am 1 1. April 2013 (Urk. 9/40) wurde der Versicherte n mitgeteilt, dass keine neuen Be richte mehr eingefordert würden und die Verfügung erstellt werde. Ferner wurde ihr Gelegenheit gege ben, sich dazu zu äussern, worauf die Versicherte am 2 9. April 2013 (Urk. 9/41) die IV-Stelle bat, noch 30 Tage mit der Entscheidung zuzuwarten.</w:t>
      </w:r>
    </w:p>
    <w:p>
      <w:r>
        <w:t>M it Verfü gung vom 1</w:t>
      </w:r>
    </w:p>
    <w:p>
      <w:r>
        <w:rPr>
          <w:b/>
        </w:rPr>
        <w:t>E. 3.1</w:t>
      </w:r>
    </w:p>
    <w:p>
      <w:r>
        <w:t>0</w:t>
      </w:r>
    </w:p>
    <w:p>
      <w:r>
        <w:t>Im Verlaufsbericht vom 1 7. Januar 2013 ( Urk. 3/2) nannten die Ergo thera peu tinnen O.___ und P.___ , Q.___ , die therapierelevanten Diagnosen einer Posteriorfossa -Dekompression bei Arnold- Chiari 1 und eine operative Zystenentfernung.</w:t>
      </w:r>
    </w:p>
    <w:p>
      <w:r>
        <w:t>Sie berichteten, dass die Beschwerdeführerin wochenweise Kraft habe, um ver mehrt Haushaltstätigkeiten und Therapien durchzuführen, es dazwischen aber im mer wieder zu Rückfällen komme, welche sie psychisch stark belasteten. In dieser Zeit fühle sich die Beschwerdeführerin wie in den Monaten nach der Operation. Sie habe starke Kopfschmerzen und Schmerzen im Brust- und Arm be reich . Ferner fühle sich der Nacken geschwollen an. Zudem belasteten sie Schwindelgefühle und Übelkeit. Sie sei ob des jetzigen Zustandes ver zweifelt. Die psychische Belastung sei enorm, weshalb die Beschwerdeführerin in der Thera pie auch oft weine. 3. 1 1</w:t>
      </w:r>
    </w:p>
    <w:p>
      <w:r>
        <w:t>Dr. B.___ nannte am 1 1. Juni 2013 (Urk. 3/1) als Diagnosen einen Status nach einer mikrochirurgischen Dekompression kranio zervikal mit Duraplastik und C1-B ogen-Resektion bei Arnold- Chiari -Syn drom am 1 6. Februar 2012 mit eine r verbliebene n Schwäche in den Händen, rechts mehr als links, und eine r</w:t>
      </w:r>
    </w:p>
    <w:p>
      <w:r>
        <w:t>Verlang samung, sowie eine Kon zentrations störung bei einem Verdacht auf eine mit telschwere, depressive Episode und attestierte eine 40%ige Arbeitsfähigkeit in der angestammte n Tätigkeit.</w:t>
      </w:r>
    </w:p>
    <w:p>
      <w:r>
        <w:t>Dr. B.___ hielt weiter fest, postoperativ habe mit intensiven ergo thera peuti schen Behandlungen eine langsame, jedoch kontinuierliche Ver bes serung er reicht werden können. Im Moment bestehe aber aufgrund der Schwäche in bei den Händen und der Verlangsamung und Konzentrations störung insgesamt ein Leistungsdefizit von zirka 50 % , wobei Au s sicht auf Bes serung bestehe.</w:t>
      </w:r>
    </w:p>
    <w:p>
      <w:r>
        <w:rPr>
          <w:b/>
        </w:rPr>
        <w:t>E. 3.12</w:t>
      </w:r>
    </w:p>
    <w:p>
      <w:r>
        <w:t>Am 16. Dezember 2013 (Urk. 12/3) diagnostizierten die Ärzte/Psychologen des N.___ eine mittelgradige depressive Episode und erachteten eine Arbeitsfähigkeit über einem Pensum von 50 % als einstweilen nicht gegeben. Sie führten aus, in leistungsmässiger Hinsicht bestehe ein wechselndes Bild mit einer stets gewis senhaft arbeitenden Beschwerdeführerin mit hohem Ich-Ideal, welche an Tagen mit guter gesundheitlicher Verfassung „quasi-normale“ Leistungen erbringe. An Tagen mit schlechter psychophysischer Grundverfassung müsse sie dann sehr schnell abbrechen oder könne im Extremfall die Arbeit nicht antreten.</w:t>
      </w:r>
    </w:p>
    <w:p>
      <w:r>
        <w:rPr>
          <w:b/>
        </w:rPr>
        <w:t>E. 3.13</w:t>
      </w:r>
    </w:p>
    <w:p>
      <w:r>
        <w:t>Die Ärzte des R.___ diagnostizierten mit Bericht vom 29.</w:t>
      </w:r>
    </w:p>
    <w:p>
      <w:r>
        <w:t>Oktober 2013 (Urk. 12/4) eine Migräne ohne Aura sowie Restbeschwerden nach Operation eines Arnold- Chiari -Syndroms mit cervicaler</w:t>
      </w:r>
    </w:p>
    <w:p>
      <w:r>
        <w:t>Syringomyelie . Sie führten aus, die Fragen nach der Arbeitsfähigkeit der Beschwerdeführerin erfor dere ein fachärztliches Gutachten. 4. 4.1</w:t>
      </w:r>
    </w:p>
    <w:p>
      <w:r>
        <w:t>Ausweislich der medizinischen Akten bestehen bei der Beschwerdeführerin so wohl somatische als auch psychische Beeinträchtigungen. Die die Arbeitsfähig keit einschränkenden somatischen Hauptdiagnosen einer Zervi kalgie bei Syringo myelie , einer Chiari -Malformation Typ I mit einer Operation am 16. Februar 2012 (mikrochirurgische Dekompensation kraniozervikal mit Dura plastik und C1-Bogen-Resektion) sowie die von Dr. I.___ (E. 3.4) und den Sach ver ständigen der L.___ (E. 3.5) genannte chronische Migräne ohne Aura sind unbestritten und aus ge wiesen. In psychischer Hin sicht diagnostizierten die Sachverständigen des N.___ zudem eine mittelgradige depressive Episode (E. 3.8 und E. 3.12). Un bestritten und ausge wiesen ist sodann auch, dass die Be schwerde führerin in ihrer ange stammten Tätig keit mit mono ton zu ver richtenden Tätig keiten als Produktionsmitarbeiterin massgeblich in ihrer Arbeits fähigkeit ein geschränkt ist.</w:t>
      </w:r>
    </w:p>
    <w:p>
      <w:r>
        <w:t>Nicht relevant sind im vorliegenden Kontext die im Zusammenhang mit dem Verdacht auf ein lobuläres</w:t>
      </w:r>
    </w:p>
    <w:p>
      <w:r>
        <w:t>Mamma karzinom geäusserten Diagnosen und der Status nach tiefer Bein venen thrombose im Jahr 2009 (vgl. dazu Urk. 9/4/3, Urk. 9/35/20-21), da diese die Arbeitsfähigkeit nicht mehr beeinträchtigen. 4.2</w:t>
      </w:r>
    </w:p>
    <w:p>
      <w:r>
        <w:t>Die Beschwerdegegnerin stützte sich massgeblich auf die Einschätzungen ihres RAD-Arztes Dr. H.___ vom 21. Mai und 10. Dezember 2012 (E. 3.2 und E. 3.9), welcher eine - näher bezeichnete - angepasste Tätigkeit als vollumfänglich zumutbar erachtete. Seine Einschätzung ist indes - ausgehend von der Recht sprechung zum Beweiswert ärztlicher Berichte (E. 1.4) - mit mehreren Mängeln behaftet:</w:t>
      </w:r>
    </w:p>
    <w:p>
      <w:r>
        <w:t>Vorweg beruhen die Berichte nicht auf eigenen Untersuchungen, was bei objek tiv feststehenden Leiden auch nicht erforderlich ist. Vorliegend sind die kon kreten gesundheitsbedingten Einschränkungen der Beschwerdeführerin aber nicht erstellt. Die Berichte sind sodann nicht umfassend, erschöpfen sie sich doch in acht bzw. fünf Zeilen, ohne dass dabei detailliert Bezug auf die geklag ten Beschwerden genommen wird oder eine Auseinandersetzung mit den umfangreichen Vorakten erfolgt. So bleiben beispielsweise der geklagte Schwin del und die Migräne unkommentiert. Damit leuchten die Schlussfolge rungen</w:t>
      </w:r>
    </w:p>
    <w:p>
      <w:r>
        <w:t>bei insgesamt fehlender Darlegung der medizinischen Zusammen hänge - nicht ein bzw. können diese nicht prüfend nachvollzogen werden. 4.3</w:t>
      </w:r>
    </w:p>
    <w:p>
      <w:r>
        <w:t>Den medizinischen Akten ist zu entnehmen, dass die Beschwerdeführerin an einer operativ behandelten Syringomyelie leidet. Der behandelnde Chirurg bestätigte in seinem Berichten wohl eine Besserung der Situation (Hände frei von Schmerzen und Schwellung), verwies indes auf nach wie vor vorhandene Kopfschmerzen sowie Übelkeit (auch nachts). Bildgebend konnte eine (weitere) Konsolidierung der Hydromyelie im Zervikalbereich dokumentiert werden, indes wurde auf das noch fehlende klinische Ergebnis verwiesen (E. 3.3). Anlässlich der rehabilitativen Hospitalisation klagte die Beschwerdeführerin weiterhin über Kopf-, Nacken- und Armschmerzen, Übelkeit, Schwindel sowie Gangunsicher heit und zeigte - bei Belastung - wieder Schwellungen und Blaufärbungen der Finger mit Kältegefühl und Kraftlosigkeit. Die Entlassung erfolgte „als sichere Fussgängerin“.</w:t>
      </w:r>
    </w:p>
    <w:p>
      <w:r>
        <w:t>Auch die weiteren ärztlichen Berichte verweisen auf verbliebene Kopf- und Arm schmerzen , Schwindel und Übelkeit. Zudem erwähnten verschiedene Ärzte eine psychische Erkrankung. 4.4</w:t>
      </w:r>
    </w:p>
    <w:p>
      <w:r>
        <w:t>Bei dieser medizinischen Aktenlage kann nicht ohne weiteres auf eine vollum fängliche Arbeitsfähigkeit der Beschwerdeführerin in angepasster Tätigkeit geschlossen werden. Dass die Operation in chirurgischer Hinsicht offenbar von Erfolg gekrönt war (zuletzt Hinweis auf eine „weiter kleiner“ gewordene Syringomyelie , E. 3.7), vermag bei den mannigfaltigen, dauerhaften und im Längsschnitt nicht wesentlich gebesserten Beschwerden kein ausschlaggebendes Kriterium zu sein. Ungeklärt blieben namentlich die zeitweise heftigen Kopf schmerzen, die verbliebenen Armbeschwerden mit weiterhin Schwellungen in den Händen, die Übelkeit, die Gleichgewichtsstörungen sowie die psychische Komponente. Ob und inwieweit hier ein organisches Korrelat vorliegt, wobei auch neurologische Aspekte des Kopfschmerzes in Frage kommen, ist nicht geklärt. Weiter unbeantwortet ist die Frage nach dem Operationserfolg in chi rurgischer und klinischer Hinsicht. Ein vollständiges Verschwinden der Syringomyelie ist einstweilen nicht dokumentiert. Auch finden sich keine Aus führungen über die zu erwartenden klinischen Auswirkungen derartiger Opera tionen, mithin ob ohne weiteres mit einer Besserung zu rechnen ist oder ob üblicherweise Restbeschwerden verbleiben. 4.5</w:t>
      </w:r>
    </w:p>
    <w:p>
      <w:r>
        <w:t>Nicht abgestellt werden kann im Weiteren auf die - sich betreffend Arbeits fähig keit äussernden - Einschätzungen von Dr. M.___ , des N.___ und Dr. B.___ . Die Einschätzung Dr. M.___ s (E. 3.6; Erhöhung der Einsatzfähigkeit mit tels langsamer Steigerung über Wochen oder Monate) ist zu unpräzise, und die Ärzte des N.___ begründeten ihre Annahme einer vollumfänglichen Arbeitsunfä higkeit (E. 3.8) bzw. einer 50%igen (ohne geschilderte Besserung, E.</w:t>
      </w:r>
    </w:p>
    <w:p>
      <w:r>
        <w:t>3.12) nicht näher. Auch Dr. B.___ (E. 3.11) schätzte bloss ein Leistungsdefizit, ohne genau anzugeben, aus welchen Gründen und in welchem Umfang die Beschwerdeführerin nicht mehr in der Lage ist, auch eine angepasste Tätigkeit auszuüben. 4.6</w:t>
      </w:r>
    </w:p>
    <w:p>
      <w:r>
        <w:t>Nach dem Gesagten ist ein Entscheid über die Restarbeitsfähigkeit der Beschwer deführerin aufgrund der Aktenlage nicht möglich. Die angefochtene Verfügung ist demgemäss aufzuheben und die Sache an die Beschwerdegegne rin zurückzuweisen, dass sie die Beschwerdeführerin polydisziplinär abkläre und über ihren Rentenanspruch neu verfüge. In diesem Sinne ist die Beschwerde gutzuheissen. 5.</w:t>
      </w:r>
    </w:p>
    <w:p>
      <w:r>
        <w:rPr>
          <w:b/>
        </w:rPr>
        <w:t>E. 5</w:t>
      </w:r>
    </w:p>
    <w:p>
      <w:r>
        <w:t>. Mai 201 3 (Urk. 2) ver neinte die IV-Stelle einen Anspruch der Versicherten auf eine Rente der In validen versicherung. 2.</w:t>
      </w:r>
    </w:p>
    <w:p>
      <w:r>
        <w:t>Dag egen erhob die Versicherte am 11. Juni 2013 (Urk. 1) unter Beilage ver schiede ner Berichte (Urk. 3/1-2) Beschwerde und beantragte die Aufhebung der an ge fochtenen Verfügung und die Ausrichtung einer halben Rente.</w:t>
      </w:r>
    </w:p>
    <w:p>
      <w:r>
        <w:t>Eventualiter seien die A.___ mit einem neutralen inter dis ziplinären Gutachten zu beauftragen. Mit Beschwerdeantwort vom 13 . A ugust 2013 (Urk.</w:t>
      </w:r>
    </w:p>
    <w:p>
      <w:r>
        <w:rPr>
          <w:b/>
        </w:rPr>
        <w:t>E. 5.1</w:t>
      </w:r>
    </w:p>
    <w:p>
      <w:r>
        <w:t>Die Kosten des Verfahrens sind auf Fr. 800.-- festzulegen und ausgangsgemäss der Beschwerdegegnerin aufzuerlegen (Art. 69 Abs. 1 bis IVG).</w:t>
      </w:r>
    </w:p>
    <w:p>
      <w:r>
        <w:rPr>
          <w:b/>
        </w:rPr>
        <w:t>E. 5.2</w:t>
      </w:r>
    </w:p>
    <w:p>
      <w:r>
        <w:t>Bei diesem Ausgang des Verfahrens hat die Beschwerdeführerin Anspruch auf eine Prozessentschädigung, welche unabhängig vom Streitwert nach der Bedeutung der Streitsache und nach der Schwierigkeit des Prozesses bemessen wird (§ 34 Abs. 1 und 3 des Gesetzes über das Sozialversicherungsgericht) und vorliegend auf Fr. 1‘000.-- (inklusive Barauslagen und MWSt ) festzusetzen ist. Das Gericht erkennt: 1.</w:t>
      </w:r>
    </w:p>
    <w:p>
      <w:r>
        <w:t>Die Beschwerde wird in dem Sinne gutgeheissen, dass die angefochtene Verfügung vom 15. Mai 2013 aufgehoben und die Sache an die Sozialversicherungsanstalt des Kantons Zürich, IV-Stelle, zurückgewiesen wird, damit diese nach ergänzenden Abklärungen im Sinne der Erwägungen über den Rentenanspruch der Beschwerdeführerin neu verfüge. 2.</w:t>
      </w:r>
    </w:p>
    <w:p>
      <w:r>
        <w:t>Die Gerichtskosten von Fr. 800.-- werden der Beschwerdegegnerin auferlegt. Rechnung und Einzahlungsschein werden der Kostenpflichtigen nach Eintritt der Rechtskraft zugestellt. 3.</w:t>
      </w:r>
    </w:p>
    <w:p>
      <w:r>
        <w:t>Die Beschwerdegegnerin wird verpflichtet, der Beschwerdeführerin eine Prozessentschädigung von Fr. 1‘000.-- (inkl. Barauslagen und MWSt) zu bezahlen. 4.</w:t>
      </w:r>
    </w:p>
    <w:p>
      <w:r>
        <w:t>Zustellung gegen Empfangsschein an: - AXA-ARAG Rechtsschutz AG - Sozialversicherungsanstalt des Kantons Zürich, IV-Stelle, unter Beilage je einer Kopie von Urk. 11 und 12/1-8)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GräubDietrich</w:t>
      </w:r>
    </w:p>
    <w:p>
      <w:r>
        <w:rPr>
          <w:b/>
        </w:rPr>
        <w:t>E. 8</w:t>
      </w:r>
    </w:p>
    <w:p>
      <w:r>
        <w:t>) schloss die IV-Stelle auf Ab wei sung der Beschwerde, was der Beschwerdeführerin am 14 . A ugust 2013</w:t>
      </w:r>
    </w:p>
    <w:p>
      <w:r>
        <w:t>(Urk.</w:t>
      </w:r>
    </w:p>
    <w:p>
      <w:r>
        <w:rPr>
          <w:b/>
        </w:rPr>
        <w:t>E. 10</w:t>
      </w:r>
    </w:p>
    <w:p>
      <w:r>
        <w:t>) zur Kennt nis gebracht wurde. Am 7. März 2014 (Urk. 11) reichte die neue Rechtsvertreterin der Beschwerde führerin, AXA- Arag Rechtsschutz AG, ergänzende medizinische und erwerbli che Unterlagen ein (Urk. 12/1-8). 3.</w:t>
      </w:r>
    </w:p>
    <w:p>
      <w:r>
        <w:t>Auf die einzelnen Vorbringen der Parteien und die Akten wird, sofern für die Ent scheid findung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