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IV.2013.00465 vom 26. September 2014</w:t>
      </w:r>
    </w:p>
    <w:p>
      <w:r>
        <w:t>ZH Sozialversicherungsgericht, 2014-09-26, DE</w:t>
      </w:r>
    </w:p>
    <w:p>
      <w:r>
        <w:rPr>
          <w:b/>
        </w:rPr>
        <w:t xml:space="preserve">Quelle: </w:t>
      </w:r>
      <w:r>
        <w:t>https://mcp.opencaselaw.ch/entscheid/zh_sozialversicherungsgericht_IV.2013.00465</w:t>
      </w:r>
    </w:p>
    <w:p>
      <w:r>
        <w:t>FR: ZH_SOZIALVERSICHERUNGSGERICHT IV.2013.00465 du 26 septembre 2014</w:t>
      </w:r>
    </w:p>
    <w:p>
      <w:r>
        <w:t>IT: ZH_SOZIALVERSICHERUNGSGERICHT IV.2013.00465 del 26 settembre 2014</w:t>
      </w:r>
    </w:p>
    <w:p>
      <w:pPr>
        <w:pStyle w:val="Heading2"/>
      </w:pPr>
      <w:r>
        <w:t>Erwägungen</w:t>
      </w:r>
    </w:p>
    <w:p>
      <w:r>
        <w:rPr>
          <w:b/>
        </w:rPr>
        <w:t>E. 1.1</w:t>
      </w:r>
    </w:p>
    <w:p>
      <w:r>
        <w:t>X.___ , geboren 1960, als Sekretärin/Assistentin tätig, meldete sich im September 1994 unter Hinweis auf Handgelenksbeschwerden bei der Invalidenversicherung zum Leistungsbezug an ( Urk. 6/1 Ziff. 5.3.1 und Ziff. 6.2 sowie Urk. 6/4/1-3) ; am 6. Dezember 1997 verwies sie ergänzend auf eine Depression ( Urk. 6/42 Ziff. 7.2). Nach verschiedenen Abklärungen, Entscheiden und Rechtsmittelverfahren sprach die Sozialversicherungsanstalt des Kantons Zürich, IV-Stelle, der Versicherten mit Verfügung en vom 10. September respek tive 12. November 1999 eine halbe Rente ab 1. Mai 1994, eine ganze Rente ab 1. Dezember 1996 und wiederum eine halbe Rente ab 1. Januar 1998 zu ( Urk.</w:t>
      </w:r>
    </w:p>
    <w:p>
      <w:r>
        <w:rPr>
          <w:b/>
        </w:rPr>
        <w:t>E. 1.2</w:t>
      </w:r>
    </w:p>
    <w:p>
      <w:r>
        <w:t>Am 7. März 2006 ( Urk. 6/110-111) informierte der Berufsvorsorgeversicherer die IV-Stelle, dass sie die Erwerbsunfähigkeit der Versicherten aufgrund eines Gesprächs ihres beratenden Arztes Dr. med. Y.___ , FMH Psychiatrie und Psy chotherapie, mit der behandelnden Ärztin der Versicherten, Dr. med. Z.___ , FMH Psychiatrie und Psychotherapie, auf einen Grad von 50 % reduzieren werde, woraufhin die IV-Stelle einen Arztbericht von Dr. Z.___ einholte (Urk.</w:t>
      </w:r>
    </w:p>
    <w:p>
      <w:r>
        <w:rPr>
          <w:b/>
        </w:rPr>
        <w:t>E. 1.3</w:t>
      </w:r>
    </w:p>
    <w:p>
      <w:r>
        <w:t>In der Folge holte die IV-Stelle weitere medizinische Berichte ein (Urk.</w:t>
      </w:r>
    </w:p>
    <w:p>
      <w:r>
        <w:t>6/170 171) und veranlasste eine Begutachtung bei Dr. med. B.___ , Fach arzt FMH Psychiatrie und Psychotherapie (Expertise vom 3 1. Januar 2011, Urk. 6/179). Mit Vorbescheid vom 2 2. März 2011 ( Urk. 6/182) stellt e die IV Stelle der Versicherten weiterhin die Aufhebung der Rente in Aussicht, wogegen diese am 9. Juni 2011 ( Urk. 6/193) Einwände erhob (vgl. auch Urk.</w:t>
      </w:r>
    </w:p>
    <w:p>
      <w:r>
        <w:t>6/195). Hierauf führte die IV-Stelle eine neue Haushalt s abklärung durch (Bericht vom 1 8. Juli 2011, Urk. 6/197) und erliess - nach Gewährung des rechtlichen Gehörs - am 2 0. Februar 2012 ( Urk. 6/207) einen neuen Vorbe scheid, womit der Versicherten ab 1. August 2011 eine halbe Rente in Aussicht gestellt wurde; dies unter Errechnung von Invaliditätsgraden unter der anspruchserheblichen Schwelle von 40 % für die Zeit von November 2006 bis Juli 201 1. Hieran hielt die IV-Stelle nach Einwanderhebung durch die Versi cherte ( Urk. 6/215) mit Verfügungen vom 1 7. April 2013 ( Urk. 2 ) und 3.</w:t>
      </w:r>
    </w:p>
    <w:p>
      <w:r>
        <w:t>Juni 2013 ( Urk.</w:t>
      </w:r>
    </w:p>
    <w:p>
      <w:r>
        <w:rPr>
          <w:b/>
        </w:rPr>
        <w:t>E. 6</w:t>
      </w:r>
    </w:p>
    <w:p>
      <w:r>
        <w:t>/80 ) , in dem fol gende strukturellen Diagnosen gestellt wurden (S. 6) : - Beide Handgelenke mit Minusvariante der Ulna , sogenannte Madelung -Deformität, mit kompensatorischer Verdickung der Fibrocartilago</w:t>
      </w:r>
    </w:p>
    <w:p>
      <w:r>
        <w:t>trian gularis</w:t>
      </w:r>
    </w:p>
    <w:p>
      <w:r>
        <w:t>(1994) - Rechtes Handgelenk mit Tenosynovektomie der Daumen-Strecksehne (1 7. September 1993)</w:t>
      </w:r>
    </w:p>
    <w:p>
      <w:r>
        <w:t>Als klinische und funktionelle Diagnosen nannten die Ärzte: - B eide Handgelenke mit chronischer somatoformer Schmerzstörung</w:t>
      </w:r>
    </w:p>
    <w:p>
      <w:r>
        <w:t>nach akutem Überbelastungsschmerz (1993) , nach Eingriff am Sehnenapparat rechts (1994) - M ittelgradige depressive Störung mit somatischem Syndrom (ICD-10 F32.11), Hypochondrie (ICD-10 F45.2) und sozialer Phobie (ICD-10 F40.1 )</w:t>
      </w:r>
    </w:p>
    <w:p>
      <w:r>
        <w:t>Die Gutachter attestierten in der bisherigen Tätigkeit (Sekretariat, Empfang, Ver waltung) eine Restarbeitsfähigkeit von 40 % (S. 8 und Ergänzung vom 16.</w:t>
      </w:r>
    </w:p>
    <w:p>
      <w:r>
        <w:t>Februar 2001, Urk. 8/83 ) . 4. 4.1</w:t>
      </w:r>
    </w:p>
    <w:p>
      <w:r>
        <w:t>Im Rahmen des polydisziplinären Gutachtens der MEDAS vom 24. Oktober 2007 wurde die Beschwerdeführerin am 8. August und am 4. September 2007 inter nistisch, rheumatologisch und psychiatrisch untersucht (Urk. 6/133 S. 1). Die verantwortlichen Ärzte diagnostizierten mit Auswirkung auf die Arbeitsfähig keit eine rezidivierende depressive Störung, unvollständig remittiert mit per sistierendem somatischem Syndrom und Persistenz von wahnhaften Elementen (ICD-10 F33.1), Arthralgien beider Handgelenke (ICD-10 M25.5) und eine Madelung -Deformität beidseits (ICD-10 Q74.0). Keine Auswirkung auf die Arbeitsfähigkeit massen sie der Diagnose einer Bandlaxität (ICD-10 M99.8 ) zu ( S. 23).</w:t>
      </w:r>
    </w:p>
    <w:p>
      <w:r>
        <w:t>Anamnese und aktueller Befund sprächen für eine rezidivierende depressive Störung. Die sozialmedizinischen Konsequenzen seien eine Einschränkung der emotionalen und psychosozialen Funktionen und damit auch der Arbeitsfähig keit, woraus sich eine quantitative Reduktion der zumutbaren Arbeitsleistung auf 50 % ergebe. Auch qualitative Einschränkungen bezüglich Stressbelastung und interaktioneller Anforderungen müssten berücksichtigt werden. Es werde dringend zu einer vorübergehenden, ausreichend langen tagesklinischen Behandlung mit Aktivitätsaufbau, fachgerechter Pharmakotherapie und Sozio the rapie geraten. Nach einer solchen Massnahme könne eine Wiedereingliede rung in eine Berufstätigkeit oder zumindest die Reintegration in eine geschützte Ar beitsstelle geprüft werden (S. 28). Der Beruf der Beschwerdeführerin scheine angesichts der angeborenen Madelung -Deformität und Bandlaxität auf lange Sicht tendenziell immer zu einer Überforderung zu führen. Andererseits sei bei realistischer Betrachtung kaum eine Berufstätigkeit vorstellbar, bei der nicht eine Belastung von Händen, Handgelenken und oberen Extremitäten auftrete (S.</w:t>
      </w:r>
    </w:p>
    <w:p>
      <w:r>
        <w:t>29). Die jetzigen Untersuchungen würden vorwiegend aus psychiatrischer Sicht eine 50%ige Restarbeitsfähigkeit für körperliche leichte angepasste Tätig keiten feststellen. Die rezidivierende depressive Störung verlaufe schwankend, eine volle Rückbildung der Symptomatik sei bisher nicht aufgetreten, aktuell bestehe eine Teilremission. Die Einschränkungen der Arbeitsfähigkeit könnten sowohl zunehmen oder sich unter der Intensivierung der psychiatrisch-psychothera peutischen Behandlung bessern (S. 32). Eine objektivierbare Ände rung des medizinischen Sachverhalts lasse sich nicht beschreiben, jedoch seien die Beur teilungen der Krankheitsfolgen unterschiedlich. Zur Belastbarkeit im Haushalt sei einerseits auf die Haushaltsabklärung vom 12. September 2006 zu verw e i sen, zum andern würden sie – die begutachtenden Ärzte – davon aus gehen, dass bei Limitierung der Hausarbeit auf körperlich leichte Tätigkeit in Wechsel haltung ohne Gewichts- und Funktionsbelastung der Handgelenke ein wesentli cher Teil der Haushaltsarbeiten von der Beschwerdeführerin nicht oder nicht alleine bewältigt werden könne. Sie schätzten die Einschränkungen im Haushalt unter Berücksichtigung, dass normalerweise die Beschwerdeführerin ihre Kinder versorgen müsse und würde, auf etwa 50 % ein. Diese grobe Schätzung sollte gegebenenfalls durch eine erneute Haushalt s abklärung veri fi ziert werden (S.</w:t>
      </w:r>
    </w:p>
    <w:p>
      <w:r>
        <w:t>34). 4.2</w:t>
      </w:r>
    </w:p>
    <w:p>
      <w:r>
        <w:t>Das hiesige Gericht anerkannte im Urteil vom 2 2. Oktober 2009 ( Urk. 6/164) den Beweiswert des Gutachtens in organischer Hinsicht, hielt zum Beweiswert des psychiatrischen Teilgutachtens indes F olgendes fest (E. 4.2.3): „Es ist nicht nachvollziehbar, wie in der Diagnose die Persistenz von wahnhaften Elementen erwähnt und ausgeführt werden kann, es handle sich um eine schwerwiegende psychiatrische Krankheit, wobei von Phasen schwerer depressiver Episoden mit psychotischen Symptomen, Phasen mit telgradiger Episoden und noch weiterer Episoden auszugehen sei und es ausserhalb dieser Episoden nie zu vollständigen Remissionen gekommen sei, was sowohl für die wahnhafte Symptomatik als auch die Leistungsein bussen gelte, um dann dennoch als eigentliche Diagnose „lediglich“ eine depressive Störung anzugeben, zumal explizit ausgeführt wird, dass bei der jetzigen Untersuchung eine Teilremission der rezidivierenden depressiven Störung mit jedoch fortbestehenden somatischen und paranoiden Sympto men feststellbar gewesen sei. [ … ] Auch dem Vorbringen des Rechtsvertre ters, dass die Aussage im MEDAS-Gutachten, gegenwärtig zeigten sich Zeichen der Dekonditionierung nach jahrelangem Verlauf und sozialer Desin tegration, für eine Verschlechterung spreche, ist zu folgen. Bezüglich der Beurteilung der Arbeitsfähigkeit führte der psychiatrische G utachter aus: „Die aktuellen Ge sundheitseinschränkungen der psychischen Störung auf emotionaler, intentionaler und psychosozialer Ebene bedingen quali tative und quantitative Einschränkungen der Arbeitsfähigkeit und mani festieren sich auch im Alltagsleben, Freizeit, Familie, Partnerschaft und sozialen Interaktionen wie ausführlich beschrieben. Insofern ergibt sich auf psychi atrischem Gebiet eine medizinisch begründbare Arbeitsunfähigkeit von gegenwärtig mindestens 50 %, da die zu Begutachtende im gegenwärtigen Zustand allein aufgrund psychiatrischer Erkrankung nicht in der Lage ist quantitativ mehr als 50 % Arbeitsleistung zu erbringen. Auch qualitativ sind gegenwärtig auf psychiatrischem Gebiet Einschränkungen zu beach ten, etwa bezogen auf Stress, schwierige soziale Interaktionen und ähnli ches“. Dies spricht aufgrund der zusätzlichen qualitativen Einbussen eher für eine tiefere als die durch die MEDAS-Gutachter attestierte Arbeitsfähig keit von 50 %. Die Gutachter der MEDAS führten dann ferner aus, an medizinischen Massnahmen sei in erster Linie an eine Intensivierung und Vervollständigung der psychiatrisch-psychothera peutischen Behandlung zu denken. Danach sollten im Rahmen einer beruf lichen Abklärung Wieder eingliederungsschritte geplant und sollte ent schieden werden, ob eine Tätigkeit auf dem freien Arbeitsmarkt oder unter geschützten Bedingungen (überhaupt) in Frage komme. Nach dem Gesagten kann der IV-Stelle nicht gefolgt werden, wenn sie aufgrund dieses teils in sich widersprüchlichen und teils nicht schlüssigen und somit nicht beweiskräftigen Gutachtens der MEDAS von einer 50%igen Restarbeits fähigkeit ausgeht .“</w:t>
      </w:r>
    </w:p>
    <w:p>
      <w:r>
        <w:t>Weiter beauftragte das hiesige Gericht die Beschwerdegegnerin, die Frage nach einer Wechselwirkung zwischen den jeweiligen Leistungsfähigkeiten in der Erwerbs- und Haushalt s tätigkeit abzuklären (E. 5). 5. 5.1</w:t>
      </w:r>
    </w:p>
    <w:p>
      <w:r>
        <w:t>PD Dr. D.___ , Leiter Allergiestation der Dermatologischen Kli nik, Allergologie, Dermato -O nkologie, Venerologie des E.___ diagnostizierte mit Bericht vom 1. Dezember 2008 ( Urk. 6/179/69-70) nebst eines Asthmas bronchiale (ohne nachweisbare allergische Genese) sowie einer belastenden psychosozialen Gesamtsituation eine chronisch-inter mittierende Urtikaria und Quincke -Ödeme bei möglicher Autoimmunkompo nente (positiver Eigenserum-Quaddel-Test), allenfalls medikamentös bedingt (bekannte ASS-Intoleranz), zusätzlich physikalische Komponente ( Urticaria</w:t>
      </w:r>
    </w:p>
    <w:p>
      <w:r>
        <w:t>factitia ), ohne eigentliche nachweisbar allergische Genese (keine Sensibili sierung auf Inhalations- oder Nahrungsmittelallergene).</w:t>
      </w:r>
    </w:p>
    <w:p>
      <w:r>
        <w:t>Er verwies auf eine deutliche Quaddelbildung bei mechanischem Bestreichen im Sinne einer Urticaria</w:t>
      </w:r>
    </w:p>
    <w:p>
      <w:r>
        <w:t>facticia , welche aufgrund einer vermehrten Tendenz der Haut zur Histaminliberation</w:t>
      </w:r>
    </w:p>
    <w:p>
      <w:r>
        <w:t>zustande komme. Die Hautveränderungen lösten zum Teil juckende, teils auch brennende Sensationen insbesondere im Armbe reich aus. Er bestätigte eine starke Einschränkung der Beschwerdeführerin durch die aktuellen Beschwerden und befand die Arbeitsfähigkeit für reduziert. 5. 2 5. 2 .1</w:t>
      </w:r>
    </w:p>
    <w:p>
      <w:r>
        <w:t>Dr. B.___</w:t>
      </w:r>
    </w:p>
    <w:p>
      <w:r>
        <w:t>verwies im Gutachten vom 3 1. Januar 2011 ( Urk. 6/179 S. 9 ff. ) in anamnestischer Hinsicht auf die ab dem Jahr 1991 eingetretenen Schmerzen im rechten Handgelenk sowie die im Jahr 1993 stattgefundene Operation, welche nicht erfolgreich gewesen sei und in eine 50%ige Arbeitsunfähigkeit gemündet habe. Vor dem Jahre 1993 sei die Beschwerdeführerin ein starker Mensch gewesen, der ehrgeizig, pflichtbewusst und mit Freude ihrer Arbeitstätigkeit nachgegangen sei. Ihre Arbeit sei stets ein Halt gewesen, insbesondere weil ihr Kinderwunsch während Jahren unerfüllt geblieben sei.</w:t>
      </w:r>
    </w:p>
    <w:p>
      <w:r>
        <w:t>Im Jahr 1999 habe sich eine Arbeitskollegin zunehmend beim gemeinsamen Vorgesetzten eingeschmeichelt, weil diese beabsichtigt habe, ihre eigene, 50%ige Arbeitstätigkeit mit der 50%igen Arbeitsstelle der Beschwerdeführerin zu ergänzen, um eine Vollbeschäftigung zu erreichen. Während sechs Monaten sei sie gemobbt und schliesslich per Februar 2000 entlassen worden. Hernach habe sie den Eindruck gehabt, innerlich zusammenzufallen und unter einem „Chaos im Gehirn“ sowie unter Suizidgedanken gelitten. Die Kündigung habe ihr jeden Halt genommen und sie habe sich wehrlos gefühlt. Sie habe während Jahren unter Traurigkeit gelitten, was ihren psychischen Gesundheitszustand sowie ihren Antrieb nachhaltig negativ beeinflusst habe. Sie habe unter Gedan kenkreisen rund um das Mobbing sowie die Kündigung gelitten. Später sei ihr seitens des Arbeitgebers bestätigt worden, dass sie nicht aufgrund der Krankheit entlassen worden sei, sondern wegen des Mobbings. Die Kündigung habe sie „kaputt“ gemacht und persönlich verletzt. Ihr Ehemann habe ihr empfohlen, die Angelegenheit zu vergessen, was ihr nicht gelungen sei und zu Auseinander setzungen geführt habe. Ohne eine Arbeitstätigkeit sei es ihr nicht mehr gelun gen, ihre frühere Lebensqualität zu erreichen.</w:t>
      </w:r>
    </w:p>
    <w:p>
      <w:r>
        <w:t>Während vielen Jahren hätten sie und ihr Ehemann versucht, Kinder zu bekom men. Vor der Geburt habe sie häufig unter Suizidgedanken gelitten, weil sie keinen Lebenssinn gesehen habe. Zudem habe sie ohne ein gemeinsames Kind keinen Sinn mehr in ihrer Ehe gesehen. Nach einer (zweiten) künstlichen Befruchtung seien im Jahr 2003 ihre Zwillinge geboren worden, welche ihr Halt seien. Kurz nach der Geburt habe sie sich mit der Betreuung überfordert gefühlt, weshalb sie die Kinder zu ihren Schwiegereltern in die F.___ gegeben habe. Im Alter von viereinhalb habe sie die Kinder wieder zu sich in die Schweiz geholt. Dank häufigem Kontakt sei es nicht zu einer Entfremdung gekommen, dennoch habe sie während der gesamten Zeit unter einem schlechten Gewissen gelitten. 5. 2 .2</w:t>
      </w:r>
    </w:p>
    <w:p>
      <w:r>
        <w:t>Der Gutachter schilderte eine wache und bewusstseinsklare Beschwerdeführerin, welche zeitlich, örtlich, situativ und zur eigenen Person voll orientiert gewesen sei. Zu Beginn der Untersuchung sei das Denken und der Antrieb deutlich ver langsamt gewesen, gegen Ende nur noch leicht. Er erkannte keinen Anhalt für Zwänge, inhaltliche Denkstörungen, Ich-Störungen, Sinnestäuschungen sowie Selbst- und Fremdgefähr d ung (S. 53).</w:t>
      </w:r>
    </w:p>
    <w:p>
      <w:r>
        <w:t>Zur aktuellen Situation führte er aus, die Beschwerdeführerin könne die Kündi gung nach wie vor nicht akzeptieren und leide - deswegen sowie aufgrund von mit der finanziellen Situation verbunden en Existenzängsten - häufig unter Gedankenkreisen. Weiter leide sie seit 1993 unter einer ausgeprägten morgend lichen Müdigkeit und Antriebslosigkeit, welche sich ab der Mittagszeit bessere. Manchmal stehe sie nicht auf und versuche, erneut zu schlafen. Wenn dies nicht gelinge, sei ihr psychischer Zustand sehr ausgeprägt reduziert. Starke Schmerzen im rechten Handgelenk verschlimmerten diesen Zustand, so dass sie in solchen Situationen den ganzen Tag sitze oder liege und nichts tun möge. Bei Müdigkeit leide sie unter dem Gefühl, dass jemand hinter ihr stehe; gelegentlich vernehme sie während einigen Sekunden ein unv er ständliches, intensives Geschrei, was sie provoziere und innerlich Angst bereite. Weiter habe sie häufig den Eindruck, von anderen Menschen angestarrt zu werden (S. 46 f.).</w:t>
      </w:r>
    </w:p>
    <w:p>
      <w:r>
        <w:t>Wenn die Beschwerdeführerin morgens nicht möge, bereite ihre Mutter das Mor genessen für die Kinder zu, ansonsten gehe sie nach dem Morgenessen nochmals zu Bett. Sie stehe kurz vor Mittag auf und bereite das Mittagessen zu. Einkäufe erledige sie meistens kurz nach dem Mittag, weil es zu dieser Zeit wenig Menschen in den Einkaufsläden habe. Abhängig vom Stundenplan erle dige sie am Nachmittag mit den Kindern die Hausaufgaben und eine Hausarbeit. Aufgrund der Antriebsstörung könne sie täglich höchstens eine Hausarbeit erle digen, weshalb häufig Unordnung herrsche. Danach bereite sie das Abendessen zu. Gelegentlich spiele sie mit den Kindern. Zu Bett gehe sie nie vor 23 Uhr, weil sie ansonsten in der Nacht mehrmals erwache. Hobbies habe sie keine mehr, die Mitgliedschaft im Turnverein habe sie 1993 in Folge der Handge lenksoperation aufgegeben. Zum Ehemann pflege sie einen guten Kontakt, er unternehme häufig etwas mit den Kindern. Auch zur Mutter, welche bei ihr wohne, habe sie eine gute Beziehung (S. 50). 5. 2 .3</w:t>
      </w:r>
    </w:p>
    <w:p>
      <w:r>
        <w:t>Dr. B.___ diagnostizierte mit Auswirkung auf die Arbeitsfähigkeit eine rezidi vierende depressive Episode, gegenwärtig mittelgradige Episode (ICD-10 F33.1) . Als</w:t>
      </w:r>
    </w:p>
    <w:p>
      <w:r>
        <w:t>Diagnosen o hne Auswirkung auf die Arbeitsfähigkeit nannte er eine chro nisch -intermittierende Urtikaria und Quincke -Ödeme sowie ein Asthma bron chiale (gemäss Angaben de s</w:t>
      </w:r>
    </w:p>
    <w:p>
      <w:r>
        <w:t>E.___ , S. 55). 5. 2 .4</w:t>
      </w:r>
    </w:p>
    <w:p>
      <w:r>
        <w:t>Im Rahmen seiner Beurteilung hielt der Gutachter fest, die psychosozialen Belas tungen (Arthralgien in beiden Handgelenken ausgelöst durch Überbean spruchung auf dem Hintergrund einer Madelung -Deformität beidseits und Bandlaxität , langjährige Kinderlosigkeit verbunden mit Eheproblemen, Kündi gung der Arbeitsstelle, finanzielle Schwierigkeiten seit Einstellung der IV Rente verbunden mit Existenzängsten) seien als Stressfaktoren, nicht jedoch als aus lösende und aufrechterhaltende Faktoren der rezidivierenden depressiven Stö rung anzusehen. Seit dem Gutachten der MEDAS</w:t>
      </w:r>
    </w:p>
    <w:p>
      <w:r>
        <w:t>A.___ vom 24.</w:t>
      </w:r>
    </w:p>
    <w:p>
      <w:r>
        <w:t>Oktober 2007 best ehe durch die weiterhin vorhandenen leichten bis schwe ren depressiven Beschwerden - wobei während dem überwiegenden Teil der Zeit mittelgradige depressive Beschwerden mit einem deutlichen Morgentief, welches sich bis zum Mittag meist deutlich zurückbilde - eine Arbeitsunfähigkeit von 50 % sowohl in der freien Wirtschaft in ihren ursprünglichen Tätigkeitsberei chen wie auch in der Tätigkeit als Hausfrau und Mutter, jeweils ohne Ein schränkung der Leistungsfähigkeit. Die Beschwerdeführerin sei in der Lage, entweder zu 50 % als Hausfrau und Mutter oder zu 50 % in der freien Wirt schaft zu arbeiten. Die Tätigkeit als Hausfrau und Mutter könne über den Tag verteilt geleistet we r den, die Tätigkeit in der freien Wirtschaft halbtags am Nachmittag (S. 56 f.) . 5. 3</w:t>
      </w:r>
    </w:p>
    <w:p>
      <w:r>
        <w:t>Im Bericht vom 1 8. Juli 2011 ( Urk. 6/197) betreffend Abklärung der beeinträch tigten Arbeitsfähigkeit in Beruf und Haushalt verwies die Abklärungsperson der Beschwerdegegnerin auf die Angaben der Beschwerdeführerin (getrennt vom Ehemann mit ihrer älteren Mutter und den Kindern zusammen lebend) betref fend Qualifikation, wonach sie bei intakter Gesundheit nach der Geburt der Zwillinge vollzeitlich zu Hause geblieben wäre, im Alter von drei Jahren (November 2006) ihre Erwerbstätigkeit im Umfang von 50 % aufgenommen und ab August 2011 (aus finanziellen Gründen) auf 80 % gesteigert hätte ( Ziff. 2.5).</w:t>
      </w:r>
    </w:p>
    <w:p>
      <w:r>
        <w:t>Die Einschränkung im Haushalt bezifferte sie für die Periode November 2003 bis Oktober 2006 mit 38 % (entsprechend den Angaben im Abklärungsbericht vom 1 2. September 2006, Urk. 6/117) und ab November 2006 mit 42.6 % . Ein schränkungen ergaben sich dabei im den Bereichen Ernährung (Gewichtung 20 % , Einschränkung 50 % : Verwendung von Fertigprodukten wegen Handge lenkbeschwerden , manchmal nur kalte Küche), Wohnungspflege (Gewichtung 18 % , Einschränkung 50 % : Putzfrau für Bodenpflege und Nasszellen, Betten beziehen; leicht verwahrloste Wohnung), Einkauf (Gewichtung 10 % , Ein schränkung 30 % : Hilfe einer Kollegin beim Einkauf schwerer Waren), Wäsche (Gewichtung 15 % , Einschränkung 50 % : Hilfe der Putzfrau wegen mangelnder Energie ), Betreuung von Kindern (Gewichtung 25 % , Einschränkung 7.5 % : morgendliche Schwierigkeiten und fehlende Möglichkeit der Hausaufgaben hilfe ), Verschiedenes (Gewichtung 7 % , Einschränkung 80 % : mangelnde Mög lichkeit zur Pflege von Wiese und Sträucher n ). Keine Einschränkung wurde im mit 5 % gewichteten Bereich Haushalt s führung ermittelt.</w:t>
      </w:r>
    </w:p>
    <w:p>
      <w:r>
        <w:rPr>
          <w:b/>
        </w:rPr>
        <w:t>E. 6.1</w:t>
      </w:r>
    </w:p>
    <w:p>
      <w:r>
        <w:t>Die Änderung der Qualifikation der Beschwerdeführerin (wegen der Heimkehr ihrer Kinder) stellt ein Revisionsgrund dar, weshalb per 1. April 2008 eine umfassende Neubeurteilung aufgrund der neuen ärztlichen Berichte möglich ist ( Urteil des Bundesgerichts 9C_427/2012 vom 5. Dezember 2012 E. 3.4 ).</w:t>
      </w:r>
    </w:p>
    <w:p>
      <w:r>
        <w:rPr>
          <w:b/>
        </w:rPr>
        <w:t>E. 6.2.1</w:t>
      </w:r>
    </w:p>
    <w:p>
      <w:r>
        <w:t>In or thopädischer Hinsicht sind seit der Begutachtung durch die MEDAS im Jahr 2007 keine relevanten Veränderungen eingetreten. Die Beschwerdeführerin leidet nach wie vor an Beschwerden in beiden Handgelenken, weswegen sie nur noch leichte, wechselbelastende und die Handgelenke nicht übermässig bean spruchende Arbeitstätigkeiten ausführen kann. Dabei sind monotone Arbeits haltungen der Handgelenke nach Möglichkeit zu vermeiden. Solche Arbeiten sind ihr in einem zeitlichen Rahmen von sechs bis acht Stunden täglich zumut bar ( Urk. 6/133 S. 19). Dass dies immer noch der Fall ist, ist unbestritten geblieben und es liegen keine abweichenden ärztlichen Einschätzungen bei den Akten. Davon ist demgemäss auszugehen.</w:t>
      </w:r>
    </w:p>
    <w:p>
      <w:r>
        <w:rPr>
          <w:b/>
        </w:rPr>
        <w:t>E. 6.2.2</w:t>
      </w:r>
    </w:p>
    <w:p>
      <w:r>
        <w:t>Die von der Beschwerdegegnerin thematisierten allergologischen Befunde (E.</w:t>
      </w:r>
    </w:p>
    <w:p>
      <w:r>
        <w:t>2.3) führen zu keiner weitergehenden Einschränkung der Arbeitsfähigkeit. Vor weg ist festzuhalten, dass Dr. B.___ bereits aus psychischen Gründen eine sol che von 50 %</w:t>
      </w:r>
    </w:p>
    <w:p>
      <w:r>
        <w:t>attestierte. Dass die Urtikaria sowie Quincke -Ödeme eine darüber hinaus gehende (dauernde) Arbeitsunfähigkeit in der angestammten Bürotätig keit begründen, brachte selbst die Beschwerdeführerin nicht vor. Die Aus führungen von PD Dr. D.___ , wonach die Beschwerde führerin deswegen in ihrer Arbeitsfähigkeit reduziert sei (E. 5.1), ist damit zwanglos in Einklang zu bringen.</w:t>
      </w:r>
    </w:p>
    <w:p>
      <w:r>
        <w:t>Sodann fällt auf, dass die allergologischen Beschwerden anlässlich der psy chiatri schen Untersuchung bei Dr. B.___ keinen Raum einnahmen und die Beschwerdeführerin ganz andere Probleme schilderte. Daraus darf geschlossen werden, dass sie die Allergieproblematik mittlerweile kontrollieren kann. Dies ist auch daraus zu folgern, dass mittlerweile offenbar keine entsprechenden Behandlungen mehr stattgefunden haben, erwähnte doch die Beschwerdeführe rin selber im Rahmen des vorli e genden Prozesses als einschlägigen Bericht lediglich den aktenkundigen vom 1. Dezember 2008 ( Urk. 1 S. 4) und verwies sie auf keine aktuelle Behandlung oder anhaltende Schwierigkeiten.</w:t>
      </w:r>
    </w:p>
    <w:p>
      <w:r>
        <w:rPr>
          <w:b/>
        </w:rPr>
        <w:t>E. 6.3</w:t>
      </w:r>
    </w:p>
    <w:p>
      <w:r>
        <w:t>Im Vordergrund stehen die psychischen Beeinträchtigungen der Beschwerde führe rin. Hierzu legte der Gutachter Dr. B.___ dar, dass die Beschwerdeführerin aufgrund der Diagnose rezidivierender depressiver Episoden nur zu 50 % arbeitsfähig sei, und zwar entweder im Haushalt (verteilt auf den ganzen Tag) oder an einer Arbeitsstelle in der freien Wirtschaft (am Nachmit tag). Als konkrete Auswirkungen der Erkrankung nannte er vorweg das Mor gentief sowie die Antriebsstörung.</w:t>
      </w:r>
    </w:p>
    <w:p>
      <w:r>
        <w:t>Dieser Einschätzung ist ohne weiteres zu folgen und sind damit die Bedenken, welche aufgrund der teils widersprüchlichen Angaben der MEDAS-Ärzte im vorangehenden Prozess auf ge k ommen waren , ausgeräumt. Damals fanden vor allem die geschilderten wahnhaften Symptome zu wenig Beachtung in der Begründung der Einschätzung der Arbeitsfähigkeit der MEDAS-Ärzte (E. 4.2). Dr. B.___ erwähnte diese Symptome nurme h r als (anamnestisch von der Beschwerdeführerin geschildert) im Sinne von manchmal Geschrei hören und den Eindruck haben, angestarrt zu werden. Indessen verneinte er das Vorliegen von Sinnestäuschungen und mass diesen Aspekten keine weitergehende Bedeutung zu (E. 5.2.2).</w:t>
      </w:r>
    </w:p>
    <w:p>
      <w:r>
        <w:t>Dass die Beschwerdeführerin in weitergehendem Ausmass eingeschränkt sein sollte, brachte diese nicht vor und es bestehen auch keine Anhaltspunkte dafür . Der Bericht des G.___ vom 3 0. April 2010 (Urk.</w:t>
      </w:r>
    </w:p>
    <w:p>
      <w:r>
        <w:t>6/170) , welcher ab 1993 eine vollumfängliche Arbeitsunfähigkeit attes tiert, erscheint als kaum begründet, geht er doch nicht auf die schwankenden Grade der depressiven Störung ein und namentlich nicht darauf, dass zu r Hauptsache mittelgradige Episoden vorliegen. Damit ist der med i zinische Sach verhalt als in dem Sinne erstellt zu erachten, dass die Beschwerdeführerin im Ausmass 50 % arbeitsfähig ist.</w:t>
      </w:r>
    </w:p>
    <w:p>
      <w:r>
        <w:rPr>
          <w:b/>
        </w:rPr>
        <w:t>E. 7</w:t>
      </w:r>
    </w:p>
    <w:p>
      <w:r>
        <w:t>2</w:t>
      </w:r>
    </w:p>
    <w:p>
      <w:r>
        <w:t>Die Ausführungen der Beschwerdegegnerin sind insofern zu beanstanden, als sie der vom hiesigen Gericht mit Urteil vom 2 2. Oktober 2009 thematisierten Wechselwirkung (Erwerb/Haushalt) keine Beachtung geschenkt hat. Der Grund hierfü r liegt offensichtlich in einem Missverständnis bei der Interpretation der Schlussfolgerungen des Dr. B.___ und der übrigen Akten begründet, schilderte doch der Gutachter eine Einschränkung von 50 % im Haushalt und war auf grund des letzten Abklärungsberichts Haushalt von einer nicht unerheblichen Einschränkung (von 38 % , E. 5.3) auszugehen.</w:t>
      </w:r>
    </w:p>
    <w:p>
      <w:r>
        <w:t>Dr. B.___ legte (mit Blick auf die Wechselwirkung) explizit dar, dass die Beschwer deführerin nicht im Ausmass von 50 % einer ausserhäuslichen Erwerbstätigkeit nachgehen und zusätzlich den Haushalt besorgen könne. Er attestierte klar und begründet, dass die Beschwerdeführer in nur entweder den Haushalt besorgen oder aber einer Erwerbstätigkeit in der freien Wirtschaft nachgehen könne (E. 5.2.4) .</w:t>
      </w:r>
    </w:p>
    <w:p>
      <w:r>
        <w:t>Damit aber fehlt die medizinische Grundla ge, um die gemischte Methode im Sin ne der Beschwerdegegnerin anwenden zu können und einfach von einer Arbeitsfähigkeit im Beruf von 50 % und einer Einschränkung im Haushalt von 42.6 % auszugehen. Solches ist nicht vereinbar mit der gutachterlichen Ein schränkung (entweder Haushalt oder Erwerb). In diesem Sinne ist auch der Haushalt s abklärungsbericht zu beanstanden, welcher - in Kenntnis der Qualifi kation und der Angaben des Dr. B.___ - lediglich eine abstrakte Betrachtung vorgenommen und - obwohl ärztlicherseits hervorgehoben - eine Wechselwir kung nicht einmal thematisiert hat.</w:t>
      </w:r>
    </w:p>
    <w:p>
      <w:r>
        <w:t>Nach dem Gesagten können die Berechnun gen der Invaliditätsgrade der Beschwerdegegnerin nicht bestätigt werden.</w:t>
      </w:r>
    </w:p>
    <w:p>
      <w:r>
        <w:rPr>
          <w:b/>
        </w:rPr>
        <w:t>E. 7.3</w:t>
      </w:r>
    </w:p>
    <w:p>
      <w:r>
        <w:t>.1</w:t>
      </w:r>
    </w:p>
    <w:p>
      <w:r>
        <w:t>Für die vorliegend relevante Zeit ab 1. April 2008 ergibt sich bei einer Quali fika tion 50 % Erwerb und 50 % Haushalt eine gutachterlich festgelegte Arbeits un fähigkeit von 50 % , welche entweder im Haushalt oder im Erwerb umgesetzt werden kann.</w:t>
      </w:r>
    </w:p>
    <w:p>
      <w:r>
        <w:rPr>
          <w:b/>
        </w:rPr>
        <w:t>E. 7.3.2</w:t>
      </w:r>
    </w:p>
    <w:p>
      <w:r>
        <w:t>In der vorliegenden Konstellation ist nicht von einer Wechselwirkung im Sinne der bundesgerichtlichen Rechtsprechung auszugehen, da damit stets einer zusätzlichen, in der Abklärung der Ärzte und der Haushalt s aspekte unberück sichtigt gebliebenen Einschränkung Rechnung getragen werden soll. Dies erhellt daraus, dass Wechselwirkungen nur dann zusätzlich zu berücksichtigen sind, wenn aus den Akten erhellt, dass die Arzt- und (Haushalts-)Abklärungsberichte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(BGE 134 V 9 E. 7.3.2) .</w:t>
      </w:r>
    </w:p>
    <w:p>
      <w:r>
        <w:t>Vorliegend wurde die Frage nach der Wechselwirkung durch Dr. B.___ detail liert beantwortet und führte eben diese dazu, dass nur noch von einer Einsatz fähigkeit in einem Teilbereich ausgegangen wird. Damit sind die von der Rechtsprechung erhobenen Grundsätze sinngemäss zu berücksichtigen, nament lich, dass Wechselwirkungen stets vom anteilsmässig bedeutenderen zum weniger bedeutenderen Bereich zu berücksichtigen sind. Sind beide Berei che mit 50 % zu veranschlagen, ist sie dort beachtlich, wo sie sich stärker aus wirkt. Nicht möglich im hier zu beurteilenden Zusammenhang ist demgegen über, dass Wechsel wirkungen kumulativ in beide Richtungen ihren Niederschlag im Sinne einer verminderten Leistungsfähigkeit im je anderen Tätigkeitsbereich finden, führte dies doch zu einer doppelten Gewichtung</w:t>
      </w:r>
    </w:p>
    <w:p>
      <w:r>
        <w:t>(BGE 134 V 9 E. 7.3.5) .</w:t>
      </w:r>
    </w:p>
    <w:p>
      <w:r>
        <w:t>Dr. B.___ hat die Wechselwirkung als vollumfänglich bezeichnet (Einsatz in einem Bereich schliesst einen solchen im anderen Bereich vollständig aus), wes halb sie in beiden Bereichen gleich zum Tragen kommt und im grösstmöglich en Umfang berücksichtigt wurde.</w:t>
      </w:r>
    </w:p>
    <w:p>
      <w:r>
        <w:rPr>
          <w:b/>
        </w:rPr>
        <w:t>E. 7.4.1</w:t>
      </w:r>
    </w:p>
    <w:p>
      <w:r>
        <w:t>Da die Beschwerdeführerin nur noch in einem Tätigkeitsbereich einsatzfähig ist, resultiert ab 1. April 2008 jedenfalls ein Invaliditätsgrad von 50 % : Arbeitet die Beschwerdeführerin ausser Haus, so resultiert im mit 50 % gewichteten Aufga benbereich Haushalt ein Invaliditätsgrad von 100 % und gewichtet ein solcher von 50 % . Betreut die Beschwerdeführerin den Haushalt, so ist sie im Erwerb vollständig eingeschränk t und es resultiert hieraus ein Invaliditätsgrad von 100 % beziehungsweise gewichtet von 50 % . Je nach Einsatz der Restarbeitsfä higkeit</w:t>
      </w:r>
    </w:p>
    <w:p>
      <w:r>
        <w:t>(keiner der Bereiche überwiegt und in keinem wirkt sich die Wechsel wirkung stärker aus) resultiert ein unterschiedlicher Invaliditätsgrad .</w:t>
      </w:r>
    </w:p>
    <w:p>
      <w:r>
        <w:rPr>
          <w:b/>
        </w:rPr>
        <w:t>E. 7.4.2</w:t>
      </w:r>
    </w:p>
    <w:p>
      <w:r>
        <w:t>Verwertet die Beschwerdeführerin ihre verbleibende Arbeitsfähigkeit im Beruf, sind das Validen - und das Invalideneinkommen zu bemessen. Auf der Seite des Valideneinkommen s kann dabei nicht auf den letzten Lohn vor Eintritt des Gesundheitsschadens im Jahr 1993 abgestellt und dieser hochgerechnet werden, wie es die Beschwerdegegnerin tat. Vorweg ist nicht erstellt, dass die Beschwer deführerin nach 15 Jahren immer noch an dieser Stelle tätig wäre, zumal es die Gesellschaft in dieser Form gar nicht mehr gibt ( im Jahr 2004 durch F usion übernommen; Auszug aus dem Handelsregister, Urk. 8). Weiter wäre sie im Gesundheitsfall nach der Geburt der Kinder nach eigenen Angaben während drei Jahren zu Hause geblieben (E. 5.3). Dass sie hernach zum gleichen Lohn wieder im gewünschten Pensum bei der gleichen Gesellschaft hätte arbeiten können, ist nicht überwiegend wahrscheinlich.</w:t>
      </w:r>
    </w:p>
    <w:p>
      <w:r>
        <w:t>Da die Beschwerdeführerin ihre bisherige Tätigkeit im Bürobereich nach wie vor ausführen kann, rechtfertigt sich die Vornahme eines (rechnerischen) Prozent vergleichs . Bei einem hypothetischen Anteil von 50 % Erwerb und einer 50%igen Arbeitsfähigkeit entspricht der Invaliditätsgrad dem Abzug vom Tabellenlohn, welche n die Beschwerdegegnerin aufgrund der Handgelenks problematik mit 10 % bemessen hat. Für einen höheren Abzug</w:t>
      </w:r>
    </w:p>
    <w:p>
      <w:r>
        <w:t>wie es die Beschwerdeführerin verlangt ( Urk. 1 S. 7 ff.) - besteht keine Ver anlassung, ist doch die Beschwerdeführerin im Bürobereich breit einsetzbar und führt namentlich die Einsatzmöglichkeit bloss am Nachmittag nicht zu einer Unver wertbarkeit ihrer Restarbeitsfähigkeit. Zudem greift das Gericht beim Abzug vom Tabellenlohn nur bei Unangemessenheit ein ( BGE 137 V 71 E. 5.1 ), wovon vorliegend keine Rede sein kann.</w:t>
      </w:r>
    </w:p>
    <w:p>
      <w:r>
        <w:t>Damit resultiert im Erwerbsbereich ein Invaliditätsgrad von 10 % und gewichtet von 5 % , weshalb sich ein Gesamtinvaliditätsgrad von 55 % ergibt.</w:t>
      </w:r>
    </w:p>
    <w:p>
      <w:r>
        <w:rPr>
          <w:b/>
        </w:rPr>
        <w:t>E. 7.4.3</w:t>
      </w:r>
    </w:p>
    <w:p>
      <w:r>
        <w:t>Zieht die Beschwerdeführerin ihre Haushalt s t ätigkeit vor, so ist die Einschrän kung im Haushalt nach den massgeblichen Einschätzungen von Dr. B.___ und der Haushalt s abklärungsperson zu bemessen.</w:t>
      </w:r>
    </w:p>
    <w:p>
      <w:r>
        <w:t>Dr. B.___ legte dar, dass die Beschwerdeführerin (über den ganzen Tag verteilt) im Ausmass von 50 % im Haushalt tätig sein kann. Dies entspricht dem Anteil der Gewichtung dieses Tätigkeitsbereichs und würde an sich zu einer Ein schränkung von 0 % führen. Die Abklärungsperson errechnete mit 42.6 % eine Einschränkung, welche leicht unter der vom Gutachter genannten Grösse liegt. Auch hier ergäbe sich eine Einschränkung von 0 % , da die Beschwerdeführerin das gewünschte Pensum voll ausfüllen könnte.</w:t>
      </w:r>
    </w:p>
    <w:p>
      <w:r>
        <w:t>Die Schilderungen im Abklärungsbericht erhellen indes, dass die Beschwerde führerin in einzelnen notwendigen Tätigkeiten auch dann eingeschränkt ist, wenn sie sich den ganzen Tag Zeit nehmen kann für ihr angestrebtes Haus halt s pensum von 50 % . Hierbei fällt hauptsächlich die Handgelenksproblematik ins Gewicht. Ausgeschlossen ist jedoch , neben der vollumfänglichen Invalidität im Erwerbsbereich zusätzlich die von der Abklärungsperson errechnete Ein schränkung zu berücksichtigen. Denn diese ging (zu Unrecht) davon aus, dass die Beschwerdeführerin neben der 50%igen Haushalttätigkeit noch im Umfang von 50 % ausserhäuslich erwerbstätig ist. Aufgrund der ärztlichen Einschätzung ist aber genau dies nicht mehr möglich. Wenn nun die Beschwerdeführerin ihr 50 % -Pensum auf den ganzen Tag verteilen kann, ergeben sich zwangsweise andere Werte.</w:t>
      </w:r>
    </w:p>
    <w:p>
      <w:r>
        <w:t>Damit aber lassen sich die konkreten Einschränkungen nicht ohne weiteres herlei ten. Angesichts des unbestritten gebliebenen Belastungsprofils (leichte, wechselbelastende und die Handgelenke nicht übermässig beanspruchende Arbeitstätigkeiten, E. 6.2.1) kann indes nicht von einer erheblichen Einschrän kung ausgegangen werden. Kann die Beschwerdeführerin die Arbeiten auf den ganzen Tag verteilen, kann sie insbesondere manuelle Tätigkeiten aufteilen, was nicht möglich wäre, würde sie noch ausser Haus tätig sein und hätte sie nur den halben Tag zur Verfügung. So erscheint namentlich das Kochen nicht derart problematisch, wie von der Abklärungsperson angenommen, kann ja die Beschwerdeführerin ihre Hände durchaus gebrauchen, sie muss einfach regel mässig Pausen einlegen. Dass sie dabei zu 50 % eingeschränkt sein soll, ist mit der fachärztlichen Beurteilung nicht in Einklang zu bringen. Auch eine Ein schränkung von 50 % bei der Wohnungspflege sowie Wäsche erscheint - hat die Beschwerdeführerin die doppelte Zeit zur Ver fügung</w:t>
      </w:r>
    </w:p>
    <w:p>
      <w:r>
        <w:t>als nicht nachvoll ziehbar. Auch die Berücksichtigung der Gartenpflege in der neu angemieteten Wohnung mit Garten ist unter dem Gesichtspunkt der Schadenminderungs pflicht zumindest diskutabel.</w:t>
      </w:r>
    </w:p>
    <w:p>
      <w:r>
        <w:rPr>
          <w:b/>
        </w:rPr>
        <w:t>E. 7.4.4</w:t>
      </w:r>
    </w:p>
    <w:p>
      <w:r>
        <w:t>Wie es sich damit genau verhält, kann indes offen bleiben. Denn die Beschwerde führerin hat sich so einzurichten, dass der geringste Schaden ent steht. Und dies ist der Fall bei Verwertung der Arbeitsfähigkeit im Umfang von 50 % , womit ein Gesamtinvaliditätsgrad von 55 % resultiert, welcher ab 1.</w:t>
      </w:r>
    </w:p>
    <w:p>
      <w:r>
        <w:t>April 2008 Anrecht auf eine halbe Rente der Invalidenversicherung ergibt ; die Verän derung (Qualifikationsänderung per November 2006, E. 5.3) hatte in jenem Zeitpunkt bereits mehr als drei Monate angedauert ( Art. 88a Abs. 1 der Verord nung über die Invalidenversicherung, IVV) . In diesem Sinne ist die Beschwerde teilweise gutzuheissen.</w:t>
      </w:r>
    </w:p>
    <w:p>
      <w:r>
        <w:rPr>
          <w:b/>
        </w:rPr>
        <w:t>E. 7.5</w:t>
      </w:r>
    </w:p>
    <w:p>
      <w:r>
        <w:t>Für die Periode ab der Qualifikationsänderung per August 2011 ergibt sich im Bereich Erwerbstätigkeit - bei Abstellen auf die gleichen tabellarischen Löhne und Gewährung eines Abzuges von nach wie vor 10 % - ein Invaliditätsgrad von 43.75 % (100 % - [100 % : 80 x 50 x 0.9]) und gewichtet zu 80 % ein sol cher von 35 % . Mit der Einschränkung im Haushalt (100 % bei einem Anteil von 20 % ) ergibt sich ein Gesamtinvaliditätsgrad von 55 % .</w:t>
      </w:r>
    </w:p>
    <w:p>
      <w:r>
        <w:t>Damit besteht auch ab August 2011 unverändert Anspruch auf eine halbe Rente, wie dies die Beschwerdegegnerin zutreffend feststellte.</w:t>
      </w:r>
    </w:p>
    <w:p>
      <w:r>
        <w:rPr>
          <w:b/>
        </w:rPr>
        <w:t>E. 8</w:t>
      </w:r>
    </w:p>
    <w:p>
      <w:r>
        <w:t>.1</w:t>
      </w:r>
    </w:p>
    <w:p>
      <w:r>
        <w:t>Die Kosten des Verfahrens gemäss Art. 69 Abs. 1 bis IVG s ind auf Fr.</w:t>
      </w:r>
    </w:p>
    <w:p>
      <w:r>
        <w:rPr>
          <w:b/>
        </w:rPr>
        <w:t>E. 9</w:t>
      </w:r>
    </w:p>
    <w:p>
      <w:r>
        <w:t>00.-- festzu legen und den Parteien je zur Hälfte aufzuerlegen. 8 .2</w:t>
      </w:r>
    </w:p>
    <w:p>
      <w:r>
        <w:t>Bei diesem Ausgang des Verfahrens - teilweises Obsiegen - hat d i e Beschwerde führer in Anspruch auf eine reduzierte Prozessentschädigung ( Art. 34 des Geset zes über das Sozialversicherungsgericht), welche auf Fr. 1‘000.-- ( inklusive Bar auslagen und MWSt ) festzusetzen ist . Das Gericht erkennt: 1.</w:t>
      </w:r>
    </w:p>
    <w:p>
      <w:r>
        <w:t>In teilweiser Gutheissung der Beschwerde wird die Verfügung der Sozialversiche rungs anstalt des Kantons Zürich, IV-Stelle, vom 1 7. April 2013 insofern abgeändert, als festgestellt wird, dass die Beschwerdeführerin ab 1. April 2008 Anspruch auf eine halbe Rente der Invalidenversicherung hat. 2.</w:t>
      </w:r>
    </w:p>
    <w:p>
      <w:r>
        <w:t>Die Gerichtskosten von Fr. 900 .-- werden den Parteien je zur Hälfte auferlegt. Rech nung und Einzahlungsschein werden den Kostenpflichtigen nach Eintritt der Rechts kraft zugestellt. 3.</w:t>
      </w:r>
    </w:p>
    <w:p>
      <w:r>
        <w:t>Die Beschwerdegegnerin wird verpflichtet, der Beschwerdeführerin eine Prozessent schä digung von Fr. 1'000 .--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