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IV.2013.00443 vom 9. Dezember 2013</w:t>
      </w:r>
    </w:p>
    <w:p>
      <w:r>
        <w:t>ZH Sozialversicherungsgericht, 2013-12-09, DE</w:t>
      </w:r>
    </w:p>
    <w:p>
      <w:r>
        <w:rPr>
          <w:b/>
        </w:rPr>
        <w:t xml:space="preserve">Quelle: </w:t>
      </w:r>
      <w:r>
        <w:t>https://mcp.opencaselaw.ch/entscheid/zh_sozialversicherungsgericht_IV.2013.00443</w:t>
      </w:r>
    </w:p>
    <w:p>
      <w:r>
        <w:t>FR: ZH_SOZIALVERSICHERUNGSGERICHT IV.2013.00443 du 9 décembre 2013</w:t>
      </w:r>
    </w:p>
    <w:p>
      <w:r>
        <w:t>IT: ZH_SOZIALVERSICHERUNGSGERICHT IV.2013.00443 del 9 dicembre 2013</w:t>
      </w:r>
    </w:p>
    <w:p>
      <w:pPr>
        <w:pStyle w:val="Heading2"/>
      </w:pPr>
      <w:r>
        <w:t>Volltext</w:t>
      </w:r>
    </w:p>
    <w:p>
      <w:r>
        <w:t>Sozialversicherungsgericht des Kantons Zürich IV.2013.00443</w:t>
      </w:r>
    </w:p>
    <w:p>
      <w:r>
        <w:t>III. Kammer Sozialversicherungsrichterin Annaheim Gerichtsschreiber Rubeli Verfügung vom 9. Dezember 2013 in Sachen X.___ , geb. 2003 Beschwerdeführerin gesetzlich vertreten durch die Mutter Y.___ diese vertreten durch Procap Schweizerischer Invaliden-Verband Daniel Schilliger , Fürsprecher Froburgstrasse 4, Postfach, 4601 Olten gegen Sozialversicherungsanstalt des Kantons Zürich, IV-Stelle Röntgenstrasse 17, Postfach, 8087 Zürich Beschwerdegegnerin weitere Verfahrensbeteiligte: Concordia Schweizerische Kranken- und Unfallversicherung Hauptsitz, Rechtsdienst Bundesplatz 15, 6002 Luzern Beigeladene</w:t>
      </w:r>
    </w:p>
    <w:p>
      <w:r>
        <w:t>Am 6. Dezember 2013 zog X.___ die Beschwerde vom 13. Mai 2013 (Urk. 1) gegen die Verfügung der Sozialversicherungsanstalt des Kantons Zürich, IV-Stelle ,</w:t>
      </w:r>
    </w:p>
    <w:p>
      <w:r>
        <w:t>vom 10. April 2013 (Urk. 2) betreffend Medizinische Massnahmen zurück (Urk. 18).</w:t>
      </w:r>
    </w:p>
    <w:p>
      <w:r>
        <w:t>Gemäss Art. 69 Abs. 1 bis des Bundesgesetzes über die Invalidenversicherung (IVG) ist das Beschwerdeverfahren bei Streitigkeiten um die Bewilligung oder die Verweigerung von IV-Leistungen vor dem kantonalen Versicherungsgericht kostenpflichtig. Die Kosten werden nach dem Verfahrensaufwand und unab hängig vom Streitwert im Rahmen von Fr. 200.-- bis Fr. 1'000.-- festgelegt (zur zwingenden Natur des gesetzlich vorgegebenen Kostenrahmens BGE 138 V 122) . Die vorliegende formelle Verfahrenserledigung rechtfertigt die Festsetzung der Gerichtskosten auf Fr. 200.-- . Die Referentin verfügt: 1.</w:t>
      </w:r>
    </w:p>
    <w:p>
      <w:r>
        <w:t>Der Prozess wird als durch Rückzug der Beschwerde erledigt abgeschrieben. 2.</w:t>
      </w:r>
    </w:p>
    <w:p>
      <w:r>
        <w:t>Die Gerichtskosten von Fr. 200 .-- werden der Beschwerdeführerin auferlegt. Rechnung und Einzahlungsschein werden der Kostenpflichtigen nach Eintritt der Rechtskraft zugestellt. 3.</w:t>
      </w:r>
    </w:p>
    <w:p>
      <w:r>
        <w:t>Zustellung gegen Empfangsschein an: - Procap Schweizerischer Invaliden-Verband - Sozialversicherungsanstalt des Kantons Zürich, IV-Stelle - Concordia Schweizerische Kranken- und Unfallversicherung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Gerichtsschreiber Rubeli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