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IV.2013.00428 vom 31. Oktober 2014</w:t>
      </w:r>
    </w:p>
    <w:p>
      <w:r>
        <w:t>ZH Sozialversicherungsgericht, 2014-10-31, DE</w:t>
      </w:r>
    </w:p>
    <w:p>
      <w:r>
        <w:rPr>
          <w:b/>
        </w:rPr>
        <w:t xml:space="preserve">Quelle: </w:t>
      </w:r>
      <w:r>
        <w:t>https://mcp.opencaselaw.ch/entscheid/zh_sozialversicherungsgericht_IV.2013.00428</w:t>
      </w:r>
    </w:p>
    <w:p>
      <w:r>
        <w:t>FR: ZH_SOZIALVERSICHERUNGSGERICHT IV.2013.00428 du 31 octobre 2014</w:t>
      </w:r>
    </w:p>
    <w:p>
      <w:r>
        <w:t>IT: ZH_SOZIALVERSICHERUNGSGERICHT IV.2013.00428 del 31 ottobre 2014</w:t>
      </w:r>
    </w:p>
    <w:p>
      <w:pPr>
        <w:pStyle w:val="Heading2"/>
      </w:pPr>
      <w:r>
        <w:t>Erwägungen</w:t>
      </w:r>
    </w:p>
    <w:p>
      <w:r>
        <w:rPr>
          <w:b/>
        </w:rPr>
        <w:t>E. 1</w:t>
      </w:r>
    </w:p>
    <w:p>
      <w:r>
        <w:t>Der am 2 0. Dezember 1966 geborene X.___</w:t>
      </w:r>
    </w:p>
    <w:p>
      <w:r>
        <w:t>wurde ursprünglich als Hilfsarbeiter auf dem Bau eingestellt und bildete sich in der Folge zum Isoleur weiter ( Urk. 6/1/1 und 6/6/1 ). In dieser Funktion war er zuletzt ab dem 1. Oktober 1997 für die Y.___ tätig ( Urk. 6/2/2 und 6/6/1 ).</w:t>
      </w:r>
    </w:p>
    <w:p>
      <w:r>
        <w:t>Am 5. Mai 2004 meldete er sich bei der Sozialversicherungsanstalt des Kantons Zürich, IV-Stelle, wegen eines lumbospondylogenen Syndroms bei Diskushernie L5/S1 zum Leistungs bezug an ( Urk. 6/2 ). Diese prüfte Eingliederungsmass nahmen und schloss die Arbeitsvermittlung mit Verfügung vom</w:t>
      </w:r>
    </w:p>
    <w:p>
      <w:r>
        <w:rPr>
          <w:b/>
        </w:rPr>
        <w:t>E. 1.1</w:t>
      </w:r>
    </w:p>
    <w:p>
      <w:r>
        <w:t>Invalidität ist die voraussichtlich bleibende oder längere Zeit dauernde ganze oder teilweise Erwerbsunfähigkeit ( Art.</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1.4</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 bb ; Urteil des Bundesge richts 9C_562/2008 vom 3. November 2008 E. 2.2 mit Hinweis). 2.</w:t>
      </w:r>
    </w:p>
    <w:p>
      <w:r>
        <w:t>Zur Begründung der Rentenaufhebung führte die Beschwerdegegnerin an, sie habe dem Beschwerdeführer aufgrund reiner Unfallfolgen eine Viertelsrente zugesprochen . Gemäss Urteil</w:t>
      </w:r>
    </w:p>
    <w:p>
      <w:r>
        <w:t>des Sozialversicherungsgerichtes vom 2 1. Juni 2012 im Verfahren gegen die Schweizerische Unfallversicherungsanstalt (S uva )</w:t>
      </w:r>
    </w:p>
    <w:p>
      <w:r>
        <w:t>betrage der Invaliditätsgrad lediglich 34 % . Dieser Invaliditätsgrad begründe keinen Rentenanspruch der Invaliden versicherung</w:t>
      </w:r>
    </w:p>
    <w:p>
      <w:r>
        <w:t>weshalb die Viertelsrente aufzuhe ben sei ( Urk. 2 S. 2). Demgegenüber vertritt der Rechtsvertreter des Beschwerdeführers den Standpunkt, dass das fragliche Urteil keine Rentenauf hebung</w:t>
      </w:r>
    </w:p>
    <w:p>
      <w:r>
        <w:t>zu rechtfertige n vermöge . Mit dem Urteil sei lediglich eine andere Beurteilung des gleichen Sachverhaltes vorgenommen worden. Eine Änderung des Sachverhaltes habe die Beschwerdegegnerin denn auch nicht dargetan ( Urk. 1 S. 3). 3.</w:t>
      </w:r>
    </w:p>
    <w:p>
      <w:r>
        <w:t>3.1</w:t>
      </w:r>
    </w:p>
    <w:p>
      <w:r>
        <w:t>Z u prüfen ist vorab , ob im Zeitraum seit dem Erlass der Verfügung vom 9. Mai 2011 ( Urk. 6/110) bis zum Erlass der angefochtenen Verfügung vom 9. April 2013 ( Urk. 2) eine revisionsrechtlich zu beachtende Änderung eingetreten ist. 3.2</w:t>
      </w:r>
    </w:p>
    <w:p>
      <w:r>
        <w:t>In der Verfügung vom 9. Mai 2011 stellte die Beschwerdegegnerin auf das MEDAS-Gutachten vom 1. Juli 2010 ab. D a nach war der Beschwerdeführer seit dem Unfall vom</w:t>
      </w:r>
    </w:p>
    <w:p>
      <w:r>
        <w:t>6. April 2005 in seiner bisherigen Tätigkeit als Dachisoleur zu 100 % arbeitsunfähig. Nach Ablauf des Wartejahres bestehe ein e 80%ige Arbeitsfähigkeit in angepasster Tätigkeit, wie zum Beispiel Konfektionierungs- und Verpackungsaufgaben, leichte Montagetätigkeiten oder Qualitätskontrollen in der Produktion (Urk.</w:t>
      </w:r>
    </w:p>
    <w:p>
      <w:r>
        <w:t>6/110/3 f.).</w:t>
      </w:r>
    </w:p>
    <w:p>
      <w:r>
        <w:t>Das polydisziplinäre MEDAS-Gutachten enthielt folgende Diagnosen mit Aus wir kung auf die Arbeits- und Leistungsfähigkeit (Urk. 6/93/23) : 1. Status nach Sturz mit Schädelhirntrauma im April 2005 aus drei Metern Höhe mit Subarachnoidalblutung links temporal, Fraktur temporo -parietal rechts mit Ausläufern ins Felsenbein und persistierendem coch leo-vestibulärem Ausfall rechts 2. Persistierende fronto -parietale Kopfschmerzen, verbunden mit Gleichge wichtsstörungen vor allem nachts 3. Leichtes organisches Psychosyndrom 4. Leichte neuropsychologische Störungen 5. Lumbospondylogenes Schmerzsyndrom lin k s bei vor Jahren nachge wiesener kleiner medialer Diskushernie L4/5, linkslateraler Diskushernie L5/S1 .</w:t>
      </w:r>
    </w:p>
    <w:p>
      <w:r>
        <w:t>Aus gesamtgutachterlicher Sicht wurde der Beschwerdeführer als für leichte bis passager mittelschwere Arbeiten ohne Exposition an Orten mit Sturzgefahr wegen Schwindel und nicht in der Nähe von rotierenden Masch inen als zu 100 % arbeitsfähig qualifiziert, wobei eine Leistungsminderung von 20 % vor handen sei. Die Prognose bezüglich Steigerung der Leistungsfähigkeit wurde als gut beurteilt. Es sei jedoch ein langsames Annähern an die volle Belastung nötig. Es empfehle sich eine Reevaluation</w:t>
      </w:r>
    </w:p>
    <w:p>
      <w:r>
        <w:t>in zwei Jahren ( Urk. 6/93/26). 3. 3</w:t>
      </w:r>
    </w:p>
    <w:p>
      <w:r>
        <w:t>Das Sozialversicherungsgericht des Kantons Zürich fällte am 2 1. Juni 2012 im unfallversicherungsrechtlichen Verfahren ein Urteil, mit welchem es einen Invaliditätsgrad des Beschwerdeführers von 34 % feststellte ( Urk. 6/123). Darin führte es unter anderem aus, die Suva habe für die Beurteilung der Ar beitsfähigkeit zu Recht nicht auf das MEDAS-Gutachten vom 1. Juli 2010, son dern auf den neuropsychologischen Bericht vom 3. September 2007 ( Urk. 6/42/14 ff.) und die neuropsychologische Stellungnahme vom 2 4. Sep tember 2007 (Urk. 6/42/8 ff.) der A.___</w:t>
      </w:r>
    </w:p>
    <w:p>
      <w:r>
        <w:t>abgestellt und gestützt darauf eine Einschränkung von insgesamt 10 % angenommen (vgl.</w:t>
      </w:r>
    </w:p>
    <w:p>
      <w:r>
        <w:t>Urk. 6/123/10 ff.). 3.4</w:t>
      </w:r>
    </w:p>
    <w:p>
      <w:r>
        <w:t>Der Invaliditätsbegriff in der Invalidenversicherung stimmt mit demjenigen in der obligatorischen Unfallversicherung grundsätzlich überein, weshalb die Schätzung der Invalidität, auch wenn sie für jeden Versicherungszweig grund sätzlich selbständig vorzunehmen ist, mit Bezug auf den gleichen Gesundheits schaden im Regelfall zum selben Ergebnis zu führen hat (BGE 126 V 288 E. 2a mit Hinweisen). Trotz dieser Koordinationsregel darf eine revisionsweise Ände rung der zugesprochenen Leistungen nicht allein deshalb angeordnet werden, weil die S uva (oder das Sozialversicherungsgericht im Rahmen eines Beschwer deverfahrens ) einen anderen Invaliditätsgrad ermittelt hat als zuvor die IV Stelle. Die Rechtsprechung gemäss BGE 126 V 288 gebietet nicht die Anpassung einer bereits zugesprochenen Invalidenrente an eine Unfallversiche rungsrente . Ihr zufolge ist bei der Festsetzung des Invaliditätsgrades weder de r Invaliden versicherung noch der Unfallversicherung eine Priorität zuzuerkennen. Viel mehr kommt dem Zeitpunkt, in welchem rechtskräftige Rentenverfügungen getroffen werden, erhebliche Bedeutung zu (Urteil des Bundesgerichts I 722/02 vom 1 8. März 2003 E. 3). Als das sozialversicherungsgerichtliche Urteil vom 2 1. Juni 2012 ( Urk. 6/123) erging, war die Verfügung vom 9. Mai 2011 betref fend Zusprechung einer Viertel s rente bereits rechtskräftig. Für eine Aufhebung der Invalidenrente bedarf es daher zwingend einer Änderung der gesundheitli chen Verhältnisse oder der erwerblichen Auswirkungen (vgl. Urteil des Bundes gerichts I 722/02 vom 1 8. März 2003 E. 3). 3.5</w:t>
      </w:r>
    </w:p>
    <w:p>
      <w:r>
        <w:t>Gemäss den Angaben im Revisionsfragebogen geht der Beschwerdeführer nach wie vor keiner Erwerbstätigkeit nach ( Urk. 6/128/2). Über seine aktuelle medizi nische Situation gab einzig Dr. med. B.___ , Facharzt FMH für Innere Medizin, Auskunft. Dieser hielt am 2 0. Dezember 2012 fest, dass sich der Beschwerdeführer seit dem 2 7. November 2012 wegen eines neu entdeckten Diabetes mellitus Typ 2 und einer arteriellen Hypertonie in seiner Behandlung befinde. Die psychiatrische Behandlung in der C.___ sei angeblich seit September 2012 abgeschlossen. Hinsichtlich Diagnosen mit Auswirkung auf die Arbeitsfähigkeit verwies D r. B.___ auf einen beigelegten Bericht der C.___ vom 1 0. März 2010 und nannte zusätzlich eine leichte Konzentrationsstörung und Vergesslichkeit sowie zwei bis vier Mal wöchentlich auftretende Kopfschmerzen. Er beurteilte den Beschwerdeführer als etwa zu 50 % arbeitsfähig in einer Tätigkeit, die kein Tragen von schweren Lasten und kein Steigen auf Leitern erfordere und die auch nicht mit Zeitdruck verbunden sei und keine grossen intellektuellen Anforderungen stelle. Dr. B.___ vermerkte, dass ihm wegen der kurzen Betreuungszeit keine erschöpfende Stellungnahme möglich sei ( Urk. 6/129/1 mit Hinweis auf Urk. 6/129/2 ff.).</w:t>
      </w:r>
    </w:p>
    <w:p>
      <w:r>
        <w:t>3.6</w:t>
      </w:r>
    </w:p>
    <w:p>
      <w:r>
        <w:t>Neue Diagnosen mit Auswirkung auf die Arbeitsfähigkeit wurden somit keine gestellt (vgl. auch Urk. 6/131/2). Dr . B.___ hat folglich bei unveränderter Sachlage die Arbeitsfähigkeit des Beschwerdeführers neu beurteilt, wobei er seine Einschätzung mit dem erwähnten Vermerk auch noch selbst relativierte. Eine wesentliche Änderung in den tatsächlichen Verhältnissen, namentlich des Gesundheitszustandes des Beschwerdeführers und der erwerblichen Verhält nisse , ist damit nicht dargetan. Für eine solche sind auch sonst keine Anhalts punkte ersichtlich.</w:t>
      </w:r>
    </w:p>
    <w:p>
      <w:r>
        <w:t>Die Voraussetzungen für eine Rentenrevision sind unter diesen Umständen nicht erfüllt. 4.</w:t>
      </w:r>
    </w:p>
    <w:p>
      <w:r>
        <w:t>4.1</w:t>
      </w:r>
    </w:p>
    <w:p>
      <w:r>
        <w:t>In ihrer Vernehmlassung macht die Beschwerde gegnerin neu geltend, dass die Verfügung vom 9. Mai 2011 offensichtlich unrichtig sei, da sie gestützt auf das MEDAS-Gutachten vom 1. Juli 2010 erlassen worden sei, welches das Sozial versicherungsgericht in seinem Urteil vom 2 1. Juni 2012 als in diversen Punk ten nicht nachvollziehbar und widersprüchlich beurteilt habe ( Urk. 5). 4.2</w:t>
      </w:r>
    </w:p>
    <w:p>
      <w:r>
        <w:t>Der Beschwerdegegnerin ist dahingehend beizupflichten, dass die zu Unrecht ergangene Revisionsverfügung vom 9. April 2013 mit der substituierten Begründung der Wiedererwägung geschützt werden könnte, wenn die ursprüngliche bisher nicht gerichtlich beurteilte Rentenverfügung vom 9. Mai 2011 zweifellos unrichtig und die Berichtigung von erheblicher Bedeutung ist (BGE 125 V 369 E. 2 mit Hinweisen). D ie letztgenannte Voraussetzung ist ohne W eiteres erfüllt, da eine periodische Dauerleistung Prozessgegenstand ist (BGE 119 V 480 E. 1c mit Hinweisen ). 4.3</w:t>
      </w:r>
    </w:p>
    <w:p>
      <w:r>
        <w:t>Es bleibt zu prüfen, ob die Zusprechung der Viertelsrente mit Verfügung vom 9. Mai 2011 zweifellos unrichtig war. Dabei ist zu beachten, dass das Erforder nis der zweifellosen Unrichtigkeit eine Schranke für ein wiedererwägungsweises Zurückkommen auf eine formell rechtskräftige Leistungszusprechung darstellt und als solche nicht des Gehaltes entleert und preisgegeben werden darf. Andernfalls würde nämlich die Wiedererwägung zum Instrument einer voraus setzungslosen Neuprüfung formell zugesprochener Dauerleistungen, was sich mit dem Wesen der Rechtsbeständigkeit nicht verträgt. Die formell rechtskräf tig e Rentenzusprechung stünde diesfalls unter dem Vorbehalt einer jederzeit möglichen Neubeurteilung laufender Ansprüche zufolge späterer besserer Ein sicht der Durchführungsorgane, was nicht dem Sinn einer Wiedererwägung entspricht. Mag eine gesetzwidrig berechnete Rente in aller Regel als zweifellos unrichtig gelten (BGE 103 V 128 E. a), so kann das Gleiche nicht gesagt werden, wenn der Wiedererwägungsgrund im Bereich der materiellen Anspruchs voraussetzungen (beispielsweise der Inv alidität nach Art. 28 IVG) liegt. Es han delt sich hier um Anspruchsvoraussetzungen, deren Beurteilung in Bezug auf gewisse Schritte und Elemente (z.B. Schätzungen, Beweiswürdigungen, Zumut barkeitsfragen ) notwendigerweise Ermessenszüge aufweist. Erscheint die Beur teilung der materiellen Anspruchsvoraussetzungen vor dem massgeblichen Hintergrund der Sach- und Rechtslage, wie sie sich im Zeitpunkt der rechtskräf tigen Leistungszusprech ung darbot (BGE 125 V 389 f. E. 3 mit Hinweisen), als vertretbar, scheidet die Annahme zweifelloser Unrichtigkeit aus (Urteil des Bun desgerichts I 722/02 vom 1 8. März 2003 E. 4.2). 4.4</w:t>
      </w:r>
    </w:p>
    <w:p>
      <w:r>
        <w:t>Das Abstellen auf das MEDAS-Gutachten vom 1. Juli 2010 für die Beurteilung der Arbeitsfähigkeit, welche notwendigerweise Ermessenszüge aufweist, liesse sich nur dann als zweifellos unrichtig qualifizieren, wenn die fachmedizinischen Abklärungen überhaupt nicht oder nicht mit der erforderlichen Sorgfalt durch geführt worden sind (Urteil des Bundesgerichts I 561/05 vom 3 1. März 2006 E. 3.4). Das zur Diskussion stehende Gutachten wurde nach umfassenden per sönlichen Untersuchungen des Beschwerdeführers und unter Berücksichtigung der medizinischen Vorakten erstellt (vgl. Urk. 6/93/3 ff.). Aus dem Umstand, dass das Sozialversicherungsgericht in seinem Urteil vom 21. Juni 2012 die Einschätzung der neuropsychologischen und psychiatrischen Gutachter bezüg lich einer 20%igen Leistungseinbusse als nicht vollumfänglich nachvollziehbar erachtet hat ( Urk. 6/123/11 f.) , lässt sich nicht folgern, es sei unsorgfältig gear beitet worden. Ebenso wenig aus der Tatsache, dass das Sozialversicher ungsge richt die otoneurologisch e</w:t>
      </w:r>
    </w:p>
    <w:p>
      <w:r>
        <w:t>Beurteilung der Arbeitsfähigkeit durch Prof. Dr. med. D.___ ,</w:t>
      </w:r>
    </w:p>
    <w:p>
      <w:r>
        <w:t>Fachärztin FMH für Otoneurologie , als widersprüchlich und nicht nach vollziehbar qualifizierte ( Urk. 6/123/12).</w:t>
      </w:r>
    </w:p>
    <w:p>
      <w:r>
        <w:t>Damit erscheint es nicht als zweifellos unrichtig, dass die Beschwerdegegnerin der Beurteilung im MEDAS-Gutachten gefolgt ist. Darüber hinaus ist zu bemerken , dass der</w:t>
      </w:r>
    </w:p>
    <w:p>
      <w:r>
        <w:t>im MEDAS-Gutachten aus neurologischer Sicht attestierte n Einschränkung der Arbeitsfähigkeit um 20 % aufgrund einer Diskopathie</w:t>
      </w:r>
    </w:p>
    <w:p>
      <w:r>
        <w:t>bei der invalidenversicherungsrechtliche n</w:t>
      </w:r>
    </w:p>
    <w:p>
      <w:r>
        <w:t>Beurtei lung – anders als bei der unfallversicherungsrechtlichen – Relevanz zukommt (vgl. Urk. 6/93/25 und 6/123/11) , was sich entsprechend auf die Ermittlung des massgeblichen Invaliditätsgrades auswirkt . Unter diesen Umständen kann von einer zweifellosen Unrichtigkeit der ursprünglichen Verfügung vom 9. Mai 2011 nicht die Rede sein, zumal auch sonst keinerlei Anhaltspunkte für eine solche ersichtlich sind . 4.5</w:t>
      </w:r>
    </w:p>
    <w:p>
      <w:r>
        <w:t>Zusammenfassend ist festzuhalten, dass die zu Unrecht ergangene Revisions verfü gung</w:t>
      </w:r>
    </w:p>
    <w:p>
      <w:r>
        <w:t>vom 9. April 2013 auch nicht mit der substituierten Begründung der zweifellosen Unrichtigkeit der ursprünglichen Verfügung vom 9. Mai 2011 geschützt werden kann. Dies führt zur Gutheissung der Beschwerde und zur Aufhebung der angefochtenen Verfügung . 5.</w:t>
      </w:r>
    </w:p>
    <w:p>
      <w:r>
        <w:t>5.1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Entsprechend dem Ausgang des Verfahrens sind die Kosten der unterliegenden Beschwerde gegnerin aufzuerlegen. 5 .2</w:t>
      </w:r>
    </w:p>
    <w:p>
      <w:r>
        <w:t>Überdies hat der obsiegende Beschwerdeführer Anspruch auf den Ersatz der Parteikosten (§ 34 Abs. 1 des Gesetzes über das Sozialversicherungsgericht; GSVGer ) . Die Höhe der gerichtlich festzusetzenden Entschädigung wird ohne Rücksicht auf den Streitwert nach der Bedeutung der Streitsache, der Schwie rigkeit des Prozesses und dem Mass des Obsiegens be messen ( § 34 Abs. 3 GSVGer ). Vorliegend erscheint eine Prozessentschädigung von Fr. 1‘ 5 00.-- (inklusive Barauslagen und 8 % Mehrwertsteuer) als angemes sen. Das Gericht erkennt: 1.</w:t>
      </w:r>
    </w:p>
    <w:p>
      <w:r>
        <w:t>In Gutheissung der Beschwerde wird die Verfügung der Sozialversicherungsanstalt des Kantons Zürich, IV-Stelle, vom 9. April 2013 aufgehoben.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1‘500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2</w:t>
      </w:r>
    </w:p>
    <w:p>
      <w:r>
        <w:t>2. September 2004</w:t>
      </w:r>
    </w:p>
    <w:p>
      <w:r>
        <w:t>ab , da der Versicherte ab 27. September 2004 wieder zu 100 % als Isoleur arbeitsfähig sei ( Urk. 6/12).</w:t>
      </w:r>
    </w:p>
    <w:p>
      <w:r>
        <w:t>Am 6. April 2005 erlitt X.___</w:t>
      </w:r>
    </w:p>
    <w:p>
      <w:r>
        <w:t>einen Arbeitsunfall, bei dem er etwa drei Meter in die Tiefe stürzte und sich Kopfverletzungen zuzog (Urk. 6/23/1 und 6/24/27 ff.).</w:t>
      </w:r>
    </w:p>
    <w:p>
      <w:r>
        <w:t>Er stellte deswegen ein Zusatzgesuch zur bereits eingereichten Anmeldung ( Urk. 6/21), worauf die IV-Stelle mit Verfügung vom 2 7. Oktober 2005 die Arbeitsvermittlung ablehnte ( Urk. 6/29) und in der Folge den Rentenanspruch prüfte.</w:t>
      </w:r>
    </w:p>
    <w:p>
      <w:r>
        <w:t>Nachde m gegen den Vorbescheid vom 28. August 2009 , mit dem die Ablehnung des Rentengesuchs in Aussicht gestellt wurde ( Urk. 6/63) , Einwand erhoben worden war (vgl. Urk. 6/67 , 6/73 und 6/74 ), gab die IV-Stelle eine polydisziplinäre Abklärung bei der MEDAS in Z.___ in Auftrag ( Urk. 6/77).</w:t>
      </w:r>
    </w:p>
    <w:p>
      <w:r>
        <w:t>Mit Verfügung vom 9. Mai 2011 sprach die IV-Stelle de m Versi cherten ab dem 1. Mai 2011 (Urk.</w:t>
      </w:r>
    </w:p>
    <w:p>
      <w:r>
        <w:rPr>
          <w:b/>
        </w:rPr>
        <w:t>E. 6</w:t>
      </w:r>
    </w:p>
    <w:p>
      <w:r>
        <w:t>/110) eine Viertels rente zu.</w:t>
      </w:r>
    </w:p>
    <w:p>
      <w:r>
        <w:t>Im Oktober 2012 leitete die IV-Stelle ein Rentenrevisionsverfahren ein (Urk. 7/126 /4 ). Nachdem der ausgefüllte Fragebogen zur Revision der Invali denrente vollständig eingetroffen war (vgl. Urk. 6/128 und 6/129), stellte die IV-Stelle mit Vorbescheid vom 2 9. Januar 2013 die Aufhebung der Viertels- rente in Aussicht ( Urk. 6/133). Mit Verfügung vom 9. April 2013 hob sie die Rente auf Ende des nach der Zustellung der Verfügung folgenden Monats auf ( Urk. 2 = Urk. 6/135). 2.</w:t>
      </w:r>
    </w:p>
    <w:p>
      <w:r>
        <w:t>Dagegen liess X.___ mit Eingabe vom 7. Mai 2013 Beschwerde erheben ( Urk. 1). Sein Rechtsvertreter beantragte, die angefochtene Verfügung sei aufzuheben und es sei dem Beschwerdeführer über den 3 1. Mai 2013 hinaus eine Viertelsrente auszurichten; unter Kosten- und Entschädigungsfolgen zu Lasten der Beschwerdegegnerin (Urk. 1 S. 2). Die IV-Stelle schloss in ihrer Ver nehmlassung vom 1 2. Juni 2013 auf Abweisung der Beschwerde (Urk. 5 ) . Davon hat die Gegenpartei mit Schreiben vom 2 3. Juli 2013 Kenntnis erhalten ( Urk. 7).</w:t>
      </w:r>
    </w:p>
    <w:p>
      <w:r>
        <w:t>Auf die Ausführungen der Parteien ist, soweit für die Entscheidfindung erforder lich, in den Erwägungen einzugehen. Das Gericht zieht in Erwägung: 1.</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