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IV.2013.00315 vom 23. Juni 2014</w:t>
      </w:r>
    </w:p>
    <w:p>
      <w:r>
        <w:t>ZH Sozialversicherungsgericht, 2014-06-23, DE</w:t>
      </w:r>
    </w:p>
    <w:p>
      <w:r>
        <w:rPr>
          <w:b/>
        </w:rPr>
        <w:t xml:space="preserve">Quelle: </w:t>
      </w:r>
      <w:r>
        <w:t>https://mcp.opencaselaw.ch/entscheid/zh_sozialversicherungsgericht_IV.2013.00315</w:t>
      </w:r>
    </w:p>
    <w:p>
      <w:r>
        <w:t>FR: ZH_SOZIALVERSICHERUNGSGERICHT IV.2013.00315 du 23 juin 2014</w:t>
      </w:r>
    </w:p>
    <w:p>
      <w:r>
        <w:t>IT: ZH_SOZIALVERSICHERUNGSGERICHT IV.2013.00315 del 23 giugno 2014</w:t>
      </w:r>
    </w:p>
    <w:p>
      <w:pPr>
        <w:pStyle w:val="Heading2"/>
      </w:pPr>
      <w:r>
        <w:t>Erwägungen</w:t>
      </w:r>
    </w:p>
    <w:p>
      <w:r>
        <w:rPr>
          <w:b/>
        </w:rPr>
        <w:t>E. 1</w:t>
      </w:r>
    </w:p>
    <w:p>
      <w:r>
        <w:t>X.___ , geboren 1970, erwarb im Oktober 1989 den Fähigkeitsausweis als Podologin ( Urk. 6/6/1) und das Lehrmeisterinnen-Diplom im Juli 1993 ( Urk. 6/6/5), ist seit 1994 als selbständig</w:t>
      </w:r>
    </w:p>
    <w:p>
      <w:r>
        <w:t>erwerbende Podologin</w:t>
      </w:r>
    </w:p>
    <w:p>
      <w:r>
        <w:t>tätig und mel dete sich am 10. Februar 2004 mit Hinweis auf</w:t>
      </w:r>
    </w:p>
    <w:p>
      <w:r>
        <w:t>in den Jahren 1995 und 2002 erlittene Unfälle bei der Invalidenversicherung zum Leistungsbezug (Rente) an ( Urk. 6/7 Ziff. 7.3 und 7.8). Die Sozialversicherungsanstalt des Kantons Zürich, IV-Stelle, holte unter anderem ein Gutachten ein, das am 4. April 2006 erstattet wurde ( Urk. 6/42 = Urk. 3/7), und stellte der Versicherten mit Vorbescheid vom 11. August 2010 die Zusprache einer ganzen Rente ab Februar 2003 und einer halben Rente ab April 2005 in Aussicht ( Urk. 6/77).</w:t>
      </w:r>
    </w:p>
    <w:p>
      <w:r>
        <w:t>Dagegen erhob diese Einwände ( Urk. 6/79), worauf die IV-Stelle ein Gutachten veranlasste, das am 19. April 2011 erstattet wurde ( Urk. 6/85 = Urk. 3/6 ). Dage gen erhob die Versicherte Einwände ( Urk. 6/88), worauf die IV-Stelle ein rheu matologisches Gutachten einholte, das am 7. März 2012 erstattet wurde ( Urk. 6/113 = Urk. 3/4).</w:t>
      </w:r>
    </w:p>
    <w:p>
      <w:r>
        <w:t>Mit Vorbescheid</w:t>
      </w:r>
    </w:p>
    <w:p>
      <w:r>
        <w:t>vom 26. Juli 2012 stellte die IV-Stelle der Versicherten in Aus sicht, einen Rentenanspruch zu verneinen ( Urk. 6/116), wozu diese am 28. Au gust 2012 ( Urk. 6/118) und am 28. Januar 2013 ( Urk. 6/125)</w:t>
      </w:r>
    </w:p>
    <w:p>
      <w:r>
        <w:t>Stellung nahm.</w:t>
      </w:r>
    </w:p>
    <w:p>
      <w:r>
        <w:t>Mit Verfügung vom 11. März 2013 verneinte die IV-Stelle einen Rentenan spruch ( Urk. 6/127 =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B ei der Würdigung des invalidisierenden Charakters von Folgen einer V er letzung der Halswirbelsäule ( HWS ) ohne organisch nachweisbare Funktionsfälle werden rechtsprechungsgemäss die im Bereich der somatoformen Schmerzstö rungen entwickelten Grundsätze analog angewendet (BGE 136 V 279) .</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Flucht in die Krankheit"); ein unbefriedigendes Behandlungser gebnis trotz konsequent durchgeführter ambulanter und/oder stationärer Be handlung (auch mit unterschiedlichem therapeutischem Ansatz) und geschei terte Rehabilitationsmassnahmen bei vorhandener Motivation und Eigenan strengung (kooperative Haltung) der versicherten Person. Je mehr dieser Krite rien zutreffen und je ausgeprägter sich die entsprechenden Befunde darstellen, desto eher sind - ausnahmsweise - die Voraussetzungen für eine zumutbare Willensanstrengung zu verneinen (BGE 130 V 352, 131 V 49 E. 1.2, BGE 139 V 547 E. 3 ff. ).</w:t>
      </w:r>
    </w:p>
    <w:p>
      <w:r>
        <w:rPr>
          <w:b/>
        </w:rPr>
        <w:t>E. 1.3</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ausgeglichener Ar beitsmarktlage erzielen könnte (sog. Invalideneinkommen), in Beziehung gesetzt zum Erwerbseinkommen, das sie erzielen könnte, wenn sie nicht invalid gewor 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rPr>
          <w:b/>
        </w:rPr>
        <w:t>E. 1.4</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Die Versicherte erhob am 8. April 2013 Beschwerde gegen die Verfügung vom 11. März 2013 ( Urk. 2) und beantragte, diese sei aufzuheben und die Sache sei mit der Auflage, im Rahmen eines interdisziplinären Gutachtens die versäumten Leistungstests nachholen zu lassen, an die IV-Stelle zurückzuweisen ( Urk. 1 S.- 4).</w:t>
      </w:r>
    </w:p>
    <w:p>
      <w:r>
        <w:t>Die IV-Stelle beantragte mit Beschwerdeantwort vom 6. Mai 2013 ( Urk. 5) die Abweisung der Beschwerde. Dies wurde der Beschwerdeführerin am 10. Mai 2013 zur Kenntnis gebracht ( Urk. 8).</w:t>
      </w:r>
    </w:p>
    <w:p>
      <w:r>
        <w:rPr>
          <w:b/>
        </w:rPr>
        <w:t>E. 2.1</w:t>
      </w:r>
    </w:p>
    <w:p>
      <w:r>
        <w:t>Die Beschwerdegegnerin ging in der angefochtenen Verfügung ( Urk. 2) davon aus, dass auf das zuletzt eingeholte rheumatologische Gutachten abgestellt wer den könne und somit eine Arbeitsfähigkeit von mindestens 80 % in angepasster Tätigkeit bestehe (S. 2 oben). Die von der Beschwerdeführerin gegenüber dem Gutachten angebrachten Vorbehalte seien - aus näher dargelegten Gründen - nicht stichhaltig (S. 3).</w:t>
      </w:r>
    </w:p>
    <w:p>
      <w:r>
        <w:rPr>
          <w:b/>
        </w:rPr>
        <w:t>E. 2.2</w:t>
      </w:r>
    </w:p>
    <w:p>
      <w:r>
        <w:t>Die Beschwerdeführerin stellte sich demgegenüber in ihrer Beschwerde ( Urk. 1) auf den Standpunkt, es sei von der im Gutachten von 200</w:t>
      </w:r>
    </w:p>
    <w:p>
      <w:r>
        <w:rPr>
          <w:b/>
        </w:rPr>
        <w:t>E. 2.3</w:t>
      </w:r>
    </w:p>
    <w:p>
      <w:r>
        <w:t>Strittig und zu prüfen ist mithin, wie es sich mit der Arbeitsfähigkeit verhält und auf welche Beurteilungen diesbezüglich abzustellen ist. 3.</w:t>
      </w:r>
    </w:p>
    <w:p>
      <w:r>
        <w:rPr>
          <w:b/>
        </w:rPr>
        <w:t>E. 3</w:t>
      </w:r>
    </w:p>
    <w:p>
      <w:r>
        <w:t>Der zuständige Unfallversicherer sprach der Versicherten mit Verfügung vom 20. März 2007 und Einspracheentscheid vom 31. Januar 2008 unter anderem eine Invalidenrente entsprechend einem Invaliditätsgrad von 66 % zu, was vom hiesigen Gericht mit Urteil vom 7. November 2009 im Verfahren Nr. UV.2008.00069 bestätigt wurde , dies unter Abweisung der Anträge der Versi cherten, die darüber hinausgehende Ansprüche erhoben hatte ( Urk. 7). Das Gericht zieht in Erwägung: 1.</w:t>
      </w:r>
    </w:p>
    <w:p>
      <w:r>
        <w:rPr>
          <w:b/>
        </w:rPr>
        <w:t>E. 3.1</w:t>
      </w:r>
    </w:p>
    <w:p>
      <w:r>
        <w:t>Die Ärzte des Z.___ erstatteten am 4. April 2006 ein Gutachten im Auftrag der Beschwerdegegnerin ( Urk. 6/42). Darin stellten sie folgende Diagnose mit Einfluss auf die Arbeitsfähigkeit (S. 34 f. Ziff. 4.1): - vaskulär betontes Thoracic-outlet-Syndrom links sowie Überlastungsbra chialgie links bei - Status nach Claviculatrümmerfraktur links am 2 2. November 1995 mit - Plattenosteosynthese mit nachfolgender delayed union und Implan tatausriss - Reosteosynthese der linken Clavicula Dezember 1995 - Entfernung der Osteosyntheseplatte am 25. April 1997 - postoperative Totalthrombose der Vena subclavia und axillaris sowie Parti althrombose der Vena basilica links bei Reosteosynthese der linken Clavicula Dezember 1995 - erfolglose Katheterdilatation der Vena subclavia links Dezember 1999 - axillo-jugulärer autologer Venenbypass am 27. Dezember 1999 mit to talem Frühverschluss - chronisches cervicocephales Schmerzsyndrom - Status nach HWS- Distorsion Januar 2002</w:t>
      </w:r>
    </w:p>
    <w:p>
      <w:r>
        <w:t>Als Diagnosen ohne Auswirkung auf die Arbeitsfähigkeit nannten die Gutachter (S. 35 Ziff. 4.2): - lupoide Kollagenose mit Arthralgien im Bereiche der Hände und der Sprunggelenke - Status nach arthroskopischer Meniskusoperation des linken Kniegelenkes - histrionische Persönlichkeitsstörung - Status nach Glassplitterverletzung beider Augen 1995</w:t>
      </w:r>
    </w:p>
    <w:p>
      <w:r>
        <w:t>Zur Arbeitsfähigkeit wurde ausgeführt, aufgrund der eingeschränkten Funktiona lität des linken Arms sei die Explorandin als Podologin praktisch nicht mehr arbeitsfähig (S. 37 unten) . Arbeitsfähigkeit bestehe hingegen für sämtliche Tätigkeit en als Geschäftsführerin ihres eigenen Betriebes , also etwa Beaufsichtigung der Angestellten, administrative Tätigkeiten, dies auch PC; dies e seien der Explorandin gesamthaft im Umfang von zirka vier Stunden täg lich, am besten über den Tag verteilt, zumutbar (S. 37 f.) .</w:t>
      </w:r>
    </w:p>
    <w:p>
      <w:r>
        <w:rPr>
          <w:b/>
        </w:rPr>
        <w:t>E. 3.2</w:t>
      </w:r>
    </w:p>
    <w:p>
      <w:r>
        <w:t>Am 6. November 2008 wurde die Beschwerdeführerin in der rheumatologi - schen Poliklinik des A.___ untersucht, worüber am 10. No vember 2008 berichtet wurde ( Urk. 6/81/6-7 = Urk. 6/85/38-39; vgl. Urk. 6/85/34-37 ). Dabei wurden folgende - hier verkürzt angeführte - Diagno sen gestellt: - lupoide Kollagenose (Erstdiagnose 2002) - Thoracic-outlet-Syndrom links - Verdacht auf vasomotorische Rosacea - Status nach Auffahrkollision am 14. Januar 2002 mit Beschleunigungs trauma der HWS - Status nach Meniskektomie linkes Knie vor Jahren</w:t>
      </w:r>
    </w:p>
    <w:p>
      <w:r>
        <w:t>Zum Vorgehen wurde in erster Linie eine vor allem aktiv orientierte Phy - siothera pie zur Kräftigung und Stabilisation der Rumpf- und Rückenmus kulatur sowie der Schulter-Nacken-Muskulatur und Haltungskorrektur empfoh len. Begleitend erscheine jedoch auch eine Psychotherapie zur Schmerzverar beitung und Vermittlung von Coping-Strategien dringend indiziert (S. 2 Mitte).</w:t>
      </w:r>
    </w:p>
    <w:p>
      <w:r>
        <w:t>Am 7. Oktober 2010 erstattete Dr. med. B.___ , Arzt für Allgemeine Medizin FMH, einen Bericht ( Urk. 6/81/1-5) und führte unter anderem aus, dass er die Be schwerdeführerin seit Jahren in grossen Abständen - letztmals am 23. Februar 2010 - behandle ( Ziff. 1.2).</w:t>
      </w:r>
    </w:p>
    <w:p>
      <w:r>
        <w:rPr>
          <w:b/>
        </w:rPr>
        <w:t>E. 3.3</w:t>
      </w:r>
    </w:p>
    <w:p>
      <w:r>
        <w:t>Am 19. April 2011 erstatteten die Ärzte des C.___ ein Gutachten im Auftrag der Beschwerdegegnerin ( Urk. 6/85/1-25) . Darin nannten sie folgende Diagnosen mit Auswirkung auf die Arbeitsfähigkeit (S. 17 lit. E.1): - arterielles und nervales Thoracic outlet Syndrom links nach Clavicu latrümmerfraktur am 2 2. November 1995, Plattenosteosynthese der lin ken Clavicula 24. November 1995 mit nachfolgender delayed union und Implantatausriss, Zustand nach Re-Osteosynthese der linken Clavicula am 27. Dezember 1995 und Totaltthrombose der Vena subclavia und axillaris sowie Partialthrombose der Vena basilica links, axillo-jugulä rem autologen Venenbypass am 27. Dezember 1999, danach totaler Frühverschluss</w:t>
      </w:r>
    </w:p>
    <w:p>
      <w:r>
        <w:t>Als Diagnosen ohne Auswirkung auf die Arbeitsfähigkeit nannten sie (S. 17 lit. E. 2): - anamnestisch lupoide Kollagenose, Diagnosestellung 1 2. Dezember 2012, aktuell kein Anhalt für das Vorliegen einer Kollagenose (weder klinisch noch immunologisch) - initiale Heberden-/Bouchard-/Rhizarthrose, ohne Funktionseinschränk - un gen - rezidivierende s Cervicalsyndrom, insbesondere linksseitig, Zustand nach HWS-Distorsionstrauma 2002 (QTF I-II), ohne bleibende Veränderungen, statisch myalgisch bedingt bei Schon-/Fehlhaltung der linken Schulter region, ohne radikuläre Symptomatik - rezidivierende s Lumbovertebralsyndrom ohne Funktionseinschränkung, ohne radikuläre Symptomatik, am ehesten statisch myalgisch bei Fehl haltung und muskulärer Dysbalance - Pseudoischialgie links bei ISG-Blockierung - Nikotinabusus</w:t>
      </w:r>
    </w:p>
    <w:p>
      <w:r>
        <w:t>In der angestammten Tätigkeit als Podologin mit praktischer Arbeit bestehe eine Gesamtarbeitsfähigkeit von 50 % (mit zwischenzeitlichen Pausen). Für die Lehr - tätigkeit sowie die administrativen Aufgaben mit 3 Betrieben bestehe eine Ar - beitsfähigkeit von 80 % . Eine leichte bis mittelschwere Tätigkeit ohne länge ren Einsatz des linken Armes, ohne Heben und Tragen von Lasten linksseitig, ohne Überkopfarbeiten linksseitig, ohne Kraftbelastung des linken Armes sei möglich; in einer solchen Verweistätigkeit könne eine Gesamtarbeitsfähigkeit von 80 % erreicht werden (S. 19 oben).</w:t>
      </w:r>
    </w:p>
    <w:p>
      <w:r>
        <w:rPr>
          <w:b/>
        </w:rPr>
        <w:t>E. 3.4.1</w:t>
      </w:r>
    </w:p>
    <w:p>
      <w:r>
        <w:t>Am 7. März 2012 erstattete Dr. med. D.___ , Facharzt FMH für Rheumatolo gie und für Innere Medizin, ein rheumatologisches Gutachten im Auftrag der Beschwerdegegnerin ( Urk. 6/113/1-39).</w:t>
      </w:r>
    </w:p>
    <w:p>
      <w:r>
        <w:t>Er stütz t e sich auf die ihm überlassenen (S. 2 ff.) und zusätzlich eingeholten (S. 19 ff.) Akten, die Angaben der Beschwerdeführerin anlässlich der Explo - ration vom 8. Februar 2012 (S. 23 ff.) und die von ihm erhobenen Befunde (S. 27 ff.).</w:t>
      </w:r>
    </w:p>
    <w:p>
      <w:r>
        <w:rPr>
          <w:b/>
        </w:rPr>
        <w:t>E. 3.4.2</w:t>
      </w:r>
    </w:p>
    <w:p>
      <w:r>
        <w:t>Der Gutachter nannte folgende Diagnosen mit Einfluss auf die Arbeitsfähigkeit (S. 31 Ziff. 4.1): - chronische Brachialgie links mit / bei - Status nach Claviculatrümmerfraktur am 2 2. November 1995 - Status nach Plattenosteosynthese am 24. November 1995 mit nachfol gender delayed union und Implantatausriss - Status n ach Re-Osteosynthese der linken Clavicula am 19 . Dezember 1995 - Status nach postoperativer Totaltthrombose der Vena subclavia und axillaris sowie Partialthrombose der Vena basilica links am 29. De zember 1995 - Status nach erfolgloser Katheterdilatation der Vena subclavia links am 10. Dezember 1999 - Status nach axillo-jugulärem autologen Venenbypass am 27. Dezem ber 1999 mit totale m Frühverschluss</w:t>
      </w:r>
    </w:p>
    <w:p>
      <w:r>
        <w:t>Als Diagnosen ohne Einfluss auf die Arbeitsfähigkeit nannte der Gutachter (S. 31 Ziff. 4.2): - lupoide Kollagenose mit / bei - anamnestisch Arthralgien im Bereich der Hände und Füsse (Dif - ferential diagnose: Arthralgien im Rahmen der Menopause?) - normalem rheumatologischem Status, klinisch keine Hinweise für Ent zündungsaktivität - aktuell normale Rheumaserologie, labormässig keine Hinweise für ent zündliche Aktivität - Coccygodynie - chronisches cervicocephales Schmerzsyndrom mit / bei - Status nach Distorsion der HWS am 14. Januar 2002 - Status nach arthroskopischer Meniskusoperation</w:t>
      </w:r>
    </w:p>
    <w:p>
      <w:r>
        <w:t>des laterale n Vorder horns linkes Kniegelenk am 29. April 1997</w:t>
      </w:r>
    </w:p>
    <w:p>
      <w:r>
        <w:rPr>
          <w:b/>
        </w:rPr>
        <w:t>E. 3.4.3</w:t>
      </w:r>
    </w:p>
    <w:p>
      <w:r>
        <w:t>Zur Arbeitsfähigkeit führte der Gutachter aus, im angestammten Beruf als Podolo gin bestehe aufgrund der Einschränkung der repetitiven Belastung der linken oberen Extremität eine reduzierte Arbeitsfähigkeit, nämlich eine solche von 50 % (S. 35 Ziff. 5.2).</w:t>
      </w:r>
    </w:p>
    <w:p>
      <w:r>
        <w:t>Eine Tätigkeit, bei welcher die Beschwerdeführerin mit der linken oberen Extremi tät nicht über 5 kg heben, stossen oder ziehen müsse und mit dem lin ken Arm nicht auf oder über Schulterhöhe arbeiten müsse, was beispielsweise einer Bürotätigkeit entspreche, sei ihr heute zu 80 % zumutbar. Die Einschrän kung von 20 % komme durch die Schmerzsymptomatik auf organischem Hin tergrund zustande (S. 35 Ziff. 5.3).</w:t>
      </w:r>
    </w:p>
    <w:p>
      <w:r>
        <w:rPr>
          <w:b/>
        </w:rPr>
        <w:t>E. 3.4.4</w:t>
      </w:r>
    </w:p>
    <w:p>
      <w:r>
        <w:t>Bezüglich allfälliger Diskrepanzen zu früheren Beurteilungen führte der Gutach ter unter anderem aus, er komme zu einer anderen Beurteilung der Arbeitsfä higkeit für eine Verweistätigkeit, die im Z.___ -Gutachten auf 4 Stunden über den Tag verteilt gelautet habe. Dies, weil sich im Status keinerlei Atrophien fänden, die Muskulatur werde also regelmässig eingesetzt. Auch fänden sich keinerlei Zeichen einer aktiven entzündlich-rheumatologischen Erkrankung (S. 36). In den Berichten der Rheumaklinik des A.___ von 2006 und 2008 sei über eine rein symptomatische Therapie berichtet worden und es hätten sich im No vember 2008 im Status , wie heute , keinerlei Synovitiden gefunden (S. 36 f.).</w:t>
      </w:r>
    </w:p>
    <w:p>
      <w:r>
        <w:t>Als einzige Diskrepanz zwischen seiner Beurteilung und den subjektiven Anga ben der Versicherten nannte der Gutachter die Beschreibung von Arthralgien im Bereiche der Hände und Füsse, wo sich - trotz der Angabe der Beschwerdefüh rerin, sie sei derzeit in einem Schub - ein normaler Befund gefunden habe (S. 37 Ziff. 5.8).</w:t>
      </w:r>
    </w:p>
    <w:p>
      <w:r>
        <w:rPr>
          <w:b/>
        </w:rPr>
        <w:t>E. 3.5</w:t>
      </w:r>
    </w:p>
    <w:p>
      <w:r>
        <w:t>Zu einigen der von der Beschwerdeführerin gegenüber dem Gutachten angebrach ten Vorbehalten (vgl. Urk. 6/ 118) nahm der Gutachter am 15. Oktober 2012 Stellung ( Urk. 6/123), wozu sich die Beschwerdeführerin am 28. Januar 2013 noch einmal äusserte ( Urk. 6/125). 4. 4.1</w:t>
      </w:r>
    </w:p>
    <w:p>
      <w:r>
        <w:t>Vorweg ist darauf hinzuweisen, dass die Beschwerdegegnerin nicht aus eigenem Antrieb mehrere Gutachten eingeholt hat, sondern weil die Beschwerdeführerin gegen das erste und das zweite Gutachten jeweils Einwände erhoben hat (vgl. Urk. 6/79, Urk. 6/88). 4.2</w:t>
      </w:r>
    </w:p>
    <w:p>
      <w:r>
        <w:t>Im Urteil des hiesigen Gerichts vom 7. November 2009 im Verfahren Nr. UV.2008.00069 wurde unter anderem auf das 2006 erstattete Z.___ -Gut - achten abgestellt ( Urk.</w:t>
      </w:r>
    </w:p>
    <w:p>
      <w:r>
        <w:rPr>
          <w:b/>
        </w:rPr>
        <w:t>E. 6</w:t>
      </w:r>
    </w:p>
    <w:p>
      <w:r>
        <w:t>festgestellten</w:t>
      </w:r>
    </w:p>
    <w:p>
      <w:r>
        <w:t>Ein schränkung von 50 % auszugehen (S. 1 f.), der rheumatologische Gutachter hätte Leistungstests durchführen sollen (S. 2 oben), er habe die Akten nur se lektiv berücksichtigt (S. 2 Mitte) und seiner Einschätzung widersprächen alle früheren Beurteilungen (S. 2), die keineswegs mangelhaft gewesen seien (S. 2 f.) . Gemäss den früheren Gutachten sei sie als Podologin nicht mehr arbeitsfähig, sie könne keine 5-10 Minuten auch nur 2 kg Gewicht heben (S. 3).</w:t>
      </w:r>
    </w:p>
    <w:p>
      <w:r>
        <w:rPr>
          <w:b/>
        </w:rPr>
        <w:t>E. 7</w:t>
      </w:r>
    </w:p>
    <w:p>
      <w:r>
        <w:t>70.--, was einem Invaliditätsgrad von rund 31 % entspricht.</w:t>
      </w:r>
    </w:p>
    <w:p>
      <w:r>
        <w:t>Bei diesem Invaliditätsgrad besteht kein Rentenanspruch. Damit erweist sich die angefochtene Verfügung als rechtens, und die dagegen erhobene Beschwerde ist abzuweisen. 6.</w:t>
      </w:r>
    </w:p>
    <w:p>
      <w:r>
        <w:t>Die Verfahrenskosten gemäss Art. 69 Abs. 1 bis des Bundesgesetzes über die In - vali denversicherung (IVG) sind ermessensweise auf Fr. 900.-- festzusetzen und ausgangsgemäss der Beschwerdeführerin aufzuerlegen. Das Gericht erkennt: 1.</w:t>
      </w:r>
    </w:p>
    <w:p>
      <w:r>
        <w:t>Die Beschwerde wird abgewiesen. 2.</w:t>
      </w:r>
    </w:p>
    <w:p>
      <w:r>
        <w:t>Die Gerichtskosten von Fr. 900 .-- werden der Beschwerdeführerin auferlegt. Rechnung und Einzahlungsschein werden der Kostenpflichtigen nach Eintritt der Rechtskraft zuge 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