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IV.2013.00312 vom 17. Dezember 2014</w:t>
      </w:r>
    </w:p>
    <w:p>
      <w:r>
        <w:t>ZH Sozialversicherungsgericht, 2014-12-17, DE</w:t>
      </w:r>
    </w:p>
    <w:p>
      <w:r>
        <w:rPr>
          <w:b/>
        </w:rPr>
        <w:t xml:space="preserve">Quelle: </w:t>
      </w:r>
      <w:r>
        <w:t>https://mcp.opencaselaw.ch/entscheid/zh_sozialversicherungsgericht_IV.2013.00312</w:t>
      </w:r>
    </w:p>
    <w:p>
      <w:r>
        <w:t>FR: ZH_SOZIALVERSICHERUNGSGERICHT IV.2013.00312 du 17 décembre 2014</w:t>
      </w:r>
    </w:p>
    <w:p>
      <w:r>
        <w:t>IT: ZH_SOZIALVERSICHERUNGSGERICHT IV.2013.00312 del 17 dicembre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BGE 130 V 343 E. 3.4.2 mit Hinweisen).</w:t>
      </w:r>
    </w:p>
    <w:p>
      <w:r>
        <w:rPr>
          <w:b/>
        </w:rPr>
        <w:t>E. 1.4</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1.5</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 Fredenhagen, Das ärztliche Gutach ten, 3. Aufl. 1994, S. 24 f.). 2.</w:t>
      </w:r>
    </w:p>
    <w:p>
      <w:r>
        <w:rPr>
          <w:b/>
        </w:rPr>
        <w:t>E. 2</w:t>
      </w:r>
    </w:p>
    <w:p>
      <w:r>
        <w:t>Dagegen erhob die Versicherte am 5. April 2013 Beschwerde mit den Anträgen, die angefochtene Verfügung sei insoweit aufzuheben, als ihr ab November 2008 keine Invalidenrente zugesprochen worden sei, die Beschwerdegegnerin sei zu verpflichten, der Beschwerdeführerin die gesetzlichen Leistungen zu gewähren, insbesondere ab November 2008 eine Invalidenrente auszurichten und eventua liter berufliche Massnahmen durchzuführen (Urk. 1 S. 2). Mit Beschwerdeant wort vom 24. Mai 2013 schloss die Beschwerdegegnerin auf Abweisung der Beschwerde (Urk. 6), was der Beschwerdeführerin am 31. Januar 2014 zur Kenntnis gebracht wurde (Urk. 8).</w:t>
      </w:r>
    </w:p>
    <w:p>
      <w:r>
        <w:rPr>
          <w:b/>
        </w:rPr>
        <w:t>E. 2.1</w:t>
      </w:r>
    </w:p>
    <w:p>
      <w:r>
        <w:t>Die Beschwerdegegnerin machte zusammengefasst geltend, aufgrund der aktuel len Begutachtung könne eine psychische Störung mit Einfluss auf die Arbeitsfähigkeit im Untersuchungszeitpunkt und retrospektiv seit der Renten einstellungsverfügung vom 25. September 2008 nicht mehr bestätigt werden. Die</w:t>
      </w:r>
    </w:p>
    <w:p>
      <w:r>
        <w:t>im MEDAS-Gutachten festgehaltenen psychiatrischen Diagnosen könnten versicherungsmedizinisch keine Arbeitsunfähigkeit begründen, weshalb von einer 100%igen Arbeitsfähigkeit in körperlich leichten optimal leidensange passten Tätigkeiten auszugehen sei . Der 14-jährige Sohn bedürfe einer gewissen Erziehung und Begleitung, weshalb die Beschwerdeführerin nach wie vor als zu 70 % erwerbstätig einzustufen sei. Die Abklärungen vor Ort hätten eine Ein schränkung bei den Haushaltsarbeiten von 13.75 % ergeben. Aus dem Einkom mensvergleich errechne sich eine Einschränkung in der Erwerbstätigkeit von 18 %. Daraus resultiere ein Gesamtinvaliditätsgrad von 16.7 %. Berufliche Ein gliederungsmassnahmen seien infolge fehlender Invalidität nicht angezeigt (Urk. 2).</w:t>
      </w:r>
    </w:p>
    <w:p>
      <w:r>
        <w:rPr>
          <w:b/>
        </w:rPr>
        <w:t>E. 2.2</w:t>
      </w:r>
    </w:p>
    <w:p>
      <w:r>
        <w:t>Dem hielt die Beschwerdefüh rerin im Wesentlichen entgegen, auf das MEDAS-Gutachten könne nicht abgestellt werden. Die psychischen Beschwerden seien bagatellisiert und es sei nicht begründet worden, inwieweit sich der psychische Gesundheitszustand gegenüber dem Zeitpunkt der Rentenzusprache verbessert habe. Im neurologischen Teilgutachten fehlten Untersuchungen zur Sch w indel problematik. In psychiatrischer Hinsicht sei auf den Bericht des Hausarztes und des behandelnden Psychologen abzustellen , in welchem aus rein psychiatrischer Sicht eine 50%ige Arbeitsfähigkeit attestiert werde. Zusätzlich werde die Arbeitsfähigkeit durch die Migräneproblematik im Umfange von 20 bis 30 % eingeschränkt, weshalb eine Arbeitsunfähigkeit von 70 bis 80 % resultiere (Urk. 1 S. 7 ff.). Zumindest bis zum Zeitpunkt der Begutachtung im Juni 2011 könne nicht mit überwiegender Wahrscheinlichkeit von einer Verbesserung des psychischen Gesundheitszustandes ausgegangen werden. Da nur noch der inzwischen 15-jährige Sohn zu Hause lebe und die finanziellen Verhältnisse knapp seien, sei sie als vollständig erwerbstätig zu qualifizieren (Urk. 1 S. 10 f.). 3.</w:t>
      </w:r>
    </w:p>
    <w:p>
      <w:r>
        <w:t>Mit Verfügung vom 25. September 2008 hob die Beschwerdegegnerin die ganze Rente der Beschwerdeführerin per 31. Oktober 2008 auf und entzog einer Beschwerde gegen diese Verfügung die aufschiebende Wirkung (Urk. 7/68). Gemäss bundesgerichtlicher Rechtsprechung dauert der mit der revisionsweise verfügten Aufhebung der Rente verbundene Entzug der aufschiebenden Wir kung der Beschwerde bei Rückweisung der Sache an die Verwaltung auch noch für den Zeitraum dieses Abklärungsverfahrens bis zum Erlass der neuen Ver waltungsverfügung an (BGE 129 V 370 E. 2.2 und 3.2 mit Hinweisen). Dies bedeutet, dass die Beschwerdegegnerin die Auszahlung der Rente für die Dauer sowohl des Beschwerde - als auch des vom hiesigen Gericht mit Urteil vom 31. März 2008 rückweisungshalber angeordneten Abklärungsverfahrens sis tierte . Die Verfügung vom 26. Februar 2013 , mit welcher die Beschwerdegegne rin „das Leistungsbegehren abwies“ , ist daher sinngemäss so zu verstehen, dass die Beschwerdegegnerin die Aufhebung der ganzen Invalidenrente der Beschwerdeführerin per 31. Oktober 2008 und damit auch deren Sistierung ab diesem Zeitpunkt</w:t>
      </w:r>
    </w:p>
    <w:p>
      <w:r>
        <w:t>bestätigte.</w:t>
      </w:r>
    </w:p>
    <w:p>
      <w:r>
        <w:t>Streitig und zu prüfen ist mithin, ob sich der Gesundheitszustand der Beschwer deführerin soweit verbessert hat, dass die Aufhebung der am</w:t>
      </w:r>
    </w:p>
    <w:p>
      <w:r>
        <w:t>28. Juni 2006 zugespro che nen ganzen Rente per 31. Oktober 2008</w:t>
      </w:r>
    </w:p>
    <w:p>
      <w:r>
        <w:t>gerechtfertigt ist. Zu ver gleichen sind die erwerblichen Verhältnisse und der Gesundheitszustand bei Rentenzusprache im Jahr 2006 mit de r gesundheitlichen und erwerbli chen Situ ation im Zeitpunkt der Verfügung vom 25. September 200 8. Weiter ist streitig, ob die Invalidität aufgrund eines reinen Einkommensvergleichs oder der gemischten Methode festzulegen ist. Nicht zu befinden, weil vorliegend nicht Beschwerdegegenstand, ist hingegen, ob die Beschwerdeführerin Anspruch auf berufliche Massnahmen hat. 4. 4.1</w:t>
      </w:r>
    </w:p>
    <w:p>
      <w:r>
        <w:t>Zeitlicher Referenzpunkt für die Prüfung einer anspruchserheblichen Änderung bildet die rechtskräftige Verfügung vom 28. Juni 2006 (Urk. 7/33), womit der Beschwerdeführerin mit Wirkung ab 1. November 2004 eine ganze Invaliden rente zugesprochen worden war (vgl. Erwägung 1.5). In diesem Zeitpunkt waren für die Beurteilung des Gesundheitszustandes der Beschwerdeführerin folgende medizinische Akten massgebend: 4.2 4.2.1</w:t>
      </w:r>
    </w:p>
    <w:p>
      <w:r>
        <w:t>Dr. B.___ von der Klinik A.___ diagnostizierte in seinem Bericht vom 21./26. Oktober 2005 (Urk. 7/24/7) mit Auswirkung auf die Arbeitsfähigkeit eine Somatisierungsstörung (ICD-10 F45.1) sowie eine mittelgradige depressive Epi sode (ICD-10 F32.1). Als Befunde hielt er fest, dass die Beschwerdeführerin über ein geordnetes formales Denken verfüge, welches jedoch eingeengt sei auf die Schmerzsymptomatik. Affekt und Stimmung seien mittelgradig depressiv, sehr klagsam und weinerlich. Die Schwingungsfähigkeit sei eingeengt. Die Beschwer deführerin sei affektarm. Motorik und Antrieb seien leicht bis mittel gradig gehemmt. Bisher sei es noch nicht gelungen, bei der Beschwerdeführerin ein Antidepressiva – selbst in niedriger Dosierung – zu etablieren. Dies sei bereits vor Behandlungsbeginn bei ihm der Fall gewesen. Es müsse als Erfolg der psychiatrisch-psychotherapeutischen Behandlung gewertet werden, dass die Beschwerdeführerin die bis anhin zahlreich konsultierten Spezialärzte kaum noch in Anspruch nehme (Urk. 7/24/8). Ohne Erfolg sei der Versuch einer stati onären Rehabilitationsmassnahme in der RehaClinic C.___ vom 7. Februar bis 7. März 2005 geblieben. Bei der Beschwerdeführerin liege ein bereits chro nifiziertes und psychotherapeutisch kaum erreichbares Krankheitsbild vor. Arbeitsversuche für die in ihrer Krankheitsrolle fixierte Beschwerdeführerin seien im jetzigen Zustand nicht vorstellbar (Urk. 7/24/9). 4.2.2</w:t>
      </w:r>
    </w:p>
    <w:p>
      <w:r>
        <w:t>Dr. F.___ von der RehaClinic C.___ hielt in seinem Bericht vom 15. November 2005 (Urk. 7/26/5-6) unter Beilage des Austrittsberichts vom 18. März 2005 (Urk. 7/26/7-10) fest, es liege mit Auswirkung auf die Arbeitsfä higkeit eine chronische Schmerzerkrankung ( V .a. Fibromyalgie, ICD R52.2, M79.0) bei Status nach mittelgradiger depressiver Episode vor (ICD F32.11). In einer Gesamtbeurteilung zeige das klinische Bild noch eine deutlich ängstlich-reizbare, depressiv-hilflose Symptomatik, welche sich auf das schmerzhafte B e schwerdebild und die damit verbundenen Schwierigkeiten in einen Wieder einstieg in die Arbeitswelt durch die Behinderung zurückführen lasse. Er beschrieb den Gesundheitszustand der Beschwerdeführerin als besserungsfähig (Urk. 7/26/9) und empfahl die Fortsetzung d er psychotherapeutisch-psychiat ri schen Depressionsbehandlung sowie die Anpassung der weiteren antidepressi ven Medikation, welche bisher von der Beschwerdeführerin abgelehnt worden sei. Nach Überwindung der deutlich depressiven Komponente sei eine Arbeits fähigkeit wieder zu erreichen (Urk. 7/26/6). Er attestierte der Beschwerdeführe rin weiterhin eine 100%ige A rbeitsunfähigkeit mit dem Ziel einer beruflichen Wiedereingliederungsmassnahme (Urk. 7/26/5). 4.3</w:t>
      </w:r>
    </w:p>
    <w:p>
      <w:r>
        <w:t>Im Rahmen der vorliegenden Rentenprüfung holte die Beschwerdegegnerin nach Erhalt des Rückweisungsentscheides des hiesigen Gerichts vom 31. März 20</w:t>
      </w:r>
    </w:p>
    <w:p>
      <w:r>
        <w:rPr>
          <w:b/>
        </w:rPr>
        <w:t>E. 3</w:t>
      </w:r>
    </w:p>
    <w:p>
      <w:r>
        <w:t>Auf die Ausführungen der Parteien sowie die Akten wird, soweit für die Ent scheidfindung erforderlich, in den Erwägungen eingegangen. Das Gericht zieht in Erwägung: 1.</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Erwerbsunfähigkeit liegt zudem nur vor, wenn sie aus objektiver Sicht nicht überwindbar ist ( Art. 7 Abs. 2 ATSG).</w:t>
      </w:r>
    </w:p>
    <w:p>
      <w:r>
        <w:rPr>
          <w:b/>
        </w:rPr>
        <w:t>E. 10</w:t>
      </w:r>
    </w:p>
    <w:p>
      <w:r>
        <w:t>das polydisziplinäre Gutachten der MEDAS O.___</w:t>
      </w:r>
    </w:p>
    <w:p>
      <w:r>
        <w:t>vom 27. April 2011 ein (Urk. 7/85). Darin sind als Diagnosen mit wesentlicher Einschränkung der zumutbaren Arbeitsfähigkeit (1) chronische Kopfschmerzen bei Migräne mit möglicher Aura, Spannungskopfschmerzen, Verdacht auf Analgetika induzierte Kopfschmerzen sowie (2) eine leichte depressive Episode ohne somatisches Syn drom festgehalten. Als Diagnosen ohne wesentliche Einschränkung der Arbeitsfähigkeit, aber mit Krankheitswert, sind (1) eine chronifizierte Lumbo ischialgie links bei/mit altersphysiologischen degenerativen Veränderungen der LWS ohne Progredienz, möglichem residuellem sensible m Ausfall und diskretem Schmerzsyndrom L5 links, (2) chronische Zervikalgien mit Projektionsschmer zen nach kranial und in beide Schultergürtel bei diskreten Diskusprotrusionen C4-C6, (3) eine fibromyalgieforme Symptomatik mit Prädilektion oberhalb der Taille, (4) ein intermittierender Schwindel unklarer Ätiologie, (5) eine leichte Phobie (Höhenangst) sowie (6) ein Diabetes mellitus Typ 2 (nicht optimal behandelt) aufgeführt (Urk. 7/85/14). Im Gutachten ist weiter vermerkt, dass der rheumatologische Konsiliarius die objektiven Befunde als geringgradig ausge prägt und nicht hinweisend für ein fortschreitendes Wirbelsäulenleiden beurteilt und dadurch die Arbeitsfähigkeit als nicht beeinträchtigt erachtet habe. Die neurologische Konsiliarärztin schätze die Beschwerdeführerin aufgrund der Kopfschmerzen, vor allem der Migräne, als in der bisherigen Tätigkeit im Gast gewerbe und als Putzfrau zu 70 % und in einer leidensangepassten Tätigkeit zu 80 % arbeitsfähig ein, da wiederholt Pausen eingelegt werden müssten. Zudem sei das Arbeiten auf Leitern wegen des Schwindels nicht möglich. Soweit aus den Unterlagen ersichtlich , sei die Kopfschmerzsituation seit Juni 2008 in etwa unverändert zu beurteilen. In psychischer Hinsicht fühle sich die Beschwerde führerin seit der Arbeitsauf gabe 2004 eingeschränkt mit depressiver ängstlicher Verstimmung und befinde sich deshalb in psychiatrischer Behandlung. Auf grund der vom psychiatrischen Konsiliarius gestellten Diagnosen sei die Arbeitsfähigkeit in der bisherigen Tätigkeit auf 80 % eingeschränkt. Leichte Arbeiten ohne relevanten Aufmerksamkeitsanspruch seien theoretisch aber zu 100 % zumutbar. Bezüglich früherer psychiatrischer Berichte mit Feststellung einer höhergradigen Arbeitsunfähigkeit habe er festgestellt, dass dort eine dif ferenzierte psychiatrische Diagnostik fehle, so dass die gemachten Aussagen nicht weiter überprüfbar seien und als widersprüchlich stehen zu bleiben hätten. Insgesamt werde die Arbeitsfähigkeit also leicht durch die neuropathologischen Befunde beeinträchtigt. Die geschätzte reduzierte Arbeitsfähigkeit habe ihre Gültigkeit seit der am 25. September 2008 verfügten Renteneinstellung (Urk. 7/85/13 -14 ).</w:t>
      </w:r>
    </w:p>
    <w:p>
      <w:r>
        <w:t>In der Stellungnahme der MEDAS O.___</w:t>
      </w:r>
    </w:p>
    <w:p>
      <w:r>
        <w:t>vom 28. Juni 2011 (Urk. 7/90) präzisierte Dr. med. G.___ , Rheumatologie FMH, die Frage, ob es sich nun um eine Besserung des Gesundheitszustandes handle oder um eine andere Beurtei lung des gleichen Sachverhaltes, sei nicht leicht zu beantworten. Die von Dr. B.___ am 26. Oktober 2005 und am 12. April 2007 festgehaltenen Diag nosen hätten sie nicht (mehr) bestätigen können. Es sei also wahrscheinlicher, dass es sich um eine Besserung des psychischen Leidens handle. Auf der rheu matologisch/orthopädischen Seite handle es sich eher um eine andere Beurtei lung des gleichen Sachverhaltes, indem in Ermangelung harter objektivierbarer Befunde am Bewegungsapparat keine andauernde Einschränkung der Arbeitsfä higkeit habe begründet werden können. Auch die Frage nach dem zeitlichen Verlauf sei nicht leicht zu beantworten. Sie würden davon</w:t>
      </w:r>
    </w:p>
    <w:p>
      <w:r>
        <w:t>ausgehen, dass der Gesundheitszustand zum Zeitpunkt der Verfügung vom 25. September 2008 in etwa der gleiche gewesen sei wie sie ihn anlässlich der Begutachtung vorgefun den hätten. 4.4 4.4.1</w:t>
      </w:r>
    </w:p>
    <w:p>
      <w:r>
        <w:t>Die Beschwerdegegnerin hat für ihren Entscheid im Wesentlichen auf das Gutach ten sowie die Stellungnahme der MEDAS O.___ abgestellt (Feststellungsblatt vom 26. Februar 2013, Urk. 7/105). Das Gutachten ist umfassend und sowohl die geklagten Beschwerden als auch die medizinische Aktenlage sind berücksichtigt. Die Gutachter untersuchten d ie Beschwerdefüh rer in selber, lieferten eine eigene Einschätzung der Situation und beantworteten insbesondere auch in der Stellungnahme in nachvollziehbarer Weise die Fragen der IV-Stelle. Damit erfüllt das Gutachten zusammen mit der Stellungnahme sämtliche Kriterien, denen ein beweistaugliches Gutachten zu genügen hat. Es ist daher grundsätzlich eine zuverlässige Beurteilungsgrundlage. 4.4.2</w:t>
      </w:r>
    </w:p>
    <w:p>
      <w:r>
        <w:t>Entgegen dem Vorbringen der Beschwerdeführerin lässt sich dem Gutachten entnehmen, dass sich der Gesundheitszustand in psychiatrischer Hinsicht ver bessert hat. So erachtete der psychiatrische Gutachter pract.</w:t>
      </w:r>
    </w:p>
    <w:p>
      <w:r>
        <w:t>med. H.___ , FMH Psychiatrie und Psychotherapie, unter Berücksichtigung des Psychostatus und des klinischen Eindrucks lediglich noch die Kriterien für eine leichte depressive Episode erfüllt, wohingegen er die Kriterien für eine mittelgradige depressive Episode als nicht in ausreichendem Masse und/oder genügender Stärke vorhanden beurteilte (Urk. 7/85/37). Diese Einschätzung steht in Ein klang mit dem detaillierten und sorgfältig erhobenen Psychostatus nach AMDP (Urk. 7/85/34-36 ). Dam it liegen fassbare Befunde vor, die eine Zustandsverbes serung seit der Rentenzusprache vom 28. Juni 2006 belegen, weshalb für die Annahme der Beschwerdeführerin, Dr. H.___ habe den gleichen Sachverhalt lediglich anders beurteilt, kein Raum besteht (vgl. Urteil des Bundesgerichts 8C_747/2011 vom 9. Februar 2012 E. 4.2). Dies umso mehr, als sowohl Dr. B.___ als auch die behandelnden Ärzte der Rehaclinic 2005 übereinstim mend eine Verbesserung der psychischen Beschwerden unt er Behandlung prog nostizierten und Dr. B.___ im Bericht vom 12. April 2007 ein insgesamt schwaches, aber doch merkliches Ansprechen auf die kombinierte psychiatrisch-psychotherapeutische, pharmakologische und physiotherapeutische Behandlung beschrieb und eine weitere Steigerung als möglich erachtete (Urk. 7/40/9) . Eine Verbesserung des psychischen Gesundheitszustandes bestätigte auch Dr. G.___ i n seiner Stellungnahme (Urk. 7/90) . Entgegen dem Vorbringen der Beschwer deführer in bleibt die Stellungnahme beweiskräftig, obwohl es sich bei D r. G.___ um einen Facharzt de r Rheumatologie handelt. Es kann nämlich davon ausge gangen werden, dass auf Rheumatologie spezialisierte Ärzte, die oft mit psy chosomatischen Beschwerden konfrontiert sind, eine solche Beurteilung abge ben k önnen (vgl. Urteil des Eidgenössischen Versicherungsgerichts I 435/01 vom 10. Februar 2003 E. 3.2.3). Ferner stützt er sich auf die Ausführungen des psychiatrischen Gutachters ab, der ausführte, zumindest im Bereich der Depres sion scheine es Verbesserungen gegeben zu haben (Urk. 7/85/38).</w:t>
      </w:r>
    </w:p>
    <w:p>
      <w:r>
        <w:t>Was die Beschwerdeführerin hiegegen unter Hinweis auf die Einschätzung der Gemeinschaftspraxis (Urk. 3) vorbrachte, überzeugt nicht. Vorab ist dazu zu sagen, dass</w:t>
      </w:r>
    </w:p>
    <w:p>
      <w:r>
        <w:t>rechtsprechungsge mäss psychiatrische Explorationen von der Natur der Sache her nicht ermes sensfrei erfolgen, weshalb verschiedene medizinisch-psy chiatri sche Interpretati onen möglich, zulässig und zu respektieren sind, sofern der Experte lege artis vorgegangen ist (vgl. Urteil des Bundesgerichts 8C_694/2008 vom 5. März 2009 E . 5.1). Insofern lässt sich nur schon deshalb die unter schiedli che Diagnosestellung erklären. Kommt hinzu, dass die unter schiedliche Wertung der depressiven Episode (leicht oder schwer) und die daraus abgeleitete Arbeits fähigkeit gemäss bundesgerichtlicher Rechtsprechung, aus der Verschiedenheit von Behandlungsauftrag einerseits und Be gutachtungsauftrag andererseits resultiert (Urteil des Bundesgerichts 8C-275/2010 vom 6. September 2010 E. 3.3). Zur Diagnosestellung von lic. phil. I.___ , Psychologe FSP,</w:t>
      </w:r>
    </w:p>
    <w:p>
      <w:r>
        <w:t>ist zudem zu bemerken (Urk. 3) , dass sie sich auf von sub jektiven An gaben de r Beschwerdeführer in geprägte Befunde stützt, welche mithin einer ob jektiven Grundlage weitgehend entbehren. Diese scheinen indes nicht immer frei von Widersprüchen zu sein, n achdem sich anlässlich der rheumatologischen Begut achtung Anhaltspunkte für den Verdacht auf Symptomausweitung ergaben (vgl. Urk. 7/85/28-29) . So schrieb Gutachter Dr. med. J.___ , Facharzt FMH für Rheumatologie, der nun bereits 11-jährige monotone Verlauf, der auch nach beruflicher Dispensierung unverändert geblieben sei, das Quadrantensyndrom (verminderte Oberflächensensibilität) links, die generell verminderte Innervation bei der Kraftprüfung am linken Bein, die Druck- und Klopfdolenzen über sämt lichen Spinalfortsätzen, die diffuse Druck-, z.T. Berührungsempfindlichkeit der Skelettmuskulatur, die permanente hohe Schmerzintensität (visuelle analoge Schmerzskala) trotz regelmässiger Einnahme potenter nichtsteroidaler Entzün dungshemmer, die stark positiven Waddellzeichen im Stehen, die Diskrepanz zwischen anamnestischen Angaben (Ganzkörperschmerzen) und klin isch fass baren Befunden respektive d en Resultaten der bildgebenden Abklärungen in d en vergangenen zwei Jahren (HWS- MRI 2008 und LWS-MRI 2010), die deutli che Selbstlimitierung bezüglich Belastungstoleranz im Alltag, sprächen seines Erachtens für eine Symptomausweitung. Ferner bleibt anzufügen, dass es sich bei lic. phil. I.___ nicht um einen Arzt handelt, was gemäss bundesgerichtlicher Rechtsprechung berücksichtigt werden darf (Urteil 9C_736/2009 vom 26. Januar 2010 E. 2.1 und I 178/00 vom 3. August 2000 E. 4a) und sich Hausarzt Dr. K.___ als Arzt für Allgemeine Medizin FMH mit seiner psychiatri schen Diagnosestellung und der daraus abgeleiteten Arbeitsfähigkeit ausserhalb seines Fachgebietes be wegt .</w:t>
      </w:r>
    </w:p>
    <w:p>
      <w:r>
        <w:t>Zusammenfassend ist daher auf das Gutachten der MEDAS O.___ abzu stellen und von einer Verbesserung des Gesundheitszustandes der Beschwerdeführerin in psychischer Hinsicht spätestens seit dem 25. September 2008 auszugehen. Mithin liegt lediglich noch eine leichte depressive Epsiode ohne somatisches Syndrom vor, welche die Arbeitsfähigkeit bei leichten Arbei ten ohne relevante Aufmerksamkeitsansprüche nicht einschränkt (Urk. 7/85/12) . 4.4.3</w:t>
      </w:r>
    </w:p>
    <w:p>
      <w:r>
        <w:t>In somatischer Hinsicht ist festzuhalten, dass für die Rentenzusprache vom 28. Juni 2006 weder rheumatologische noch neurologische Beschwerden mass gebend gewesen waren und die Gutachter der MEDAS O.__ aus rheumatologischer Sicht keine Einschränkung der Arbeits- und Leistungsfähig keit feststellen konnten (Urk. 7/85/12). Entsprechend bestätigte Dr. G.___ in sei ner Stellungnahme, dass sich der Gesundheitszustand in rheumatologisch-orthopädischer Hinsicht nicht verändert habe (Urk. 7/90/2), was von der Beschwerdeführerin nicht bestritten wurde. Zusätzlich ersah die neurologische Gutachterin Dr. med. L.___ , Neurologie FMH, eine chronische Migräne mit sensibler und visueller Aura mit einschränkenden Auswirkungen auf die Arbeitsfähigkeit . Die Kopfschmerzen hätten zwar bereits früher begonnen , sich jedoch in den letzten drei Jahren akzentuiert. Seit Juni 2008 seien sie in etwa unverändert geblieben (Urk. 7/85/22). Damit ist von einer geringgradigen Ver schlechterung des Gesundheitszustandes in neurologischer Hinsicht auszugehen, welche jedoch im Gutachten der MEDAS O.___ bereits gebührend berücksichtigt wurde. So wurde der Beschwerdeführerin in der angestammten Tätigkeit eine 70%ige und in einer angepassten Tätigkeit eine 80%ige Arbeits fähigkeit attestiert. Was die von der Beschwerdeführerin geklagten Schwindel beschwerden angeht, ist festzuhalten, dass Dr. L.___ intermittierende Schwin del unklarer Ätiologie diagnostizierte, jedoch keine fassbaren Hinweis e für eine peripher- oder zentral- vestibuläre oder cerebelläre Ausfallssymptomatik fand (Urk. 7/85/ 22 ). Dass sie in der Folge keine weiteren gezielten Abklärungen tätigte, ist entgegen dem Vorbringen der Beschwerdeführerin nicht zu bean standen, unterliegt doch die Durchführung von Tests dem Ermessensspielraum des Experten (Urteil des Bundesgerichts 8C_486/2010 vom 2. Dezember 2010 E. 3.1). Es ist daher davon auszugehen, dass Dr. L.___ weiter e Abklärungen nicht als erforderlich befand, um die Auswirkungen der Schwindelbeschwerden auf die Arbeitsfähigkeit ab schliessend beurteilen zu können. 4.4.4</w:t>
      </w:r>
    </w:p>
    <w:p>
      <w:r>
        <w:t>Zusammenfassend ist davon auszugehen, dass sich der Gesundheitszustand der Beschwerdeführerin in somatischer Hinsicht zwar eher verschlechtert, jedoch in psychischer Hinsicht verbessert hat. Dieser Entwicklung wurde in der Beurtei lung der MEDAS O.___ insofern Rechnung getragen, als die Beschwer deführerin aufgrund der limitiere nden vor allem neuropathologischen und weniger auch der psychopathologischen Befunde in der angestammten Arbeit zu 70 % und in einer leidensangepassten Tätigkeit zu 80 % arbeitsfä hig ist. Mithin ist davon auszugehen, dass die gesundheitliche Verbesserung in psychi scher Hinsicht die Auswirkungen der gesundheitlichen Verschlechterung aus somatischer Sicht mehr als zu kompensieren vermag und daher insgesamt von einer Verbesserung des Gesundheitszustandes auszugehen ist. Aufgrund der vorliegenden Akten ist jedenfalls eine massgebl i che Änderung des medizini schen Sachverhalts ausgewiesen. Kein Raum bleibt für die von der Beschwer deführerin geltend gemachte Kumulierung der Einschränkung der Arbeitsfähig keit in neurologischer und psychiatrischer Hinsicht. 5.</w:t>
      </w:r>
    </w:p>
    <w:p>
      <w:r>
        <w:t>Die Beschwerdegegnerin qualifizierte die Beschwerdeführerin als zu 70 % im Erwerb und zu 30 % im Haushalt tätig, was bestritten ist. Wie der nachfolgende Einkommensvergleich nach der allgemeinen Methode zeigt, kann offen gelassen werden, wie die Beschwerdeführerin im Zeitpunkt der rentenaufhebenden Ver fügung 25. September 2008 zu qualifizieren gewesen wäre. Die Beschwerdegeg nerin ermittelte ein nominallohnangepasstes Valideneinkommen für das Jahr 2008 von Fr. 39‘307.50 für ein 70%-Pensum, was nach Aktenlage nicht zu beanstanden ist und von der Beschwerdeführerin auch nicht bestritten wurde. Umgerechnet auf ein 100%-Pensum ergibt dies ein Jahreseinkommen von Fr. 56‘153.5 7. Das Invalideneinkommen für das Jahr 2008 bezifferte die Beschwerdegegnerin gestützt auf die Lohnstrukturerhebung des Bundesamtes für Statistik 2009 mit Fr. 51 ‘ 368.--, was ebenfalls unbestritten ist. Unter Berücksichtigung der noch zumutbaren Arbeitsfähigkeit von 80 % sowie des von der Beschwerdegegnerin großzügig gewährten leidensbedingten Abzugs von 10 % errechnet sich ein Invalideneinkommen von Fr. 36‘984.9 6. Daraus resultiert ein Invaliditätsgrad von gerundet 34 % ([56‘153.57 – 36‘984.96] ./. 56‘153.57). Damit liegt selbst bei einer Qualifikation als zu 100 % Erwerbstätige ein rentenausschliessender Invaliditätsgrad vor. Da auch der Aufhebungszeit punkt zu keiner Korrektur Anlass gibt, ist die Aufhebung der ganzen Rente per 31. Oktober 2008 zu bestätigen und die Beschwerde in diesem Sinne abzuwei sen. 6.</w:t>
      </w:r>
    </w:p>
    <w:p>
      <w:r>
        <w:t>Die Gerichtskosten sind nach dem Verfahrensaufwand und unabhängig vom Streitwert festzulegen (Art. 69 Abs. 1 bis IVG) und vorliegend auf Fr. 600.-- anzusetzen. Entsprechend dem Ausgang des Verfahrens sind sie der Beschwer deführerin aufzuerlegen. Das Gericht erkennt: 1.</w:t>
      </w:r>
    </w:p>
    <w:p>
      <w:r>
        <w:t>Die Beschwerde wird im Sinne der Erwägungen abgewiesen. 2.</w:t>
      </w:r>
    </w:p>
    <w:p>
      <w:r>
        <w:t>Die Gerichtskosten von Fr. 600 .-- werden der Beschwerdeführerin</w:t>
      </w:r>
    </w:p>
    <w:p>
      <w:r>
        <w:t>auferlegt. Rechnung und Einzahlungsschein werden der</w:t>
      </w:r>
    </w:p>
    <w:p>
      <w:r>
        <w:t>Kostenpflichtigen nach Eintritt der Rechtskraft zuge stellt. 3.</w:t>
      </w:r>
    </w:p>
    <w:p>
      <w:r>
        <w:t>Zustellung gegen Empfangsschein an: - Rechtsanwalt Kaspar Gehring - Sozialversicherungsanstalt</w:t>
      </w:r>
    </w:p>
    <w:p>
      <w:r>
        <w:t>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