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IV.2013.00144 vom 28. März 2014</w:t>
      </w:r>
    </w:p>
    <w:p>
      <w:r>
        <w:t>ZH Sozialversicherungsgericht, 2014-03-28, DE</w:t>
      </w:r>
    </w:p>
    <w:p>
      <w:r>
        <w:rPr>
          <w:b/>
        </w:rPr>
        <w:t xml:space="preserve">Quelle: </w:t>
      </w:r>
      <w:r>
        <w:t>https://mcp.opencaselaw.ch/entscheid/zh_sozialversicherungsgericht_IV.2013.00144</w:t>
      </w:r>
    </w:p>
    <w:p>
      <w:r>
        <w:t>FR: ZH_SOZIALVERSICHERUNGSGERICHT IV.2013.00144 du 28 mars 2014</w:t>
      </w:r>
    </w:p>
    <w:p>
      <w:r>
        <w:t>IT: ZH_SOZIALVERSICHERUNGSGERICHT IV.2013.00144 del 28 marzo 2014</w:t>
      </w:r>
    </w:p>
    <w:p>
      <w:pPr>
        <w:pStyle w:val="Heading2"/>
      </w:pPr>
      <w:r>
        <w:t>Erwägungen</w:t>
      </w:r>
    </w:p>
    <w:p>
      <w:r>
        <w:rPr>
          <w:b/>
        </w:rPr>
        <w:t>E. 1.1</w:t>
      </w:r>
    </w:p>
    <w:p>
      <w:r>
        <w:t>Invalidität ist die voraussichtlich bleibende oder längere Zeit dauernde ganze oder teilweise Erwerbsunfähigkeit ( Art.</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 Art. 6 ATSG) gewesen sind; und c.</w:t>
      </w:r>
    </w:p>
    <w:p>
      <w:r>
        <w:t>nach Ablauf dieses Jahres zu mindestens 40 Prozent invalid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 BGE 130 V 343 E. 3.4.2 mit Hinweisen).</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 2.</w:t>
      </w:r>
    </w:p>
    <w:p>
      <w:r>
        <w:t>2.1</w:t>
      </w:r>
    </w:p>
    <w:p>
      <w:r>
        <w:t>Die Beschwerdegegnerin ging in der angefochtenen Verfügung ( Urk. 2) davon aus, dass der Beschwerdeführer aufgrund der medizinischen Abklärungen in einer angepassten Tätigkeit zu 100 % arbeitsfähig sei (S. 1 unten). Zudem stellte sie keine gesundheitsbedingte Einschränkung bei der Stellensuche fest und ver wies den Beschwerdeführer in diesem Zusammenhang an das Region ale Arbeitsvermittlungszentrum (RAV; S. 2 Mitte ) . 2.2</w:t>
      </w:r>
    </w:p>
    <w:p>
      <w:r>
        <w:t>Der Beschwerdeführer stellte sich dagegen in seiner Beschwerde ( Urk. 1) auf den Standpunkt, sein psychi s cher Gesundheitszustand sei unzureichend abgeklärt worden und die unterschiedlichen Einschätzungen seien nicht plausibel aufge löst. Aufgrund dieser Umstände würden sich weitere Abklärungen aufdrängen (S. 4 Ziff. 2.1). Zudem sei der Sachverhalt in zeitlicher Hinsicht nur ungenügend abgeklärt, weshalb sich ergänzende Untersuchungen aufdrängen würden, da eine befristete Rente in Frage käme (S. 4 Ziff. 2.2). Der angefochtene Entscheid beziehungsweise das diesem zugrunde liegende Y.___ -Gutachten sei insoweit nur schwer nachvollziehbar, als ihm zwar für schwere Tätigkeiten eine Arbeitsun fähigkeit zugebilligt werde, jedoch bereits bei mittelschweren Tätigkeiten von einer vollen Arbeitsfähigkeit ausgegangen werde. Welche konkreten Einschrän kungen er nun tatsächlich aufweise und welches die konkreten Folgerungen für die in Frage kommenden Arbeitsbereiche seien, sei im bisherigen Verfahren nicht ansatzweise abgeklärt worden. Für das Invalideneinkommen sei eine Hilfsarbeitertätigkeit herangezogen worden, die in der Regel meist dadurch ge kennzeichnet sei, dass auch schwere Tätigkeit e n anfallen würden. Zudem sei kein „Leidensabzug“ gemacht worden, obschon die Kriterien dafür gegeben seien (S. 5 Ziff. 2.3). 2.3</w:t>
      </w:r>
    </w:p>
    <w:p>
      <w:r>
        <w:t>Str ittig und zu prüfen ist, wie es sich mit der Arbeitsfähigkeit des Beschwerde führers verhält und auf welche medizinischen Berichte diesbezüglich abzustel len ist. 3.</w:t>
      </w:r>
    </w:p>
    <w:p>
      <w:r>
        <w:t>3 .1</w:t>
      </w:r>
    </w:p>
    <w:p>
      <w:r>
        <w:t>Dr. med. Z.___ , Facharzt für Psychiatrie und Psychotherapie FMH , führte in seinem Bericht vom 1 9. Juni 2011 ( Urk. 6/184) aus, er behandle den Beschwerdeführer seit dem 1 0. Juli 2008 ( Ziff. 1.2) und nannte folgende Diag nosen mit Auswirkung auf die Arbeitsfähigkeit ( Ziff. 1.1): - rezidivierende depressive Störung, gegenwärtig mittelgradige Episode mit somatischen Symptomen (F33.11) - anhaltende</w:t>
      </w:r>
    </w:p>
    <w:p>
      <w:r>
        <w:t>depressive Störung ( F34.1)</w:t>
      </w:r>
    </w:p>
    <w:p>
      <w:r>
        <w:t>mit und bei - chronische m</w:t>
      </w:r>
    </w:p>
    <w:p>
      <w:r>
        <w:t>lumbospondylogene n Schmerzsyndrom - Wirbelsäulenfehlform und – fehlhaltung - mehrsegmentäre n degenerative n Veränderungen, insbesondere L5/S1 mit foraminaler Kompression L5 beidseits</w:t>
      </w:r>
    </w:p>
    <w:p>
      <w:r>
        <w:t>Der Beschwerdeführer klage, er sei ständig traurig, andere Menschen und Lärm würden ihn stören, er sei am l iebsten alleine. Er habe jegliches Interesse ver lo ren und fühle sich kraftlos und müde. Er sei stark vergesslich und habe Suizid gedanken , Probleme mit dem Atmen und mit seinem Herzen. Zudem habe er Sorgen um seine kranke Frau. Dr. Z.___ führte aus, es bestünden keine Auf merksamkeits - und Auffassungsstörungen, jedoch Hinweise auf Konzentrations- und Gedächtnisprobleme. Der formale und inhaltliche Gedankengang sei weit gehend unauffällig. Es bestehe ein sozialer Rückzug und eine Libidominderung . Ausgehend vom bisherigen Therapieverlauf, der geschilderten Symptomatik sowie der Persönlichkeitsstruktur des Beschwerdeführers sei eher keine günstige Prognose zu erwarten ( Ziff. 1.4).</w:t>
      </w:r>
    </w:p>
    <w:p>
      <w:r>
        <w:t>In seinem Nachtrag vom 9. Oktober 2011 ( Urk. 6/188) führte Dr. Z.___ aus, der Beschwerdeführer sei aus psychiatrischer Sicht behandlungsbedürftig und seit 1 0. Juli 2008 zu 100 % arbeitsunfähig (S. 1 lit . a). Gemäss der medizinischen Gesamtbeurteilung (psychiatrisch und somatisch) sei der Beschwerdeführer bis auf weiteres zu 100 % arbeitsunfähig. Das Gleiche gelte für die Arbeitsfähigkeit in einer angepassten Tätigkeit (S. 2 lit . b).</w:t>
      </w:r>
    </w:p>
    <w:p>
      <w:r>
        <w:rPr>
          <w:b/>
        </w:rPr>
        <w:t>E. 3</w:t>
      </w:r>
    </w:p>
    <w:p>
      <w:r>
        <w:t>( Urk. 2) erhob der Versicherte am 7. Februar 2013 ( Urk. 1) Beschwerde und beantragte, diese sei aufzuheben und es seien ihm die gesetzlichen Leistungen, mindestens aber eine halbe Rente, zu zusprechen ; e ventuell sei ein psychiatrisches Gutachten einzuholen und berufli che Abklärungen durchzuführen (S. 2 oben). Mit Beschwerdeantwort vom 1 1. März 2013 ( Urk. 5) beantragte die Beschwerdegegneri n die Abweisung der Beschwerde. Mit Verfügung vom 1 9. März 2013 wies das hiesige Gericht de n Beschwerdeführer auf eine n mögliche rweise für ihn ungünstigen Ausgang des Verfahrens hin ( Urk. 7) . Innert der angesetzten Frist liess sich der Beschwerde führer nicht vernehmen (vgl. Urk. 8-9) . Das Gericht zieht in Erwägung: 1.</w:t>
      </w:r>
    </w:p>
    <w:p>
      <w:r>
        <w:rPr>
          <w:b/>
        </w:rPr>
        <w:t>E. 3.2</w:t>
      </w:r>
    </w:p>
    <w:p>
      <w:r>
        <w:t>Am 1 8. Juli 2011 ( Urk. 6/186/2-7) nannte Dr. med. A.___ , Innere Medizin FMH, folgende Diagnosen mit Auswirkung auf die Arbeitsfähigkeit ( Ziff. 1.1): - chronisches</w:t>
      </w:r>
    </w:p>
    <w:p>
      <w:r>
        <w:t>lumbospondylogenes Schmerzsyndrom - rezidivierende depressive Störung gegenwärtig mittelgradige Episode mit somatischen Symptomen - Angststörung - Spondylose der Brustwirbelsäule (BWS) mit Kei l wirbelbildung - Gonarthrose rechts</w:t>
      </w:r>
    </w:p>
    <w:p>
      <w:r>
        <w:t>Es habe sich im Vergleich zu den Voruntersuchungen aus den Jahren 2001 bis 2004 in Anbetracht des Rückenproblems nicht viel verändert. Neu sei, dass der Beschwerdeführer an einer mindestens mittelschweren depressiven Episode leide und deswegen in Behandlung beim Psychiater sei. Die Prognose sei aufgrund des chronischen Zustandes schlecht ( Ziff. 1.4). Der Beschwerdeführer sei als Reinigungsangestellter seit 1 9. März 2008 zu 100 % arbeitsunfähig ( Ziff. 1.6). Die Schmerzen und die Depression seien einschränkend bei der Ausübung der Arbeit. Die bisherige Tätigkeit sei aus medizinischer Sicht nicht mehr zumutbar ( Ziff. 1.7). 3 .3</w:t>
      </w:r>
    </w:p>
    <w:p>
      <w:r>
        <w:t>Dr. med. B.___ , FMH Allgemeine Innere Medizin, Dr. med. C.___ , FMH Psychiatrie und Psychotherapie, und Dr. med. D.___ , FMH Orthopädische Chirurgie,</w:t>
      </w:r>
    </w:p>
    <w:p>
      <w:r>
        <w:t>Y.___ , erstatteten am 2 4. April 2012 ihr poly diszipli näres Gutachten ( Urk. 6/195) gestützt auf die fachärztliche Untersuchung am 2 1. März 2012 und die Vorakten (S. 1 ff.). Sie stellten folgende Diagnosen mit Auswirkung auf die Arbeitsfähigkeit (S. 16 Ziff. 5.1): - chronisches panvertebrales Schmerzsyndrom unter lumbaler Betonung ohne fassbare radikuläre Symptomatik - radiologisch keine höhergradigen Veränderungen der Halswirbelsäule (HWS), Brustwirbelsäule ( BWS ) und Lendenwirbelsäule (LWS)</w:t>
      </w:r>
    </w:p>
    <w:p>
      <w:r>
        <w:t>Ferner nannten sie folgende Diagnosen ohne Einfluss auf die Arbeitsfähigkeit (S. 16 Ziff. 5.2): - Somatisierungsstörung (F45.0) - Hypercholesterin ä mie , behandelt</w:t>
      </w:r>
    </w:p>
    <w:p>
      <w:r>
        <w:t>Aus Sicht des Bewegungsapparates beeinflusse das chronische panvertebrale Schmerzsyndrom die Arbeitsfähigkeit des Beschwerdeführers. Aufgrund der an der Wirbelsäule beklagten Beschwerden seien körperlich schwere Tätigkeiten eher ungeeignet und sollten ihm nicht zugemutet werden. Für körperlich leichte bis mittelschwere Tätigkeiten unter Wechselbelastung bestehe hingegen auf grund der objektivierbaren Befunde eine zeitlich und leistungsmässig uneinge schränkte Arbeitsfähigkeit. Das wiederholte Heben und Tragen von Lasten über 15 kg sollte dabei vermieden werden. In Anbetracht der objektivierbaren Befunde sollte bei einer derartigen Tätigkeit im Vergleich zum jetzigen Alltags leben kaum eine wesentlic he Schmerzprovokation entstehen , sodass diese auch zumutbar sei. Aus psychiatrischer Sicht bestehe keine Arbeitsunfähigkeit. Es könne dem Beschwerdeführer zugemutet werden, trotz der geklagten Beschwer den die nötige Willensanstrengung aufzubringen, um ganztags einer beruflichen Tätigkeit nachgehen zu können. Aus polydisziplinärer Sicht bestehe eine unein geschränkte Arbeits- und Leistungsfähigkeit in sämtlichen körperlich leichten bis mittelschweren, adaptierten Tätigkeiten (S. 17 Ziff. 6.2). Sie führten weiter aus, dass für körperlich schwer belastende Tätigkeiten eine Arbeitsunfähigkeit ab dem 1 4. September 2001 angenommen werden könne. Es sei nur schwierig möglich, aufgrund der vorliegenden Akten die Arbeitsfähigkeit in adaptierten Tätigkeiten zu einem früheren Zeitpunkt retrospektiv gesehen mit Sicherheit zu beurteilen. Somit gelte die Einschätzung der Arbeitsfähigkeit in adaptierten Tätigkeiten mit Sicherheit ab dem Zeitpunkt der Untersuchung im März 201 2. Aufgrund der Akten könne jedoch retrospektiv gesehen aus gutachterli cher Sicht eine länger andauernde Arbeitsunfähigkeit in adaptierten Tätigkeiten nicht nachvollzogen werden (S. 17 f. Ziff. 6.3). 4 . 4 .1</w:t>
      </w:r>
    </w:p>
    <w:p>
      <w:r>
        <w:t>Der Beschwerdeführer begründete seine erneute Anmeldung im Jahr 2011 wie schon diejenige im Jahr 2001 mit Rückenbeschwerden. Dass diese Rücken beschwerden ohne relevante Auswirkung auf die Arbeitsfähigkeit sind, hat der Beschwerdeführer selber durch seine seit November 2003 ausgeübte Erwerbs tätigkeit unter Beweis gestellt; dementsprechend bestand seither kein Leistungs anspruch . Sein Hausarzt bestätigte im Juli 2011, dass sich diesbezüglich seit 2001 bis 2004 nicht viel verändert habe (vorstehend E. 3.2). Damit überein stimmend kamen auch die Y.___ -Gutachter (vorstehend E. 3.3) zum Schluss, dass für</w:t>
      </w:r>
    </w:p>
    <w:p>
      <w:r>
        <w:t>körperlich leichte bis mittelschwere Tätigkeiten unter Wechselbelastung eine volle Arbeitsfähigkeit besteht. 4.2</w:t>
      </w:r>
    </w:p>
    <w:p>
      <w:r>
        <w:t>In psychischer Hinsicht kamen die Y.___ -Gutachter zum Schluss, dass die von ihnen diagnostizierte Somatisierungsstörung keine Einschränkung der Arbeits fähigkeit begründe (vorstehend E. 3.3). Demgegenüber diagnostizierte der behan delnde Psychiater im Juni 2011 eine rezidivierende depressive Störung, gegenwärtig mittelgradige Episode und eine anhaltende depressive Störung und attestierte eine volle Arbeitsunfähigkeit ( vorstehend E. 3 .1 ). Der psychiatrische Y.___ -Gutachter</w:t>
      </w:r>
    </w:p>
    <w:p>
      <w:r>
        <w:t>führte nachvollziehbar aus, dass er bei der Befunderhebung zwar eine bedrückte, aber keine depressive Stimmung feststellen konnte. In seiner Beurteilung hielt er fest, der Beschwerdeführer führe seinen Haushalt weitge hend selbständig, unternehme regelmässig Spaziergänge, bereite sich regelmäs sig eine Mahlzeit zu und treffe sich mit Kollegen. Er konnte damit auch de n vom behandelnden Psychiater ge schilderte n soziale n Rückzu g nicht bestätigen . Würde auf die vom behandelnden Psychiater gestellte Diagnose abgestellt, so wäre zudem die gefestigte Rechtsprechung massgebend, wonach leichte bis höchstens mittelschwere psychische Störungen auch grundsätzlich als thera peutisch angehbar gelten (vgl. hiezu etwa Urteile des Bundesgerichts 9C_176/2011 vom 2 9. Juni 2011 E. 4.3 und 9C_736/2011 vom 7. Februar 2012 E. 4.2.2.1, je mit Hinweisen). Zudem ist auf die ebenfalls in ständiger Rechtspre chung anerkannte Verschiedenheit von Behandlungs- und Begutachtungsauf trag</w:t>
      </w:r>
    </w:p>
    <w:p>
      <w:r>
        <w:t>(v gl. BGE 137 V 210 E. 1.2.4 mit Hinweisen) hinzuweisen; die Berichte der behandelnden Ärzte haben rechtsprechungsgemäss nicht den Zweck einer den abschliessenden Entscheid über die Versicherungsansprüche erlaubenden objek tiven Beurteilung des Gesundheitszustandes und erfüllen deshalb kaum je die von der Rechtsprechung aufgestellten materiellen Anfor derungen an ein Gut achten. Schliesslich ist auch der Erfahrungstatsache Rechnung zu tragen, dass die behandelnden Ärzte mitunter im Hinblick auf ihre auftragsrechtliche Vertrauensstellung im Zweifelsfall eher zu Gunsten ihrer Patienten aussagen (BGE 135 V 465 E. 4.5).</w:t>
      </w:r>
    </w:p>
    <w:p>
      <w:r>
        <w:t>Demnach ist aus psychiatrischer Sicht auf die Beurteilung im Y.___ -Gutachten abzustellen, womit keine Arbeitsunfähigkeit ausgewiesen ist . 4.3</w:t>
      </w:r>
    </w:p>
    <w:p>
      <w:r>
        <w:t>Der Einwand des Beschwerdeführers, die Y.___ -Gutachter hätten sich bezüglich der Arbeitsfähigkeit nicht für die Vergangenheit fest ge leg t ( Urk. 1 S. 4 Ziff. 2.2) , geht fehl. Die Y.___ -Gutachter führten aus, dass a us psychiatrischer Sicht jeden falls ab dem Zeitpunkt der Unters uchung im März 2012 eine volle Arbeitsfähig keit besteht; gleichzeitig hielten sie ausdrücklich fest, retrospektiv würde eine länger andauernde Arbeitsunfähigkeit nicht nachvollzogen werden können. Der behandelnde Psychiater attestierte eine volle Arbeitsunfähigkeit sowohl im Oktober 2011 (vorstehend E. 3.1) als auch im Februar 2013 ( Urk. 3), was aus bereits dargelegten Gründen (vorstehend E. 4.1) auch für die Zeit vor März 2012 nicht zu überzeugen vermag.</w:t>
      </w:r>
    </w:p>
    <w:p>
      <w:r>
        <w:t>Daraus folgt, dass auch für die Periode von Mai 2008 (bis zu welchem Zeitpunkt eine volle Arbeitsfähigkeit rechtskräftig feststeht) und dem Begut achtungszeit punkt ) keine relevante Arbeitsunfähigkeit ausgewiesen ist. 4.4</w:t>
      </w:r>
    </w:p>
    <w:p>
      <w:r>
        <w:t>Der medizinische Sachverhalt ist somit dahingehend erstellt, dass der Beschwer deführer in einer körperlich leichten bis mittelschweren Tätigkeit seit November 2003</w:t>
      </w:r>
    </w:p>
    <w:p>
      <w:r>
        <w:t>voll arbeitsfähig ist.</w:t>
      </w:r>
    </w:p>
    <w:p>
      <w:r>
        <w:t>Im Vergleich zu den im Zusammenhang mit der Verfügung vom 1 6. Mai 2008 beurteilten, seit November 2003 bestehenden Verhältnissen besteht mithin kein anspruchsrelevanter Unterschied.</w:t>
      </w:r>
    </w:p>
    <w:p>
      <w:r>
        <w:t>Somit hat die Beschwerdegegnerin einen Rentenanspruch zu Recht verneint, womit die Beschwerde abzuweisen ist. 5 . 5 .1</w:t>
      </w:r>
    </w:p>
    <w:p>
      <w:r>
        <w:t>Nach Gesetz und Praxis sind in der Regel die Voraus setzungen für die Bewilli gung der unentgeltlichen Prozess führung und Verbeiständung erfüllt, wenn der Prozess nicht aussichtslos, die Partei bedürftig und die anwaltliche Verbeistän dung notwendig oder doch geboten ist (BGE 103 V 46, 100 V 61, 98 V 115).</w:t>
      </w:r>
    </w:p>
    <w:p>
      <w:r>
        <w:t>Als aussichtslos sind nach der bundesgerichtlichen Rechtsprechung Prozess begehren anzusehen, bei denen die Gewinnaus sich ten (ex ante betrachtet) beträchtlich geringer sind als die Verlustgefahren und die deshalb kaum als ernsthaft bezeichnet werden können. Dagegen gilt ein Begehren nicht als aus sichtslos, wenn sich Ge winnaussichten und Verlustgefahren ungefähr die Waage halten oder jene nur wenig geringer sind als diese. Massge bend ist, ob eine Partei, die über die nötigen finanziellen Mittel verfügt, sich bei vernünfti ger Überlegung zu einem Prozess entschliessen würde; eine Partei soll einen Prozess, den sie auf eigene Rechnung und Gefahr nicht führen würde, nicht deshalb anstrengen können, weil er sie nichts kostet (BGE 133 III 614 E. 5 S.</w:t>
      </w:r>
    </w:p>
    <w:p>
      <w:r>
        <w:t>616 mit Hinweisen). 5 .2</w:t>
      </w:r>
    </w:p>
    <w:p>
      <w:r>
        <w:t>Im Mai 2008 stellte die Beschwerdegegnerin fest, dass der Beschwerdeführer seit Jahren erwerbsfähig und -tätig war; mit Gerichtsurteil wurde im März 2010 festgehalten (und im September 2010 bestätigt), dass seit November 2003 kein Leistungsanspruch bestand. Im Februar 2011 hat sich d er Beschwerdeführer wiederum unter Hinweis auf Rückenbeschwerden erneut zum Leistungsbezug angemeldet. Dabei hat er wahrheitswidrig angegeben, er habe letztmals von 1995 bis 2001 gearbeitet ( Urk. 6/177 Ziff. 5.4).</w:t>
      </w:r>
    </w:p>
    <w:p>
      <w:r>
        <w:t>Angesichts seines unrechtmässigen Verhaltens und der klaren Sach- und Rechts lage konnte der Beschwerdeführer nicht ernsthaft damit rechnen, dass seine Beschwerde gutgeheissen würde. Bei dieser Ausgangslage hätte sich eine Partei, die über die nötigen finanziellen Mittel verfügt, nicht zu einem Prozess entschlossen, da die Verlustgefahren erheblich höher als die Gewinnaussichten waren. 5.3</w:t>
      </w:r>
    </w:p>
    <w:p>
      <w:r>
        <w:t>Wegen Aussichtslosigkeit des Prozesses sind die Voraussetzungen für die Gewäh rung der unentgeltlichen Rechtspflege somit nicht erfüllt, weshalb das entsprechende Gesuch bereits deswegen - ohne Prüfung der übrigen Vorausset zungen - abzuweisen ist. 5.4</w:t>
      </w:r>
    </w:p>
    <w:p>
      <w:r>
        <w:t>Da es um die Bewilligung oder Verweigerung von Versicherungsleistungen geht, ist das Verfahren kostenpflichtig. Die Gerichtskosten sind nach dem Verfahrens aufwand und unabhängig vom Streitwert festzulegen ( Art. 69 Abs. 1 bis IVG) und auf Fr. 7 00.-- anzusetzen. Entsprechend dem Ausgang des Verfahrens sind dem Beschwerdeführer aufzuerlegen. Das Gericht beschliesst:</w:t>
      </w:r>
    </w:p>
    <w:p>
      <w:r>
        <w:t>Das Gesuch um unentgeltliche Rechtspflege wird abgewiesen. und erkennt: 1 .</w:t>
      </w:r>
    </w:p>
    <w:p>
      <w:r>
        <w:t>Die Beschwerde wird abgewiesen. 2 .</w:t>
      </w:r>
    </w:p>
    <w:p>
      <w:r>
        <w:t>Die Gerichtskosten von Fr. 7 00 .-- werden dem Beschwerdeführer auferlegt. Rechnung und Einzahlungsschein werden dem Kostenpflichtigen nach Eintritt der Rechtskraft zugestellt. 3 .</w:t>
      </w:r>
    </w:p>
    <w:p>
      <w:r>
        <w:t>Zustellung gegen Empfangsschein an: - Rechtsanwalt Emil Robert Meier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MosimannDisler</w:t>
      </w:r>
    </w:p>
    <w:p>
      <w:r>
        <w:rPr>
          <w:b/>
        </w:rPr>
        <w:t>E. 8</w:t>
      </w:r>
    </w:p>
    <w:p>
      <w:r>
        <w:t>ATSG) sind.</w:t>
      </w:r>
    </w:p>
    <w:p>
      <w:r>
        <w:t>Bei einem Invaliditätsgrad von mindestens 40 Prozent besteht Anspruch auf eine Viertelsrente , bei einem Invaliditätsgrad von mindestens 50 Prozent auf eine halbe Rente, bei einem Invaliditätsgrad von mindestens 60 Prozent auf eine Dreiviertelsrente und bei einem Invaliditätsgrad von mindestens 70 Prozent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