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IV.2013.00029 vom 28. August 2014</w:t>
      </w:r>
    </w:p>
    <w:p>
      <w:r>
        <w:t>ZH Sozialversicherungsgericht, 2014-08-28, DE</w:t>
      </w:r>
    </w:p>
    <w:p>
      <w:r>
        <w:rPr>
          <w:b/>
        </w:rPr>
        <w:t xml:space="preserve">Quelle: </w:t>
      </w:r>
      <w:r>
        <w:t>https://mcp.opencaselaw.ch/entscheid/zh_sozialversicherungsgericht_IV.2013.00029</w:t>
      </w:r>
    </w:p>
    <w:p>
      <w:r>
        <w:t>FR: ZH_SOZIALVERSICHERUNGSGERICHT IV.2013.00029 du 28 août 2014</w:t>
      </w:r>
    </w:p>
    <w:p>
      <w:r>
        <w:t>IT: ZH_SOZIALVERSICHERUNGSGERICHT IV.2013.00029 del 28 agosto 2014</w:t>
      </w:r>
    </w:p>
    <w:p>
      <w:pPr>
        <w:pStyle w:val="Heading2"/>
      </w:pPr>
      <w:r>
        <w:t>Erwägungen</w:t>
      </w:r>
    </w:p>
    <w:p>
      <w:r>
        <w:rPr>
          <w:b/>
        </w:rPr>
        <w:t>E. 1.1</w:t>
      </w:r>
    </w:p>
    <w:p>
      <w:r>
        <w:t>Die 195 9</w:t>
      </w:r>
    </w:p>
    <w:p>
      <w:r>
        <w:t>geborene X.___</w:t>
      </w:r>
    </w:p>
    <w:p>
      <w:r>
        <w:t>war bis Anfang 200</w:t>
      </w:r>
    </w:p>
    <w:p>
      <w:r>
        <w:rPr>
          <w:b/>
        </w:rPr>
        <w:t>E. 1.2</w:t>
      </w:r>
    </w:p>
    <w:p>
      <w:r>
        <w:t>Am 22. Juli 2002</w:t>
      </w:r>
    </w:p>
    <w:p>
      <w:r>
        <w:t>meldete sich die Versicherte wegen chronischer</w:t>
      </w:r>
    </w:p>
    <w:p>
      <w:r>
        <w:t>Rückenbe schwerden nach Unfall und kleiner Diskushernie lumbal bei der Eidge nössischen Invaliden ver siche rung zum Rentenbezug an (Urk. 6/2). Die Sozialversicherungs anstalt des Kan tons Zürich, IV-Stelle (nach fol gend: IV-Stelle), klärte die erwerb lichen und medizinischen Verhältnisse ab und holte unter anderem die Akten der Suva ein (Urk. 6/11/1-110, Urk. 6/17/1-16) . Mit Verfügung vom 4. Februar 2004 sprach die IV-Stelle der Versicherten mit Wirkung ab dem 1. Juni 2002 eine ganze Rente bei einem Invaliditätsgrad von 100 % zu (Urk. 6/25 ). Diese Verfügung erwuchs unangefochten in Rechts kraft.</w:t>
      </w:r>
    </w:p>
    <w:p>
      <w:r>
        <w:rPr>
          <w:b/>
        </w:rPr>
        <w:t>E. 1.3</w:t>
      </w:r>
    </w:p>
    <w:p>
      <w:r>
        <w:t>Im Rahmen des im Oktober 2007 angehobene n Revisionsverfahrens (Urk. 6/26 ) holte die IV-Stelle von Dr. med. Z.___ , Facharzt für Allgemeine Medi zin, den Verlaufsbericht vom 28. November 2007 (Urk. 6/28/3-4) und dessen weitere Arztberichte (Urk. 6/ 28/ 5-9 ) ein . Gestützt darauf teilte die IV-Stelle der Ver sicherten am 10. Dezember 2007 mit, es be stehe weiterhin ein Anspruch auf die bisherige (ganze) Invalidenrente bei einem Invaliditätsgrad von 100 % (Urk. 6/30 ).</w:t>
      </w:r>
    </w:p>
    <w:p>
      <w:r>
        <w:rPr>
          <w:b/>
        </w:rPr>
        <w:t>E. 1.4</w:t>
      </w:r>
    </w:p>
    <w:p>
      <w:r>
        <w:t>Im Dezember 2010 hob die IV-Stelle ein weiteres Rentenrevisionsverfahren an (Urk. 6/34). Die Versicherte meldete am 17. Januar 2011, ihr Gesundheits zu stand sei unverändert und sie sei weiterhin nicht erwerbstätig (Urk. 6/35). Die IV-Stelle klärte die aktuellen medizinischen und erwerblichen Verhältnisse ab und hol te die Berichte von Dr. med. A.___ , Facharzt für Arbeitsmedizin und Allge meinmedizin, vom 20. April 2011 (Urk. 6/43/1-5) sowie von dipl. med. P. B.___ , Facharzt für Psychiatrie und Psychotherapie und für Neurologie, vom 8. Mai 2012 (Urk. 6/49) je vom Reg ionalen Ärztlichen Dienst (RAD), welche die Versicherte am 20. April (Urk. 6/43/1) und</w:t>
      </w:r>
    </w:p>
    <w:p>
      <w:r>
        <w:t>am 8. Mai 2012 (Urk. 6/49/1) untersucht ha tt en , ein .</w:t>
      </w:r>
    </w:p>
    <w:p>
      <w:r>
        <w:t>Mit Vorbescheid vom 21. September 2012 kündig te die IV-Stelle die wiederer wägungs weise Aufhebung der Verfügung vom 4. Februar 2004 und die Ein stel lung der Rente an (Urk. 6/53 ). Die Versicherte erhob dagegen mit Schreiben vom 11. Oktober 2012 Einwände (Urk. 6/5 5) . Mit Verfügung vom 23. November 2012 hob die IV-Stelle die bisherige ganze Rente auf Ende des der Zustellung folgenden Monats wie angekündigt auf (Urk. 2).</w:t>
      </w:r>
    </w:p>
    <w:p>
      <w:r>
        <w:rPr>
          <w:b/>
        </w:rPr>
        <w:t>E. 2</w:t>
      </w:r>
    </w:p>
    <w:p>
      <w:r>
        <w:t>Die Versicherte erhob mit Eingabe vom 8. Januar 2013 Beschwerde gegen die Ver fügung vom 23. November 2012 und beantragte, diese sei aufzuheben und es sei ihr wei terhin eine ganze Rente auszurichten (Urk. 1 S. 2 ). In der Be schwerdeant wort vom 11. Februar 2013 schloss die Beschwerdegegnerin auf Abweisung der Be schwerde (Urk. 5). Mit Eingabe vom 14. Juni 2013 (Urk. 8 ) reichte die Be schwerde führerin den Austrittsbericht der Klinik C.___ vom 27. Mai 2013 (Urk. 9) und mit Eingabe vom 27. Februar 2014 (Urk. 13) den Bericht von Prof. Dr. med. D.___ , Leitender Arzt Schmerztherapie und Gutach ten der Klinik E.___ , vom 14. Januar 2014 (Urk. 14) ein. Die Be schwer degeg ne rin verzichtete mit Schreiben vom 6. August 2013 (Urk. 11)</w:t>
      </w:r>
    </w:p>
    <w:p>
      <w:r>
        <w:t>und vom 25. März 2013 (Urk. 16) auf eine Stellung nahme .</w:t>
      </w:r>
    </w:p>
    <w:p>
      <w:r>
        <w:t>Auf die Ausführungen der Parteien und die weiteren eingereichten Unterlagen wird, soweit erforderlich, in den Erwägungen eingegangen. Das Gericht zieht in Erwägung: 1.</w:t>
      </w:r>
    </w:p>
    <w:p>
      <w:r>
        <w:t>Am 1. Januar 2008 und am 1. Januar 2012 sind d ie im Rahmen der IV-Revi sion</w:t>
      </w:r>
    </w:p>
    <w:p>
      <w:r>
        <w:rPr>
          <w:b/>
        </w:rPr>
        <w:t>E. 2.1</w:t>
      </w:r>
    </w:p>
    <w:p>
      <w:r>
        <w:t>Invalidität ist die voraussichtlich bleibende oder längere Zeit dauernde ganze oder teilweise Erwerbsunfähigkeit (Art. 8 Abs. 1 des Bundesgesetzes über den Allgemeinen Teil des Sozialversicherungsrechts, ATSG). Die Invalidität kann Folge von Geburtsgebrechen, Krankheit oder Unfall sein (Art. 4 Abs. 1 IVG). Erwerbsunfähigkeit ist der durch Beeinträchtigung der körperlichen, geistigen oder psychischen Gesundheit verursachte und nach zumutbarer Be hand lung und Eingliederung verbleibende ganze oder teilweise Verlust der Er werbsmög lich keiten auf dem in Betracht kommenden ausgeglichenen Arbeits markt (Art. 7 Abs. 1 ATSG).</w:t>
      </w:r>
    </w:p>
    <w:p>
      <w:r>
        <w:t>Beeinträchtigungen der psychischen Gesundheit können in gleicher Weise wie körperliche Gesundheitsschäden eine Invalidität im Sinne von Art. 4 Abs. 1 IVG in Verbindung mit Art. 8 ATSG bewirken. Nicht als Folgen eines psychischen Gesundheitsschadens und damit invaliden ver sicherungsrechtlich nicht als rele vant gelten Einschränkungen der Erwerbs fähigkeit, welche die versicherte Per son bei Aufbietung allen guten Willens, die verbleibende Leistungsfähigkeit zu verwerten, abwenden könnte; das Mass des Forderbaren wird dabei weitgehend objektiv bestimmt. Festzu stellen ist, ob und in welchem Umfang die Ausübung einer Erwerbs tätigkeit auf dem ausge glichenen Arbeitsmarkt mit der psychi schen Beein trächtigung ver einbar ist. Ein psychischer Gesundheitsschaden führt also nur soweit zu einer Erwerbs unfähig keit (Art. 7 ATSG), als angenommen werden kann, die Ver wer tung der Arbeits fähigkeit (Art. 6 ATSG) sei der versi cherten Person sozial-prak tisch nicht mehr zumutbar (BGE 131 V 49 E. 1.2 mit Hinweisen).</w:t>
      </w:r>
    </w:p>
    <w:p>
      <w:r>
        <w:rPr>
          <w:b/>
        </w:rPr>
        <w:t>E. 2.2</w:t>
      </w:r>
    </w:p>
    <w:p>
      <w:r>
        <w:t>Bei erwerbstätigen Versicherten ist der Invaliditätsgrad ge mäss Art. 16 ATSG in Verbindung mit Art. 28 Abs. 2 IVG aufgrund eines Ein 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 men , das sie erzielen könnte, wenn sie nicht invalid geworden wäre (sog. Va liden einkommen ). Der Einkom mensvergleich hat in der Regel in der Weise zu erfolgen, dass die beiden hypo thetischen Erwerbseinkommen ziffernmässig möglichst genau ermittelt und ein ander gegenübergestellt werden, worauf sich aus der Einkommensdifferenz der Invaliditätsgrad bestimmen lässt (allgemeine Me thode des Einkommensver gleichs ; BGE 130 V 343 E. 3.4.2 mit Hinweisen).</w:t>
      </w:r>
    </w:p>
    <w:p>
      <w:r>
        <w:rPr>
          <w:b/>
        </w:rPr>
        <w:t>E. 2.3</w:t>
      </w:r>
    </w:p>
    <w:p>
      <w:r>
        <w:t>Gemäss Art. 28 Abs. 1 IVG haben Versicherte Anspruch auf eine ganze Rente, wenn sie mindestens zu 70 %, auf eine Dreiviertelsrente , wenn sie mindestens zu 60 %, auf eine halbe Rente, wenn sie mindestens zu 50 % oder auf eine Viertelsrente , wenn sie mindestens zu 40 % invalid sind.</w:t>
      </w:r>
    </w:p>
    <w:p>
      <w:r>
        <w:rPr>
          <w:b/>
        </w:rPr>
        <w:t>E. 2.4.1</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 rung in den tat sächlichen Verhältnissen, die geeignet ist, den Invaliditätsgrad und damit den Rentenanspruch zu beeinflussen. Insbesondere ist die Rente nicht nur bei einer wesentlichen Änderung des Gesundheits zustandes, sondern auch dann revidier bar , wenn sich die erwerblichen Auswirkungen des an sich gleich gebliebenen Gesundheitszustandes erheblich verändert haben (BGE 130 V 343 E. 3.5 mit Hin weisen). Dagegen stellt die bloss unterschiedliche Beurtei lung der Auswir kungen eines im Wesentlichen unverändert gebliebenen Ge sund heits zustandes auf die Arbeitsfähigkeit für sich allein genommen keinen Revisions grund im Sinne von Art. 17 Abs. 1 ATSG dar.</w:t>
      </w:r>
    </w:p>
    <w:p>
      <w:r>
        <w:rPr>
          <w:b/>
        </w:rPr>
        <w:t>E. 2.4.2</w:t>
      </w:r>
    </w:p>
    <w:p>
      <w:r>
        <w:t>Lässt sich eine massgebliche Sach verhaltsänderung als Voraussetzung für eine revisionsweise Rentenherabsetzung oder – aufhebung nicht nachweisen, so kann die Verwaltung eine rechtskräftig zugesprochene Rente nur herabsetzen oder aufheben, wenn die Voraus setzun gen für eine Wiedererwägung erfüllt sind. Dies ist dann der Fall, wenn sich eine formell rechtskräftige Rentenverfügung, die nicht Gegenstand einer materiellen richter lichen Beurteilung gewesen ist, als zweifellos unrichtig erweist und ihre Berich tigung von erheblicher Bedeutung ist (vgl. Art. 53 Abs. 2 ATSG). Nach höchst richterlicher Rechtsprechung ist die zweifellose Un richtigkeit als Voraus setzung für eine Wiedererwägung nur unter restriktiven Bedin gungen zu bejahen, da die Wiedererwägung andernfalls zum Instrument für eine jeder zeitige voraus setzungslose Neubeurteilung von rechts kräftig zuge sprochenen Dauer leistungen würde (vgl. Urteil des Bundesgerichts I 551/03 vom 30. Dezem ber 2003 E. 2.2.1). Nicht jede Unrichtigkeit, sondern nur eine qualifizierte, offen sichtli che Un richtigkeit berechtigt somit zur wiedererwä gungsweisen Herab setzung oder Auf hebung einer rechtskräftig zuge spro chenen Dauer leistung.</w:t>
      </w:r>
    </w:p>
    <w:p>
      <w:r>
        <w:rPr>
          <w:b/>
        </w:rPr>
        <w:t>E. 2.4.3</w:t>
      </w:r>
    </w:p>
    <w:p>
      <w:r>
        <w:t>Die Wiedererwägung dient der Korrektur einer anfänglich unrichtigen Rechts anwendung einschliesslich unrichtiger Feststellung im Sinne der Würdigung des Sachverhalts ( Urteil des Bundesgerichts 8C_33/2011</w:t>
      </w:r>
    </w:p>
    <w:p>
      <w:r>
        <w:t>vom 16. Mai 2011 E. 2.2).</w:t>
      </w:r>
    </w:p>
    <w:p>
      <w:r>
        <w:t>Das Erfordernis der zweifellosen Unrichtigkeit ist in der Regel erfüllt, wenn eine Leistungszusprache aufgrund falsch oder un zutreffend verstandener Rechts - regeln erfolgt ist oder wenn mass gebliche Be stimmungen nicht oder un richtig an gewandt wurden. Anders verhält es sich, wenn der Wiedererwägungs grund im Be reich materieller An spruchs voraus setzungen liegt, deren Beur tei lung notwendigerweise Ermes senszüge aufweist. Er scheint die Beurteilung ein zelner Schritte bei der Feststel lung sol cher Anspruchsvoraussetzungen ( Inv ali ditätsbemessung , Arbeitsun fähigkeits schätzung , Beweiswürdigung, Zumutbar keits fragen ) vor dem Hin tergrund der Sach- und Rechtslage, wie sie sich im Zeitpunkt der rechtskräf tigen Leistungs zusprechung darboten, als vertretbar, scheidet die Annahme zweifelloser Un richtigkeit aus. Zweifellos ist die Un rich tigkeit, wenn kein ver nünftiger Zweifel daran möglich ist, dass die Ver fügung unrichtig war. Es ist nur ein einziger Schluss - derjenige auf die Unrichtigkeit der Verfügung - denk bar. Eine voraus setzungslose Neubeurteilung der invalidi tätsmässigen Voraus setzungen genügt nach ständiger Rechtsprechung nicht für eine wiederer wä gungsweise Herab setzung oder Auf hebung der Invalidenrente (Urteil des Bun desgerichts 8C_347/2011 vom 11. Au gust 2011 E. 2.2 mit Hin weisen). D agegen ist e ine auf keiner nachvollziehbaren ärztlichen Einschätzung der massgeblichen Arbeits fähigkeit beruhende Invaliditätsbemessung nicht rechtskonform und die ent sprechende Verfügung zweifellos unrichtig im wie dererwägungsrechtlichen Sinne ( Urteil des Bundesgerichts 8C_33/2011</w:t>
      </w:r>
    </w:p>
    <w:p>
      <w:r>
        <w:t>vom 16. Mai 2011 E. 2.2 mit Hinweisen ).</w:t>
      </w:r>
    </w:p>
    <w:p>
      <w:r>
        <w:rPr>
          <w:b/>
        </w:rPr>
        <w:t>E. 2.5</w:t>
      </w:r>
    </w:p>
    <w:p>
      <w:r>
        <w:t>Gemäss Schlussbestimmung lit . a der am 1. Januar 2012 in Kraft getretenen Än derung des IVG vom 18. März 2011 (IV-Revision 6a; AS 2011 5659; Schluss bestimmung</w:t>
      </w:r>
    </w:p>
    <w:p>
      <w:r>
        <w:t>lit . a IVG) werden Renten, die bei pathogenetisch -ätiologisch un klaren syndromalen Beschwerdebildern ohne nach weisbare orga nische Grund lage ge sprochen wurden, innerhalb von drei Jahren nach In kraft treten dieser Änderung überprüft. Sind die Voraus setzungen nach Art.</w:t>
      </w:r>
    </w:p>
    <w:p>
      <w:r>
        <w:rPr>
          <w:b/>
        </w:rPr>
        <w:t>E. 5</w:t>
      </w:r>
    </w:p>
    <w:p>
      <w:r>
        <w:t>und 6a vorgenommenen Än de rungen des Bundesgesetzes über die Invali denversicherung (IVG) und der Verordnung über die Invalidenversicherung (IVV) in Kraft getreten. In materiell rechtlicher Hinsicht gilt jedoch der allge meine übergangsrechtliche Grundsatz, dass der Beurteilung jene Rechtsnormen zu Grunde zu legen sind, die bei Erlass des angefochtenen Entscheids respektive im Zeitpunkt gegolten haben, als sich der zu den materiellen Rechtsfolgen füh rende Sachverhalt verwirklicht hat</w:t>
      </w:r>
    </w:p>
    <w:p>
      <w:r>
        <w:t>(vgl. BGE 127 V 466 E. 1, 126 V 134 E. 4b, je mit Hinweisen). Die angefochtene Verfügung ist am 23. November 2012 (Urk. 2) ergangen, wobei zu prüfen ist, ob die Verfügung vom 4. Februar 2004, mit der der Beschwerde führerin eine ganze Invalidenrente zugesprochen worden war (Urk. 6/25 ) , zweifellos unrichtig war, was sich nach de r in jenem Zeitpunkt gültig gewesenen Sach- und Rechtslage beurteilt</w:t>
      </w:r>
    </w:p>
    <w:p>
      <w:r>
        <w:t>(vgl. BGE 125 V 383 E. 3; Urteil des Bundesgerichts 9C_655/2007 vom 4. Januar 2008 E. 2 mit Hinweis) .</w:t>
      </w:r>
    </w:p>
    <w:p>
      <w:r>
        <w:t>Anzufügen ist, dass die am 1. Januar 2008 in Kraft getretenen Änderungen der 5. IV-Revision ( AS 2007 5129 ff.) in revisionsrechtlicher Hinsicht insofern Aus wirkungen gezeitigt haben, als nunmehr die in Art. 31 IVG ("Herabsetzung oder Aufhebung der Rente") festgehaltenen Modalitäten im Sinne der An rech nung von Einkommensfreibeträgen gelten. Da die Beschwerdeführer in</w:t>
      </w:r>
    </w:p>
    <w:p>
      <w:r>
        <w:t>seit 2002 kei ner Erwerbstätigkeit mehr nachgeht (Urk. 6/35/1-2 ) , gelangt die Regelung nicht zur Anwendung ( BGE 136 V 216</w:t>
      </w:r>
    </w:p>
    <w:p>
      <w:r>
        <w:t>; Urteil des Bundesgerichts 8C_329/2010 vom 6. August 2010 E. 2.2).</w:t>
      </w:r>
    </w:p>
    <w:p>
      <w:r>
        <w:t>Im Folgenden werden die massgeblichen Gesetzes be stimmungen - so weit nichts anderes vermerkt ist - in der 2008 gültig ge wese nen Fassung zitiert . 2.</w:t>
      </w:r>
    </w:p>
    <w:p>
      <w:r>
        <w:rPr>
          <w:b/>
        </w:rPr>
        <w:t>E. 5.1</w:t>
      </w:r>
    </w:p>
    <w:p>
      <w:r>
        <w:t>B ei dieser Ausgangslage ist des Weiteren zu prüfen, ob die Schlussbestim mung</w:t>
      </w:r>
    </w:p>
    <w:p>
      <w:r>
        <w:t>lit . a IVG anwendbar ist</w:t>
      </w:r>
    </w:p>
    <w:p>
      <w:r>
        <w:t>(vgl. Erwägung 2. 5 hiervor) . Denn b eruhte die ursprüngliche Zusprechung der Invaliden rente auf einer von lit . a der Schluss bestimmung erfassten gesundheitlichen Beeinträchtigung , namentlich einem pathogenetisch -ätiologisch unklaren syndromalen</w:t>
      </w:r>
    </w:p>
    <w:p>
      <w:r>
        <w:t>Be schwerde bild ohne nach weisbare orga nische Grund lage wie etwa einer andauernden somatoformen Schmerzstörung oder einer Fibromyalgie (weitere vgl. BGE 140 V 8 E. 2.2.1.3) , kann im vor gegebenen Zeitrahmen eine voraus setzungslose (namentlich nicht von einer massgebenden Verän de rung im Sinne von Art. 17 Abs. 1 ATSG ab hängige) Neubeurteilung des Renten anspruchs stattfinden, sofern - wie hier - keine der in Abs. 4 der Schluss be stimmung lit . a IVG genannten Ausnahme situ ationen gegeben ist ( U rteil des Bundes gerichts 9C_384/2014 vom 1 0. Juli 2014 E. 3.1). Mit Blick auf die Zielsetzung der Schlussbestimmung, nämlich Renten bezüger</w:t>
      </w:r>
    </w:p>
    <w:p>
      <w:r>
        <w:t>in den dort gezogenen Grenzen</w:t>
      </w:r>
    </w:p>
    <w:p>
      <w:r>
        <w:t>mög lichst gleich z u behandeln wie Rentenanwärter, kommt es auf die Natur des Gesundheitsschadens an, nicht auf eine präzise Diagnose. Soweit organische Beeinträchtigungen auch zu einer Leistungseinschränkung bei trugen, hindert dies die Anwe ndbarkeit der Schluss bestimmung</w:t>
      </w:r>
    </w:p>
    <w:p>
      <w:r>
        <w:t>nicht. Laufende Renten sind daher vom Anwendungsbereich der Schlussbestim mung</w:t>
      </w:r>
    </w:p>
    <w:p>
      <w:r>
        <w:t>lit . a IVG nur auszu nehmen, wenn und soweit sie auf er klärbaren Beschwerden beruhen. Lass en sich unklare Beschwerden von erklär baren Beschwerden trennen, kann die Schlussbestimmung auf die un klare n</w:t>
      </w:r>
    </w:p>
    <w:p>
      <w:r>
        <w:t>Beschwerden Anwendung finden ( zur Publikation vorgesehenes Urteil des Bun des gerichts 8C_74/2014 vom 1 6. Mai 2014 E. 6.2.3; U rteil des Bundes gerichts 9C_384/2014 vom 1 0. Juli 2014 E. 3.2).</w:t>
      </w:r>
    </w:p>
    <w:p>
      <w:r>
        <w:rPr>
          <w:b/>
        </w:rPr>
        <w:t>E. 5.2</w:t>
      </w:r>
    </w:p>
    <w:p>
      <w:r>
        <w:t>Massgeblich für die</w:t>
      </w:r>
    </w:p>
    <w:p>
      <w:r>
        <w:t>Zusprache der Rente Anfang Februar 2004 (Urk. 6/25) war die Arbeitsunfähigkeit, welche vorerst hauptsächlich aufgrund der lumbalen Beschwerden attestiert worden war. Die Fraktur am Querfortsatz LWK 3 im Zu sammenhang mit dem Flachho h lrücken und lumbosacralen Übergangswirbel sowie den übrigen degenerativen lumbalen Veränderungen L4/5 ist bis Juni 2002 als somatisches Korrelat für die Beschwerden zu sehen (Urk. 6/11/29, Urk. 6/11/12-13) . Nach Ansicht von PD Dr. J.___ waren zudem die Diskushernie L4/5 und die Bandscheibenveränderungen mit Blick auf die Sakralisation L5 (Urk. 6/11/98) mit kompensatorischer Mehrbeanspruchung und vorzeitigem Ver schleiss L4/5 für anhaltende, sich tendenziell verschlechternde Lumbal be schwerden erklärend ( Urk. 6/11/13). Somit bestanden insofern auch für die Zeit nach Juni 2002 überwiegend wahrscheinlich erklärbare somatische Be schwer den. Andererseits waren die degenerativen Veränderungen bei Flachho h l rücken und lumbosacralem Übergangswirbel L4/5 nicht derart erheblich, dass damit allein eine 100%ige Arbeitsunfähigkeit in jeglicher Tätigkeit erklärbar ge wesen wäre. Sowohl Dr. L.___ (Bericht vom 26. No vember 2002, Urk. 6/12/1) als auch Dr. G.___ (Bericht e vom 20. Februar und 2. Juni 2003, Urk. 6/19 ) äus serten sich dahingehend, dass die Arbeitsunfähigkeit nicht hauptsächlich rheu ma tologisch begründbar sei, sondern die Problematik wahrscheinlich in der ( somatoformen ) Komplexität der chronischen Schmerzkrankheit (mit LWS-, Schulter-, Nacken- und Kopfschmerzen, Urk. 6/ 19/5 ) begründet sei.</w:t>
      </w:r>
    </w:p>
    <w:p>
      <w:r>
        <w:rPr>
          <w:b/>
        </w:rPr>
        <w:t>E. 5.3</w:t>
      </w:r>
    </w:p>
    <w:p>
      <w:r>
        <w:t>Im Lichte der neu en bundesgerichtlichen Rechtsprechung ( Urteil des Bundes gerichts 8C_74/2014 vom 1 6. Mai 2014 E. 6.2.3 ) ist damit von einem Anwen dungsfall</w:t>
      </w:r>
    </w:p>
    <w:p>
      <w:r>
        <w:t>der Schlussbestimmung lit . a IVG auszugehen. Folglich ist unabhän gig vom Vorliegen einer Sachverhaltsänderung die angefochtene Aufhebung der Rente nach dem Gesundheitszustand zu prüfen, wie er sich bis zum Erlass der ange foch tenen Ver fügung vom 2 3. November 2012 ( Urk. 2) entwickelt hat. 6. 6.1 Die derzeitige medizinische Aktenlage erlaubt indes keine abschliessende Beur teilung dieser Frage. I nsbe sondere bilden die Berichte der RAD-Ärzte Dr. A.___</w:t>
      </w:r>
    </w:p>
    <w:p>
      <w:r>
        <w:t>vom 20. April 2011 (Urk. 6/43 ) und dipl. med. B.___ vom 8. Mai 2012 (Urk. 6/49) hierzu keine genügende Grundlage. Es fehlt namentlich an einer</w:t>
      </w:r>
    </w:p>
    <w:p>
      <w:r>
        <w:t>interdisziplinäre n</w:t>
      </w:r>
    </w:p>
    <w:p>
      <w:r>
        <w:t>Beurt eilung der Arbeits ( un ) fähigkeit . Auch ist keiner der RAD-Ärzte ein Facharzt der Rheumatologie oder Orthopädie. D en RAD-Berich ten ist auch keine Auseinandersetzung mit den Berichten der rheuma tologi schen Fachä rzte zu entnehmen. Nicht besprochen wurden darin zudem d ie Hin weise auf eine Zunahme der somatischen Beschwerdebilder und der degenerati ven Veränderungen am Bewe gungsapparat - wie unter Erwägung 4.2.3 hiervor dargestellt - und deren Be deutung für die Arbeitsfähigkeit. Auch aus den übrigen medizinischen Akten ergibt sich keine aktuelle ein heitli che inter disziplinäre Beurteilung zur Arbeitsfähigkeit in der bisherigen und in einer leidensangepassten Tätigkeit, welche alle rechtsprechungsgemäss erfor derlichen Kriterien für beweis kräftige ärztli che Entscheidungs grundlagen (vgl. BGE 134 V 231 E. 5.1, 125 V 351 E. 3a, 122 V 157 E. 1c ) erfüllt , sämtliche Ge sundheitsbeeinträchtigungen berücksichtigt und</w:t>
      </w:r>
    </w:p>
    <w:p>
      <w:r>
        <w:t>( gege benenfalls) zur Über wind barkeit</w:t>
      </w:r>
    </w:p>
    <w:p>
      <w:r>
        <w:t>der psychisch überlagerten Schmerzsymptoma tik im Sinne der zitierten bundesgerichtlichen Rechtsprechung Stel lung nimmt. 6.2 N ach dem Gesagten</w:t>
      </w:r>
    </w:p>
    <w:p>
      <w:r>
        <w:t>ist die Aufhebung der Rente weder unter dem Titel der Wie dererwägung noch unter jenem d er Revision gerechtfertigt . Es liegt ein An wen dungsfall der erwähnten Schluss bestimmung lit . a IVG vor , und die Neubeur teilung der Voraus setzungen nach Art. 7 ATSG bedarf der vorangehenden ergänzende n medizinische n Abklärungen .</w:t>
      </w:r>
    </w:p>
    <w:p>
      <w:r>
        <w:t>Die Beschwerde ist deshalb in dem Sinne gutzuheissen, dass die angefochtene Verfügung vom 23. November 2012 a ufzuheben und die Sache an die Be schwerdegegnerin</w:t>
      </w:r>
    </w:p>
    <w:p>
      <w:r>
        <w:t>zur ergänzenden Ab klärung sowie zu neuem Entscheid über den Rentenanspruch der Beschwerdeführerin ab Januar 2013 zurück zu weisen ist .</w:t>
      </w:r>
    </w:p>
    <w:p>
      <w:r>
        <w:rPr>
          <w:b/>
        </w:rPr>
        <w:t>E. 7</w:t>
      </w:r>
    </w:p>
    <w:p>
      <w:r>
        <w:t>00.-- werden der Beschwerdegegnerin auferlegt. Rech nung und Ein zahlungsschein werden der Kostenpflichtigen nach Eintritt der Rechts kraft zugestellt. 3.</w:t>
      </w:r>
    </w:p>
    <w:p>
      <w:r>
        <w:t>Die Beschwerdegegnerin wird verpflichtet, der Beschwerdeführerin eine Prozessent schädigung von Fr. 2‘200.- - (inkl. Barauslagen und Mehrwertsteuer) zu bezahlen. 4.</w:t>
      </w:r>
    </w:p>
    <w:p>
      <w:r>
        <w:t>Zustellung gegen Empfangsschein an: - Rechtsanwältin Christine Kessi - Sozialversicherungsanstalt des Kantons Zürich, IV-Stelle - Bundesamt für Sozialversicherungen sowie an: - die Gerichtskasse ( im Dispositiv nach Eintritt der Rechtskraft ) 5.</w:t>
      </w:r>
    </w:p>
    <w:p>
      <w:r>
        <w:t>Gegen diesen Entscheid kann innert 30 Tagen seit der Zustellung beim Bundes 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 kunden sind beizulegen,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