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IV.2012.01045 vom 14. März 2014</w:t>
      </w:r>
    </w:p>
    <w:p>
      <w:r>
        <w:t>ZH Sozialversicherungsgericht, 2014-03-14, DE</w:t>
      </w:r>
    </w:p>
    <w:p>
      <w:r>
        <w:rPr>
          <w:b/>
        </w:rPr>
        <w:t xml:space="preserve">Quelle: </w:t>
      </w:r>
      <w:r>
        <w:t>https://mcp.opencaselaw.ch/entscheid/zh_sozialversicherungsgericht_IV.2012.01045</w:t>
      </w:r>
    </w:p>
    <w:p>
      <w:r>
        <w:t>FR: ZH_SOZIALVERSICHERUNGSGERICHT IV.2012.01045 du 14 mars 2014</w:t>
      </w:r>
    </w:p>
    <w:p>
      <w:r>
        <w:t>IT: ZH_SOZIALVERSICHERUNGSGERICHT IV.2012.01045 del 14 marzo 2014</w:t>
      </w:r>
    </w:p>
    <w:p>
      <w:pPr>
        <w:pStyle w:val="Heading2"/>
      </w:pPr>
      <w:r>
        <w:t>Erwägungen</w:t>
      </w:r>
    </w:p>
    <w:p>
      <w:r>
        <w:rPr>
          <w:b/>
        </w:rPr>
        <w:t>E. 1</w:t>
      </w:r>
    </w:p>
    <w:p>
      <w:r>
        <w:t>Die 1955 geborene X.___ meldete sich am 2. Februar 2009 bei der Sozialversicherungsanstalt des Kantons Zürich, IV-Stelle, zum Rentenbezug an ( Urk. 7/2). Nachdem die Verwaltung medizinische und erwerbliche Abklärungen durchgeführt hatte, wies sie das Rentenbegehren</w:t>
      </w:r>
    </w:p>
    <w:p>
      <w:r>
        <w:t>–</w:t>
      </w:r>
    </w:p>
    <w:p>
      <w:r>
        <w:t>unter Hinweis auf das Fehlen eines invalidisierenden Gesundheitsschadens – mit Verfügung vom 29. September 2009 ab ( Urk. 7/24).</w:t>
      </w:r>
    </w:p>
    <w:p>
      <w:r>
        <w:t>Am 2. Mai 2011 meldete sich die Versicherte erneut zum Leistungsbezug an ( Urk. 7/26). Daraufhin räumte ihr die IV-Stelle mit Schreiben vom 13. Mai 2011 – unter Androhung von Nichteintreten im Säumnisfall – eine Frist bis 15. Juni 2011 ein, um mittels Beweismitteln glaubhaft zu machen, dass sich die tatsäch lichen Verhältnisse seit Erlass der letzten Verfügung wesentlich verändert haben ( Urk. 7/27). Nachdem sie dieser Aufforderung nicht fristgerecht nachgekommen war, stellte die Verwaltung mit Vorbescheid vom 23. Juni 2011 das Nichtein treten auf das Leistungsbegehren in Aussicht ( Urk. 7/29). In der Folge erhob die Versicherte, neu vertreten durch Rechtsanwalt Lukas Eggenberger, dagegen Einwand ( Urk. 7/36 und Urk. 7/40) und legte Arztberichte der behandelnden Ärzte am Y.___ , Psychiatrische Poliklinik, vom 10. Februar 2010 ( Urk. 7/42) sowie von Dr. med. Z.___ , Fachärztin FMH für Psychiatrie und Psychotherapie, vom 11. April und 19. August 2011 (Urk.</w:t>
      </w:r>
    </w:p>
    <w:p>
      <w:r>
        <w:t>7/39 und Urk. 7/43-44) auf. Zusätzlich fand en eine psychiatrische und eine allgemeinme dizinische Untersuchung im Regionalen Ärztlichen Dienst der IV-Stelle (RAD) statt ( Urk. 7/45-46) und die Verwaltung führte eine Abklärung vor Ort durch (Haushalt abklärungsbericht vom 13. März 2012 [Urk. 7/47]). Nach durchge führtem Vorbescheidverfahren ( Urk. 7/50 , Urk. 7/56 ) ver n einte sie den Leis tungsanspruch der Versicherten – nun bei einem Invaliditätsgrad von 35.60</w:t>
      </w:r>
    </w:p>
    <w:p>
      <w:r>
        <w:t>% - mit Verfügung vom 31. August 2012 abermals ( Urk. 7/59 =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Versicherten mit vollendetem 20. Altersjahr,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7 Abs. 2 ATSG ist sinngemäss anwendbar: Demnach sind für die Beurteilung des Vorliegens einer Erwerbsunfähigkeit ausschliesslich die Fol gen der gesundheitlichen Beeinträchtigung zu berücksichtigen. Eine Erwerbs unfähigkeit liegt zudem nur vor, wenn sie aus objektiver Sicht nicht überwind bar ist (Art. 8 Abs.</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1.4</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 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1.6</w:t>
      </w:r>
    </w:p>
    <w:p>
      <w:r>
        <w:t>Hinsichtlich des Beweiswertes eines Arztberichtes ist entscheidend, ob der Be 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weder die Herkunft eines Beweismittels noch die Bezeichnung der eingereichten oder in Auftrag gegebe nen Stellungnahme als Bericht oder Gutachten (BGE 134 V 231 E. 5.1; BGE 125 V 351 E. 3a).</w:t>
      </w:r>
    </w:p>
    <w:p>
      <w:r>
        <w:t>Auch auf Stellungnahmen des RAD kann nur abgestellt werden, wenn sie den allgemeinen beweisrechtlichen Anforderungen an einen ärztlichen Bericht ge nügen (Urteil des Bundesgerichts 9C_323/2009 vom 14. Juli 2009 E. 4.3.1 mit weiteren Hinweisen; siehe auch BGE 135 V 254 E. 3.3.2 mit weiteren Hinwei sen).</w:t>
      </w:r>
    </w:p>
    <w:p>
      <w:r>
        <w:rPr>
          <w:b/>
        </w:rPr>
        <w:t>E. 1.7</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d.h.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ärztlichen Stel lungnahmen mehr Gewicht einzuräumen als dem Bericht über die Haushaltsab klärung , weil es der Abklärungsperson regelmässig nur beschränkt möglich ist, das Ausmass des psychischen Leidens und der damit verbundenen Einschrän kungen zu erkennen (Urteile des Bundesgerichts 9C_ 9 86/2009 vom 11. November 2010 E. 7.2 und 9C_631/2009 vom 2. Dezember 2009 E. 5.1.2 mit Hinweisen). 2.</w:t>
      </w:r>
    </w:p>
    <w:p>
      <w:r>
        <w:rPr>
          <w:b/>
        </w:rPr>
        <w:t>E. 2</w:t>
      </w:r>
    </w:p>
    <w:p>
      <w:r>
        <w:t>Dagegen erhob die Versicherte mit Eingabe vom 28. September 2012 Be schwerde und beantragte, die angefochtene Verfügung sei aufzuheben und es sei ihr eine Invalidenrente zuzusprechen ( Urk. 1). Mit Beschwerdeantwort vom 30. Oktober 2012 schloss die IV-Stelle auf Abweisung der Beschwerde ( Urk. 6). Am 1 2. November 2012 wurde der Beschwerdeführerin das Doppel der Be schwerdeantwort zugestellt ( Urk. 8). Am 1. März 2013 legte sie einen Bericht der A.___ ,</w:t>
      </w:r>
    </w:p>
    <w:p>
      <w:r>
        <w:t>B.___ , vom 11. Februar 2013 auf ( Urk. 9-10), was der Beschwerdegegnerin mit Gerichtsverfügung vom 6. März 2013 zur Kenntnis gebracht wurde ( Urk. 11, vgl. auch Urk. 13).</w:t>
      </w:r>
    </w:p>
    <w:p>
      <w:r>
        <w:rPr>
          <w:b/>
        </w:rPr>
        <w:t>E. 2.1</w:t>
      </w:r>
    </w:p>
    <w:p>
      <w:r>
        <w:t>Die Beschwerdegegnerin begründete die abermalige Verneinung des Leistungsan spruchs damit, dass die Beschwerdeführerin im Gesundheitsfall einer Erwerbstätigkeit als Raumpflegerin mit einem Pensum von 70 % nachg i n ge und im Übrigen im Aufgabenbereich Haushalt tätig wäre. Aus medizinischer Sicht sei sie in einer behinderungsangepassten Tätigkeit zu 50 % arbeitsfähig. Mit ei ner solchen Arbeit könne sie unter Berücksichtigung eines leidensbedingten Ab zugs von 25 % ein Invalideneinkommen von Fr. 19‘990.50 erzielen. Bei einem Valideneinkommen von Fr. 33‘680.15 und einer Einschränkung von 23 % im Aufgabenbereich Haushalt resultiere ein rentenausschliessender Gesamtinvali ditätsgrad von 35.60 % . Da die Beschwerdeführerin ohne Gesundheitsschaden als Reinigungskraft</w:t>
      </w:r>
    </w:p>
    <w:p>
      <w:r>
        <w:t>im Vergleich zu den statistischen Werten ein h öheres Ein kommen erzielt habe , erübrige sich eine Einkommensparallelisierung . Psychoso ziale Belastungsfaktoren seien zudem bei der Anspruchsprüfung unbeachtlich ( Urk. 2 und Urk. 7) .</w:t>
      </w:r>
    </w:p>
    <w:p>
      <w:r>
        <w:rPr>
          <w:b/>
        </w:rPr>
        <w:t>E. 2.2</w:t>
      </w:r>
    </w:p>
    <w:p>
      <w:r>
        <w:t>+ 2.6 ) – Aufgabenbereich stellte die Beschwerdegeg nerin auf den Haushaltsabklärungsb ericht vom 1 3. März 2012 ( Urk.</w:t>
      </w:r>
    </w:p>
    <w:p>
      <w:r>
        <w:rPr>
          <w:b/>
        </w:rPr>
        <w:t>E. 2.9</w:t>
      </w:r>
    </w:p>
    <w:p>
      <w:r>
        <w:t>und 7/47</w:t>
      </w:r>
    </w:p>
    <w:p>
      <w:r>
        <w:t>Ziff.</w:t>
      </w:r>
    </w:p>
    <w:p>
      <w:r>
        <w:rPr>
          <w:b/>
        </w:rPr>
        <w:t>E. 3</w:t>
      </w:r>
    </w:p>
    <w:p>
      <w:r>
        <w:t>ATSG in Verbindung mit Art. 5 Abs. 1 IVG).</w:t>
      </w:r>
    </w:p>
    <w:p>
      <w:r>
        <w:rPr>
          <w:b/>
        </w:rPr>
        <w:t>E. 3.1.1</w:t>
      </w:r>
    </w:p>
    <w:p>
      <w:r>
        <w:t>Der rentenablehnenden Verfügung vom 29. September 2009 ( Urk. 7/24) lagen im Wesentlichen die folgenden medizinischen Berichte zugrunde:</w:t>
      </w:r>
    </w:p>
    <w:p>
      <w:r>
        <w:t>Dr. med. C.___ , Facharzt für Innere Medizin, speziell Herzkrankheiten, nannte am 11. März 2009 ( Urk. 7/9/6-7) folgende Diagnosen (S. 2): - Valvuläre Herzkrankheit - leichtgradige</w:t>
      </w:r>
    </w:p>
    <w:p>
      <w:r>
        <w:t>Mitralinsuffizienz ohne hämodynamische Wirksamkeit - geringe Sinusarrhythmie - Keine koronare Herzkrankheit nachweisbar - kardiovaskulärer Risikofaktor ( cvRF ): Übergewicht ( BMI 28.8 ) - Diabetes mellitus Typ IIB</w:t>
      </w:r>
    </w:p>
    <w:p>
      <w:r>
        <w:t>Er führte aus, mangels therapiebedürftiger Befunde habe er der Beschwerdeführe rin empfohlen, sich in hausärztliche Behandlung zu begeben (S. 2).</w:t>
      </w:r>
    </w:p>
    <w:p>
      <w:r>
        <w:rPr>
          <w:b/>
        </w:rPr>
        <w:t>E. 3.1.2</w:t>
      </w:r>
    </w:p>
    <w:p>
      <w:r>
        <w:t>Dr. med. D.___ , Praktischer Arzt, stellte am 13. März 2009 ( Urk. 7/9/2-5) folgende Diagnosen mit Auswirkung auf die Arbeitsfähigkeit (S. 1): - Depression - Diabetes mellitus - Adipositas - Degenerative Veränderung im Brustwirbelsäulen-Bereich - Leichtgradige</w:t>
      </w:r>
    </w:p>
    <w:p>
      <w:r>
        <w:t>Mitralinsuffizienz - Geringe Sinusarrythmie - Chronische Rückenschmerzen - Hämaturie</w:t>
      </w:r>
    </w:p>
    <w:p>
      <w:r>
        <w:t>Er attestierte eine Arbeitsunfähigkeit von 100 % und ging</w:t>
      </w:r>
    </w:p>
    <w:p>
      <w:r>
        <w:t>davon aus, dass die Beschwerdeführerin ihre Arbeitsfähigkeit in den nächsten zwei Wochen auf 50 % steigern könne (S. 2 f.).</w:t>
      </w:r>
    </w:p>
    <w:p>
      <w:r>
        <w:t>Am 9. Mai 2009 teilte Dr. D.___ mit, die prognostizierte Steigerung der Arbeitsfähig keit habe angesichts des vielseitigen Krankheitsbildes (schwer ein stellbarer Diabetes, depressive Stimmungslage, Rückenschmerzen und Adiposi tas) nicht realisiert werden können ( Urk. 7/ 10).</w:t>
      </w:r>
    </w:p>
    <w:p>
      <w:r>
        <w:rPr>
          <w:b/>
        </w:rPr>
        <w:t>E. 3.1.3</w:t>
      </w:r>
    </w:p>
    <w:p>
      <w:r>
        <w:t>PD Dr. med. E.___ , Facharzt FMH für Orthopädische Chirurgie, berichtete am 18. Juni 2009 über die durch ihn im Zeitraum von November 2008 bis Juni 2009 durchgeführten Untersuchungen. In der Seitenansicht habe sich eine er hebliche, teils fixierte Hyperkyphose der Brustwirbelsäule gezeigt, welche durch eine Hyperlordose der Lendenwirbelsäule kompensiert werde. Der Haltungstest habe eine Haltungsinsuffizienz der paravertebralen Muskulatur ergeben. Auf der Röntgenaufnahme der Brustwirbelsäule seien spondylophytäre , spangenartige Ausziehungen im Bereich der mittleren B rustwirbelsäule ersichtlich. Das MRI habe keine Hinweise auf eine spinale oder foraminale Kompression enthalten. Er empfahl wiederholt die Durchführung von Physiotherapie ( Urk. 7/12/6-7).</w:t>
      </w:r>
    </w:p>
    <w:p>
      <w:r>
        <w:rPr>
          <w:b/>
        </w:rPr>
        <w:t>E. 3.2.1</w:t>
      </w:r>
    </w:p>
    <w:p>
      <w:r>
        <w:t>Im Zeitpunkt des Erlasses der Verfügung vom 31. August 2012 ( Urk. 2) präsen tierte sich der medizinische Sachverhalt wie folgt:</w:t>
      </w:r>
    </w:p>
    <w:p>
      <w:r>
        <w:t>Die an der Psychiatrischen Poliklinik des Y.___ tätigen Ärzte nannten am 10. Februar 2010 ( Urk. 7/42) folgende Diagnosen (S. 1): - Mittelgradige bis schwere depressive Episode (ICD-10 F32.1) - Verdacht auf eine generalisierte Angststörung (ICD-10 F41.1) - Diabetes mellitus Typ II - unter orale r An tidiabetika (OAD) - Hypertensive Herzerkrankung - Chronische Kopf- und Rückenschmerzen - Somatoforme Überlagerung möglich - Analgetikainduzierte Kopfschmerzen möglich</w:t>
      </w:r>
    </w:p>
    <w:p>
      <w:r>
        <w:t>Die Ärzte führten aus, bei der Beschwerdeführerin, die ausserhalb ihrer Familie kaum integriert scheine und nur wenig Deutsch spreche, stehe sowohl eine ängstliche als auch eine depressive Symptomatik im Vordergrund. Es bestünden zudem körperliche Beschwerden wie Kopf- und Nackenschmerzen und Schwin del. Der Beginn der Symptomatik gehe auf einen Konflikt am Arbeitsplatz mit nachfolgender Kündigung und die Neudiagnose eines Diabetes mellitus zurück. Krankheitsaufrechterhaltende Faktoren seien die Arbeitslosigkeit und der ge ringe Bildungsgrad (S. 1).</w:t>
      </w:r>
    </w:p>
    <w:p>
      <w:r>
        <w:rPr>
          <w:b/>
        </w:rPr>
        <w:t>E. 3.2.2</w:t>
      </w:r>
    </w:p>
    <w:p>
      <w:r>
        <w:t>Dr. Z.___ stellte am 11. April 2011 ( Urk. 7/39) folgende Diagnosen (S. 1): - Generalisierte Angststörung (ICD-10 F41.1) - Mittelgradige bis schwere depressive Episode mit somatischem Syndrom (ICD-10 F32.11) - Spezifische isolierte Phobien (ICD-10 F40.2) - Merkmale einer Persönlichkeitsstörung Cluster-Gruppe C - Diabetes mellitus Typ IIB seit 2008 bei Heredität (zwei Schwestern und die Mutter) - Kardiologische Mitralinsuffizienz ohne chemodynamische Wirksamkeit - Hypertensive Herzerkrankung - Chronische Kopf- und Rückenschmerzen - Zustand nach Appendektomie - Zustand nach Venenstripping - Störungen im Zusammenhang mit der Menopause und dem Klimakte rium (ICD-10 F95.1)</w:t>
      </w:r>
    </w:p>
    <w:p>
      <w:r>
        <w:t>Ihrem Bericht kann entnommen werden, dass die Beschwerdeführerin bewusst seinsklar</w:t>
      </w:r>
    </w:p>
    <w:p>
      <w:r>
        <w:t>und allseits orientiert war. Aufmerksamkeits- und Konzentrationsfä higkeit sei en deutlich herabgesetzt und das formale Denken sei verlangsamt. Die Versicherte sei auf ihre Ängste und Verluste eingeengt, wobei auch Hinweise für hypochondrische Ängste ersichtlich seien. Inhaltliche Denkstörungen und Sin nestäuschungen bestünden keine. Sie mache sich grosse Sorgen um ihre älteste Tochter, die eine sehr unglückliche Ehe erlebt habe. Der Tod ihrer Mutter vor zweieinhalb Jahren habe sie psychisch destabilisiert und es hätten sich bei ihr Todesängste entwickelt. Sie leide unter mehreren Phobien und Ängsten und sei in der Schweiz kaum integriert. Sie habe – nach dem ihr ehemaliger Arbeitgeber gesagt habe, sie sei zu alt und zu oft krank – eine schwere Depression entwickelt und in der Folge den Diabetes nicht mehr kontrollieren können . Angesichts dessen und aufgrund ihrer ängstlichen und vermeidenden Persönlichkeit sei sie nicht in der Lage gewesen, sich beim Regionalen Arbeitsvermittlungszentrum anzumelden und eine leidensangepasste Tätigkeit zu finden.</w:t>
      </w:r>
    </w:p>
    <w:p>
      <w:r>
        <w:t>Dr. Z.___ stellte eine schlechte Prognose und attestierte eine 100%ige Arbeits unfähigkeit ( Urk. 9/39 = Urk. 9/43).</w:t>
      </w:r>
    </w:p>
    <w:p>
      <w:r>
        <w:t>Vier Monate später nannte sie die gleichen Diagnosen und hielt eine stationäre Behandlung für indiziert (Bericht vom 19. August 2011 [ Urk. 7/44]).</w:t>
      </w:r>
    </w:p>
    <w:p>
      <w:r>
        <w:rPr>
          <w:b/>
        </w:rPr>
        <w:t>E. 3.2.3</w:t>
      </w:r>
    </w:p>
    <w:p>
      <w:r>
        <w:t>Gestützt auf die Ergebnisse der psychiatrischen Untersuchung vo m 18. Oktober 2011 stellte der RAD-Arzt Dr. med. F.___ , Facharzt FMH für Psychiatrie und Psychoth erapie, in seinem B ericht vom 26. Oktober 2011 (Urk. 7/45) folgende psychiatrischen Diagnosen mit Auswirkung auf die Arbeitsfähigkeit (S. 7): - Mittelgradige depressive Episode mit somatischem Syndrom (ICD-10 F32.11) - Generalisierte Angststörung (ICD-10 F41.1) - Ängstlich vermeidende Persönlichkeitszüge (ICD-10 Z73.1)</w:t>
      </w:r>
    </w:p>
    <w:p>
      <w:r>
        <w:t>Er beschrieb die Beschwerdeführerin als zeitlich desorientiert. Es bestünden eine leichte Einschränkung der Aufmerksamkeit - und eine mittel- bis schwergradige Einschränkung der Konzentrationsfähigkeit sowie eine mittelgradige Reduktion des Langzeitgedächtnisses. Er habe fragliche inhaltliche Denkstörungen und ei n en leicht- bis mittelgradig reduzierte n Antrieb bei leiser Sprache mit spärlich spontaner Gestik beobachten können. Die Beschwerdeführerin habe Angst vor dem Verlassen der Wohnung und vor der Fahrt mit öffentlichen Verkehrsmit teln, was sich auch in vegetativen Begleitsymptomen zeige. Sie verfüge über ein mittelgra dig reduziertes Selbstbewusstsein und ihre Stimmung sei mittelgradig gedrückt. Eine somatoforme Schmerzstörung habe er nicht beobachten können. Eine schwere depressive Störung liege nicht vor, da hierfür die Kardinalsymp tome</w:t>
      </w:r>
    </w:p>
    <w:p>
      <w:r>
        <w:t>(massive Denkblockade und massive psychomotorische Blockade ) fehlen würden. Die von Dr. Z.___ diagnostizierten spezifischen isolierten Phobien und Merkmale einer Persönlichkeitsstörung der Cluster-Gruppe C habe er nicht feststellen können. Der RAD-Arzt hielt die Psychopharmakotherapie für opti mierungsbedürftig und die Therapiefrequenz mit Abständen von drei Wochen zu niedrig (S. 7 f.) .</w:t>
      </w:r>
    </w:p>
    <w:p>
      <w:r>
        <w:t>In seiner versicherungsmedizinischen Beurteilung führte der RAD-Arzt aus, un ter Berücksichtigung der Aktenlage sei seit Beginn der ambulanten psychiatri schen Behandlung bei Dr. Z.___ am 2 2. Juni 2010 mit überwiegender Wahr scheinlichkeit eine 50%ige Arbeitsfähigkeit in der bisherigen wie auch in einer behinderungsangepassten Tätigkeit mit folgendem Ressourcen- und Belastungs profil ausgewiesen: zeitlich flexible Tätigkeiten ohne permanenten Zeit- und Termindruck bei nur geringem Publikumsverkehr, ohne besondere Anforderun gen an das Umstellungs- und Anpassungsvermögen, in einer wohlwollenden und konfliktarmen Atmosphäre. Tätigkeiten, bei denen die Beschwerdeführerin öffentliche Verkehrsmitt el benutzen müsse, seien nicht zumutbar (S. 8).</w:t>
      </w:r>
    </w:p>
    <w:p>
      <w:r>
        <w:rPr>
          <w:b/>
        </w:rPr>
        <w:t>E. 3.2.4</w:t>
      </w:r>
    </w:p>
    <w:p>
      <w:r>
        <w:t>Gleichentags fand eine allgemeinmedizinische /internistische Untersuchung der Beschwerdeführerin im RAD statt (Bericht vom 1. November 2011 [ Urk. 7/46]). Dr. med. G.___ , Praktischer Arzt FMH, stellte folgende Diagnosen mit Auswirkung auf die Arbeitsfähigkeit (S. 5): - Chronische Cephalgien bei vor allem unzureichend eingestellter Hyperto nie - Wirbelsäulenschmerzsyndrom mit/bei Hyperkyphose der Brustwirbel säule , im MRI vom April 2009 keine Hinweise auf eine spinale oder fo raminale Kompression. Teilfixierte Hyperlordose der Lendenwirbelsäule</w:t>
      </w:r>
    </w:p>
    <w:p>
      <w:r>
        <w:t>Als ohne Einfluss auf die Arbeitsfähigkeit beurteilte er folgende Diagnosen (S.</w:t>
      </w:r>
    </w:p>
    <w:p>
      <w:r>
        <w:t>5): - Diabetes mellitus Typ II, unzureichend eingestellt - Mitralinsuffizienz ohne hämodynamische Wirksamkeit - Status nach Venenstripping - Adipositas</w:t>
      </w:r>
    </w:p>
    <w:p>
      <w:r>
        <w:t>Er attestierte in der bisherigen Tätigkeit eine 50%ige Arbeitsfähigkeit. Körper lich l eichte, wechselbelastende Arbeiten ohne Heben, Tragen und Bewegen von Lasten über fünf Kilogramm und ohne Verharren in Zwangshaltungen seien ihr zu 80 % zumutbar (S. 5).</w:t>
      </w:r>
    </w:p>
    <w:p>
      <w:r>
        <w:rPr>
          <w:b/>
        </w:rPr>
        <w:t>E. 3.2.5</w:t>
      </w:r>
    </w:p>
    <w:p>
      <w:r>
        <w:t>In seiner zusammenfassenden Stellungnahme vom 1. November 2011 gelangte Dr. G.___ vom RAD zum Schluss, in der bisherigen wie auch in einer be hinderungsangepassten Tätigkeit bestehe eine Arbeitsfähigkeit von 50 % (Urk. 7/49 S. 4).</w:t>
      </w:r>
    </w:p>
    <w:p>
      <w:r>
        <w:rPr>
          <w:b/>
        </w:rPr>
        <w:t>E. 4.1</w:t>
      </w:r>
    </w:p>
    <w:p>
      <w:r>
        <w:t>Aus den zitierten Arztbericht en geht einhellig hervor, dass sich der – insbeson dere psychische – Gesundheitszustand der Beschwerdeführerin, die in der leis tungsabweisenden Verfügung vom 29. September 2009 weder in der Ausübung der bisherigen Tätigkeit noch im Haushaltsbereich als eingeschränkt beurteilt worden war ( Urk. 7/24) ,</w:t>
      </w:r>
    </w:p>
    <w:p>
      <w:r>
        <w:t>i m Somme r 2010 erheblich verschlechtert hat .</w:t>
      </w:r>
    </w:p>
    <w:p>
      <w:r>
        <w:rPr>
          <w:b/>
        </w:rPr>
        <w:t>E. 4.2.1</w:t>
      </w:r>
    </w:p>
    <w:p>
      <w:r>
        <w:t>Der von</w:t>
      </w:r>
    </w:p>
    <w:p>
      <w:r>
        <w:t>Dr. F.___ verfasste psychiatrisc he Untersuchungsbericht vom 26. Oktober 2011 beruht auf einer einlässlichen Untersuchung, berücksichtigt nebst den Vorakten (darunter die Berichte von Dr. Z.___ vom 11. April [Urk. 7/39] und 19. August 2011 [Urk. 7/44]) die geklagten Beschwerden und leuchtet in der Darlegung der medizinischen Zustände und Zusammenhänge ein. Die vom RAD-Arzt gezogene Schlussfolgerung, wonach der Beschwerde führerin die bisherige wie auch eine adaptierte Tätigkeit zu 50 % zumutbar sei en , erscheint angesichts der noch nicht ausgeschöpften therapeutischen Möglichkeiten ( Urk. 7/45 S. 8), der ungünstigen psychosozialen Faktoren, die das Beschwerdebild prägen (Urk. 7/39 und Urk. 7/44) , und der Tatsache, dass einerseits die diagnostizierte Persönlichkeitsstörung in sogenannter ICD-10-Z-Kodierung (hier: ängstlich vermeidende Persönlichkeitszüge)</w:t>
      </w:r>
    </w:p>
    <w:p>
      <w:r>
        <w:t>rechtsprechungs gemäss keine invaliditätsrechtlich erhebliche Gesund heitsbeeinträchtigung dar stellt (Urteil des Bundesgerichts 9C_605/2012 vom 23. Januar 2013 E. 3.3) und andererseits selbst eine mittelgradige depressive Episode keine von depressiven Verstimmungszuständen klar unterscheidbare Depression darstellt und grund sätzlich als therapeutisch angehbar gilt ( Urteil des Bundesgerichts 8C_68/2013 vom 14. Mai 2013 E. 3.5 mit weiterem Hinweis) als überzeugend . Die Beurtei lung durch Dr. F.___ entspricht damit den rechtsprechungsgemässen Anfor derungen an eine beweiskräftige medizinische Entscheidungsgrundlage ( vgl.</w:t>
      </w:r>
    </w:p>
    <w:p>
      <w:r>
        <w:t>E . 1.6 ) .</w:t>
      </w:r>
    </w:p>
    <w:p>
      <w:r>
        <w:t>Die Berichte der behandelnden Ärzte stellen die Beweiskraft des Berichts von Dr. F.___ nicht in Frage. Dass der RAD-Arzt die von den Ärzten der Psy chiatrischen Poliklinik des Y.___ und von Dr. Z.___ ge stellte Diagnose einer mittelgradigen bis schweren depressiven Episode (mit so matischem Syndrom [ Urk. 7/39 S. 1, 7/42 und 7/44 S. 1]) verneinte, leuchtet nicht nur angesichts der im Rahmen der Begutachtung erhobenen Befunde res pektive der für die betreffende Diagnose nicht feststellbaren Leitsymptome ( Urk. 7/45 S. 8), sondern auch aufgrund der weiteren Umstände ohne Weiteres ein ,</w:t>
      </w:r>
    </w:p>
    <w:p>
      <w:r>
        <w:t>steht doch diese Diagnose in einem gewissen Widerspruch mit dem Verhal ten beziehungsweise mit dem von der Beschwerdeführerin geschilderten Tages ablauf (vgl. Urk. 7/45 S. 2) . Entsprechendes gilt für die weiteren Diagnosen spe zifischer isolierter Phobien und einer Persönlichkeitsstörung der Cluster-Gruppe C. In Übereinstimmung damit wurden anlässlich der stationären Behandlungen vom 1 2. Juni bis 6. Juli 2012 und vom 20. Septem ber 2012 bis 9. Januar 2013 von den Ärzten der A.___ keine entsprechenden Be funde erhoben ( Urk. 10). Inwiefern die Angst vor Gewittern, die Klaustrophobie und die Flugangst die Arbeitsfähigkeit – insbesondere in einer leidensange passten Tätigkeit – limitieren soll en , ist zudem nicht ersich tlich.</w:t>
      </w:r>
    </w:p>
    <w:p>
      <w:r>
        <w:t>Auch der Bericht der Ärzte der A.___ vom 11. Februar 2013 über die stationären Aufenthalte der Beschwerdeführerin vom 1 2. Juni bis 6. Juli 2012 und vom 20. September 2012 bis 9. Januar 2013 ( Urk. 10) gibt zu keiner anderen Beurteilung Anlass. Daraus geht nebst dem zunehmend aktiv organisierten Tagesablauf und dem auf die Gestaltung der Zukunft liegenden Behandlungsschwerpunkt eine Verbesserung der depressiven und ängstlichen Symptomatik hervor ( Urk. 10 S. 4) , so dass kaum von</w:t>
      </w:r>
    </w:p>
    <w:p>
      <w:r>
        <w:t>eine r schwere n depressi ve n Erkrankung die Rede sein kann . Dafür spricht auch der durch die Be schwerdeführerin aus privaten Gründen gewünschte Unterbruch der stationären Behandlung während zweieinhalb Monaten. Eine zusätzliche, über die vom RAD-Arzt attestierte 50%ige Arbeitsunfähigkeit hinausgehende Einschränkung ist deshalb nicht anzunehmen.</w:t>
      </w:r>
    </w:p>
    <w:p>
      <w:r>
        <w:t>Hinsichtlich der divergierenden medizinischen Beurteilungen ist überdies anzu merken, dass die psychiatrische Exploration von der Natur der Sache her nicht ermessensfrei erfolgen kann. Sie eröffnet dem begutachtenden Psychiater daher praktisch immer einen gewissen Spielraum, innerhalb dessen verschiedene me dizinisch-psychiatrische Interpretationen möglich, zulässig und zu respektieren sind, sofern der Experte lege artis vorgegangen ist (Urteil des Bundesgerichts 8C_694/2008 vom 5. März 2009 E. 5.1 mit Hinweis). Daher und unter Beach tung der Divergenz von medizinischem Behandlungs- und Abklärungsauftrag kann es nicht angehen, eine medizinische Administrativ- oder Gerichtsexpertise stets dann in Frage zu stellen und zum Anlass weiterer Abklärungen zu neh men, wenn die behandelnden Ärzte zu anderslautenden Einschätzungen gelan gen. Anders verhält es sich nur, wenn die behandelnden Ärzte objektiv feststell bare Gesichtspunkte vorbringen, welche im Rahmen der (psychiatrischen) Be gutachtung unerkannt geblieben und die geeignet sind, zu einer abweichenden Beurteilung zu führen (Urteile des Bundesgerichts 8C_79/2008 vom 19. August 2008 E. 4.1 mit Hinweis und 9C_24/2008 vom 27. Mai 2008 E. 2.3.2 mit weite ren Hinweisen). Solche Gesichtspunkte sind indes den medizinischen Unterlagen nicht zu entnehmen und werden auch von der Beschwerdeführerin nicht vorge bracht .</w:t>
      </w:r>
    </w:p>
    <w:p>
      <w:r>
        <w:rPr>
          <w:b/>
        </w:rPr>
        <w:t>E. 4.2.2</w:t>
      </w:r>
    </w:p>
    <w:p>
      <w:r>
        <w:t>Offen bleiben kann, ob sich der physische Gesundheitszustand der Beschwerde führerin seit Erlass der erstmaligen leistungsabweisenden Verfüg ung erheblich verschlimmert hat. D enn insgesamt resultiert keine höhere als die gestützt auf die psychischen Beschwerden bereits attestierte Arbeitsunfähigkeit (vgl. Urk.</w:t>
      </w:r>
    </w:p>
    <w:p>
      <w:r>
        <w:t>7/46 S. 5 und Urk. 7/49 S. 4).</w:t>
      </w:r>
    </w:p>
    <w:p>
      <w:r>
        <w:rPr>
          <w:b/>
        </w:rPr>
        <w:t>E. 4.2.3</w:t>
      </w:r>
    </w:p>
    <w:p>
      <w:r>
        <w:t>Bei dieser Sachlage ist nicht ersichtlich, inwiefern die Einholung eines weiteren Berichtes von Dr. Z.___ (vgl. Urk. 1 S. 5) neue, für die Beurteilung des vorlie genden Falls entscheidende Erkenntnisse liefern könnte, sodass darauf zu ver zichten ist (antizipierte Beweiswürdigung; BGE 122 V 162 E. 1d).</w:t>
      </w:r>
    </w:p>
    <w:p>
      <w:r>
        <w:rPr>
          <w:b/>
        </w:rPr>
        <w:t>E. 4.3</w:t>
      </w:r>
    </w:p>
    <w:p>
      <w:r>
        <w:t>Bei der Beurteilung der bestehenden Einschränkung im – unbestritten gebliebe n en und nach Lage der Akten zu Recht mit 30 % bewerteten ( Urk. 1, 7/5 Ziff.</w:t>
      </w:r>
    </w:p>
    <w:p>
      <w:r>
        <w:rPr>
          <w:b/>
        </w:rPr>
        <w:t>E. 7</w:t>
      </w:r>
    </w:p>
    <w:p>
      <w:r>
        <w:t>/47) ab. Dies ist nicht zu beanstanden. Denn es ist kein Widerspruch zwischen den Er gebnissen der Abklärung vor Ort und den fachärztlichen Beurteilungen zu er kennen, zumal die Fähigkeiten der Beschwerdeführerin, sich im Haushalt zu betätigen, hauptsächlich aus physischer Sicht eingeschränkt sind und sie Ein käufe in der Nähe ihres Wohnortes selbständig erledigen kann ( Urk. 7/39 S. 2). In diesem Zusammenhang ist ergänzend darauf hinzuweisen, dass nicht die me dizinisch-theoretische Arbeitsunfähigkeit ausschlaggebend ist, sondern wie sich der Gesundheitsschaden in der nichterwerblichen Betätigung konkret auswirkt. Diese erstreckt sich im Haushalt auch auf d ie zumutbare Mithilfe von Familien angehörigen, welche im Rahmen der Schadenminderungspflicht zu berücksich tigen ist und weiter geht als die ohne Gesundheitsschädigung üblicherweise zu erwartende Unterstützung (Urteil des Bundesgerichts 9C_39/2010 vom 2 5. März 2010 E. 4.3.2 mit weiteren Hinweisen).</w:t>
      </w:r>
    </w:p>
    <w:p>
      <w:r>
        <w:t>Der Abklärungsbericht vom 1 3. März 2012 ( Urk. 7/47) genügt den dargestellten Erfordernissen bezüglich Plausibilität, Begründe theit und Detailliertheit (vgl. E. 1.7</w:t>
      </w:r>
    </w:p>
    <w:p>
      <w:r>
        <w:t>hievor ). In Übereinstimmung mit der Verwaltungspraxis wurden da rin die Haushaltstätigkeiten in sieben Aufgabenbereiche eingeteilt und an schliessend deren prozentuale Gewichtung im Vergleich zu sämtlich en anfallen den Tätigkeiten bewertet (vergleiche Randziffer 3086 des Kreisschreibens über Invalidität und Hilflosigkeit in der Invalidenversicherung). In der Folge klärte die Abklärungsperson für jeden der sieben Aufgabenbereich e die konkrete Ein schränkung ab und ermittelte auf diese Weise die Beeinträchtigung in der Haushaltsführung. Die Angaben der Beschwerdeführerin wurden dabei erwähnt und berücksichtigt. In Anbetracht der konkreten Gegebenheiten sind weder die Gewichtung der einzelnen Aufgabenbereiche noch die dazu festgehaltenen Be einträchtigungen zu beanstanden. Die Einschränkung im Bereich Haushalt be trägt damit 23 % , entsprechend einem gewichteten Invaliditätsgrad von 6.9 % (23 x 30 % ). 5.</w:t>
      </w:r>
    </w:p>
    <w:p>
      <w:r>
        <w:t>5.1</w:t>
      </w:r>
    </w:p>
    <w:p>
      <w:r>
        <w:t>Von der Beschwerdeführerin wird vorgebracht, angesichts des von den RAD-Ärzten ermittelten Ressourcen- und Belastungsprofils existiere keine ihr zumut bare Tätigkeit auf dem freien Markt ( Urk. 1 S. 4 f.). Zu prüfen bleibt, ob die Be schwerdeführerin in Anbetracht des geschilderten Stellenprofils auf dem ausge glichenen Arbeitsmarkt eine Arbeit finden kann . 5.2</w:t>
      </w:r>
    </w:p>
    <w:p>
      <w:r>
        <w:t>Bei der Beurteilung der Frage, o b eine invalide Person im Einzelfall die Möglich keit hat, ihre restliche Erwerbsfähigkeit auf dem als ausgeglichen unterstellten Arbeitsmarkt zu verwerten, geht es nicht um reale, geschweige denn offene Stel len, sondern um (gesundheitlich z umutbare) Beschäftigungsmöglich keiten, welche der Arbeitsmarkt von seiner Struktur, jedoch abstrahiert von den konjunkturel len Verhältnissen, umfasst ( Urteil des damaligen Eidgenössischen Versiche rungsgerichts I 824/02 vom 16. Juni 2004 E. 2.2.1 mit Hinweisen). Denn der Be griff des ausgeglichenen Arbeitsmarktes ist ein theoretischer und abstrakter Be 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 werbsfähigkeit zu verwerten, und ob sie ein rentenausschliessendes Einkommen zu erzielen vermag oder nicht (BGE 110 V 273 E. 4b; ZAK 1991 S. 321 E. 3b und 1985 S. 462 E. 4b; vgl. auch BGE 130 V 343 E. 3.2). An die Konkretisierung von Arbeitsgelegenheiten und Verdienstaussichten sind praxisgemäss nicht übermässige Anforderungen zu stellen; diese hat vielmehr nur so weit zu gehen, als im Einzelfall eine zuverlässige Ermittlung des Invaliditätsgrades gewährleis tet ist. Für die Invaliditätsbemessung ist nicht darauf abzustellen, ob eine inva lide Person unter den konkreten Arbeitsmarktverhältnissen vermittelt werden kann, sondern einzig darauf, ob sie die ihr verbliebene Arbeitskraft noch wirt schaftlich nützen könnte, wenn die verfügbaren Arbeitsplätze dem Angebot an Arbeitskräften entsprechen würden (AHI 1998 S. 290 f. E. 3b; Urteile des Bun desgerichts I 273/04 vom 29. März 2005, I 591/02 vom 5. Mai 2004, I 285/99 vom 1 3. März 2000 und U 176/98 vom 1 7. April 2000).</w:t>
      </w:r>
    </w:p>
    <w:p>
      <w:r>
        <w:t>Zu berücksichtigen ist zudem, dass der ausgeglichene Arbeitsmarkt auch sogenannte Nischenar beitsplätze umfasst, also Stellen- und Arbeitsangebote, bei welchen Behinderte mit einem sozialen Entgegenkommen von Seiten d es Arbeitgebers rechnen kön nen .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8C_728/2012 vom 8. Mai 2013 E. 4.3.3). 5.3</w:t>
      </w:r>
    </w:p>
    <w:p>
      <w:r>
        <w:t>Zwar sind die ausgewiesenen Einschränkungen der Beschwerdeführerin nicht unerheblich, doch kann nicht gesagt werden, dass obgenannte Voraussetzung erfüllt ist . In Industrie und Gewerbe gibt es einfache Hilfsarbeiten, die dem durch die RAD-Ärzte festgelegten Tätigkeitsprofil entsprechen; z u denken ist etwa an Kontroll- oder Überwachungsfunktionen. Unter Berücksichtigung ihres zentral gelegenen Wohnortes und der Tatsache, dass die Versicherte aufgrund ihrer – grundsätzlich invaliditätsfremden – begrenzten Sprachkenntnisse und Lesefähigkeiten öffentliche Verkehrsmittel nicht benutzt ( Urk. 7/45 S. 3), ist da von auszugehen, dass eine geeignete Stelle in der Umgebung angeboten wird.</w:t>
      </w:r>
    </w:p>
    <w:p>
      <w:r>
        <w:t>6.</w:t>
      </w:r>
    </w:p>
    <w:p>
      <w:r>
        <w:t>Zusammenfassend bleibt festzuhalten, dass die Beschwerdeführerin gesundheitli che Beeinträchtigungen hinnehmen musste und im massgeblichen Beurteilungszeitraum eine Minderung der Arbeitsfähigkeit eingetreten ist, die sie – trotz ihrer Einschränkungen – auf dem allgemeinen Arbeitsmarkt wirt schaftlich nutzen kann. Zu prüfen bleibt, ob diese zu einem rentenbegründen den Invaliditätsgrad führ e n .</w:t>
      </w:r>
    </w:p>
    <w:p>
      <w:r>
        <w:rPr>
          <w:b/>
        </w:rPr>
        <w:t>E. 7.1</w:t>
      </w:r>
    </w:p>
    <w:p>
      <w:r>
        <w:t>Die Beschwerdeführerin bringt vor, bei der Bemessung des Valideneinkommens sei von einem Stundenlohn von Fr. 25.-- auszugehen ( Urk. 1 S. 5).</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t>Bei der Ermittlung des Invaliditätsgrad s gemäss Art. 16 ATSG in Verbindung mit Art. 28a Abs. 1 IVG wird das Erwerbseinkommen, das die versicherte Person nach Eintritt der Invalidität und nach Durchführung der medizinischen Be handlung und allfälliger Eingliederungsmassnahmen durch eine ihr zumutbare Tätigkeit bei ausgeglichener Arbeitsmarktlage erzielen könnte (sog. Invaliden einkommen ),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t>Für die Bemessung des Valideneinkommens ist entscheidend, was die versi cherte Person im massgebenden Zeitpunkt des Rentenbeginns (vgl. BGE 129</w:t>
      </w:r>
    </w:p>
    <w:p>
      <w:r>
        <w:t>V 222 mit Hinweis) nach dem Beweisgrad der überwiegenden Wahrschein - lichkeit als Gesunde tatsächlich verdienen würde und nicht, was sie bestenfalls verdie nen könnte. Die Ermittlung des Valideneinkommens muss so konkret wie mög lich erfolgen. Da die bisherige Tätigkeit ohne Gesundheitsschaden erfahrungs gemäss fortgesetzt worden wäre, ist in der Regel vom letzten Einkommen aus zugehen, das vor Eintritt der Gesundheitsschädigung erzielt wurde (SVR 2008 IV Nr. 35 S. 118 E. 3.2.2).</w:t>
      </w:r>
    </w:p>
    <w:p>
      <w:r>
        <w:rPr>
          <w:b/>
        </w:rPr>
        <w:t>E. 7.2</w:t>
      </w:r>
    </w:p>
    <w:p>
      <w:r>
        <w:t>Der von der Beschwerdeführerin geltend gemachte Stundenlohn in Höhe von Fr. 25.-- entspricht nicht dem tatsächlichen, zuletzt erzielten Verdienst. Aus dem Abklärungsbericht vom 1 3. März 2012 geht diesbezüglich hervor, dass der Versicherten noch vor Eintritt der Gesundheitsschädigung der Lohn gekürzt wurde und sie im Anschluss daran weiterhin für den gleichen Arbeitgeber – nun mit einem tieferen Verdienst – tätig war ( Urk. 7/47 S. 3). Folglich ist gestützt auf den Arbeitgeberbericht vom 1 8. Februar 2009 ( Urk. 7/5) von einem Stun denlohn von Fr. 18.-- auszugehen.</w:t>
      </w:r>
    </w:p>
    <w:p>
      <w:r>
        <w:rPr>
          <w:b/>
        </w:rPr>
        <w:t>E. 7.3</w:t>
      </w:r>
    </w:p>
    <w:p>
      <w:r>
        <w:t>Nicht zu beanstanden ist, dass die Beschwerdegegnerin zur Ermittlung des Vali deneinkommens die gemäss IK-Auszug ( Urk. 7/4) in den Jahren 2005 bis 2007 von der Beschwerdeführerin als Reinigungskraft erzielten Einkommen herange zogen hat ( Urk. 7/48) . Angepasst an die Entwicklung der Nominallöhne für weibliche Arbeitskräfte von 2‘499 Punkten im Jahr 2008 auf 2‘604 Punkte im J ahr 2011 (Die Volkswirtschaft 1/2 -201 4, S. 95 , Tabelle B 10.3 sowie der vom Bundesamt für Statistik herausge gebene Schweizerische Lohnindex</w:t>
      </w:r>
    </w:p>
    <w:p>
      <w:r>
        <w:t>[ www.bfs.admin.ch ] ) ergibt sich ein Valideneinkommen von Fr. 33‘652.-- ([ Fr. 32‘944.-- x 2‘499 / 2‘386] + [Fr. 32‘373.-- x 2‘499 / 2‘417] + [ Fr. 28‘377.-- x 2‘499 / 2‘453] / 3 = Fr. 32‘295 .-- x 2‘604 / 2‘499; vgl. Urk. 7/4).</w:t>
      </w:r>
    </w:p>
    <w:p>
      <w:r>
        <w:rPr>
          <w:b/>
        </w:rPr>
        <w:t>E. 7.4</w:t>
      </w:r>
    </w:p>
    <w:p>
      <w:r>
        <w:t>Nicht zu bemängeln ist ausserdem, dass die Beschwerdegegnerin für die Bestim mung des Invalideneinkommens vom nicht nach Branchen differenzierten stan dar disierten monatlichen Bruttolohn (inklusive 13. Monatslohn, basierend auf einer wöchentlichen Arbeitszeit von 40 Stunden) für weibliche Arbeitskräfte an Ar beitsplätzen des niedrigsten Anforderungsniveaus (Kategorie 4) von Fr. 4‘225.-- ausging (Tabelle TA1 der LSE 2010, S. 26). Aufgerechnet auf die durchschnittliche betriebsübliche Arbeitszeit von 41.7 Stunden pro Woche im Jahr 201 1 (Die Vo lkswirtschaft 1 /2 -201 4 , S.</w:t>
      </w:r>
    </w:p>
    <w:p>
      <w:r>
        <w:t>94 , Tabelle B 9.2) und angepasst an die Entwicklung der Nominallöhne der weibliche n Arbeitskräfte von 2‘579 Punkten im Jahr 2010 auf 2‘604 Punkte im Jahr 2011 (Die Volkswirtschaft</w:t>
      </w:r>
    </w:p>
    <w:p>
      <w:r>
        <w:t>1 /2 -201 4 , S. 95 , Tabelle B 10.3) ergibt dies im für den Einkommensvergleich mass gebenden Jahr 2011 ein Bruttoeinkommen von Fr. 53‘367.-- für ein Pensum von 100 % und Fr. 26‘684.-- für ein solches von 50 %.</w:t>
      </w:r>
    </w:p>
    <w:p>
      <w:r>
        <w:rPr>
          <w:b/>
        </w:rPr>
        <w:t>E. 7.5.1</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134 V 322 E. 4.1 mit Hinweisen). Eine Parallelisierung ist indessen nur vorzunehmen, wenn die Differenz zum massgebenden Durchschnitt deutlich ist. D eutlich unterdurchschnittlich im Sinne von BGE 134 V 322 E. 4 ist der tatsächlich erzielte Verdienst , wenn er mindestens 5 % vom branchenüblichen LSE- Tabellenlohn ab w eicht ( vgl. BGE 135 V 297 E. 6.1.2).</w:t>
      </w:r>
    </w:p>
    <w:p>
      <w:r>
        <w:t>Die Parallelisierung der Einkommen trägt somit dem Umstand Rechnung, dass die versicherte Person als Invalide</w:t>
      </w:r>
    </w:p>
    <w:p>
      <w:r>
        <w:t>realistischerweise nicht den Tabellenlohn er zielen kann, weshalb ein entsprechend tieferes Invalideneinkommen anzuneh 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 fung des wirtschaftlichen Potenzials zumutbarerweise hätte erzielt werden kön nen, sondern demjenigen, das konkret erzielt worden wäre (BGE 135 V 58</w:t>
      </w:r>
    </w:p>
    <w:p>
      <w:r>
        <w:t>E. 3.4.3 in fine ).</w:t>
      </w:r>
    </w:p>
    <w:p>
      <w:r>
        <w:t>Sind die Voraussetzungen der Einkommensparallelisierung erfüllt, weil die versi cherte Person aus invaliditätsfremden Gründen infolge fehlender Berufs ausbildung und mangelhafter Sprachkenntnisse ein unterdurchschnittliches Va lideneinkommen erzielt hatte, welches um mindestens 5 % unter dem bran chenüblichen LSE-Tabellenlohn liegt, so vermögen dieselben Faktoren praxis gemäss nicht zusätzlich auch noch einen Leidensabzug zu begründen (vgl. BGE 135 V 297 E. 6.2) .</w:t>
      </w:r>
    </w:p>
    <w:p>
      <w:r>
        <w:t>Bei der Durchführung der Parallelisierung ist mit Blick auf eine dem Grundsatz der Rechtsgleichheit genügende Invaliditätsgradermittlung zu vermeiden, dass diese - bei einer kontinuierlich ansteigenden Differenz zwischen tatsächlich er 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 xisgemäss nur die Ausgleichung einer deutlichen - also nicht jeder kleinsten - Abweichung des tatsächlich erzielten Verdienstes vom tabellarisch bestimmten branchenüblichen Referenzeinkommen ( vgl. BGE 135 V 297 E. 6.1.3).</w:t>
      </w:r>
    </w:p>
    <w:p>
      <w:r>
        <w:rPr>
          <w:b/>
        </w:rPr>
        <w:t>E. 7.5.2</w:t>
      </w:r>
    </w:p>
    <w:p>
      <w:r>
        <w:t>Da die Beschwerdeführerin aus invaliditätsfremden Gründen ein unterdurch schnittliches Einkommen erzielte (vgl. Urk. 7/47 S. 3), ist das Invalideneinkom men</w:t>
      </w:r>
    </w:p>
    <w:p>
      <w:r>
        <w:t>bei einer Abweichung von 5 % vom branchenüblichen LSE-Tabellenlohn zu kürzen. H ier zu ergibt sich Folgendes:</w:t>
      </w:r>
    </w:p>
    <w:p>
      <w:r>
        <w:t>Zur Berechnung des Minderverdienstes rechtfertigt es sich vorliegend , einen statistischen Tabellenlohn heranzuziehen, wobei nicht zu beanstanden ist, dass die Beschwerdegegnerin auf die Tabelle TA7 abgestellt hat (vgl. Urteil des Bun desgerichts 8C_704/2009 vom 2 7. Januar 2010 E. 4.2.1.1 mit weiteren Hinwei sen). Ausgehend vom monatlichen Bruttolohn</w:t>
      </w:r>
    </w:p>
    <w:p>
      <w:r>
        <w:t>gemäss Tabelle TA7 verdienten Frauen im Jahr 2008 im Tätigkeitsb e reich „Reinigung und öffentliche Hygiene“ bei einer wöchentlichen Arbeitszeit von 40 Stunden an Ar beitsplätzen des nied rigsten Anforderungsniv eaus (Kategorie 4) im Monat Fr. 3‘813 .--. Umgerechnet auf die betriebsübliche durchschnittliche Arbeitszeit von 41.6 Stunden im Jahr 2008 ( Die Vo lkswirtschaft 1/2-2014 , S. 94 , Tabelle B 9.2 ) resultiert bei einem 70%igen-Pensum ein jährlicher Verdienst von Fr. 33‘310 .--. Im Vergleich zum tatsächlich erzielten Einkommen von Fr. 32‘295.-- resultiert so mit eine Differenz von Fr. 1‘015.--, was 3.05 % des branchenüblichen Tabellenlohns entspricht. Da die prozentuale Abweichung den Erheblichkeitsgrenzwert von 5 % nicht über steigt, hat keine Parallelisierung zu erfolgen. Offen bleiben kann, ob und in welcher Höhe ein zusätzlicher leidensbedingter Abzug vorzunehmen ist. Denn selbst wenn zu Gunsten de r Beschwerdeführerin ein – grosszügig – bemessener Abzug von 25 % vorgenommen wird, resultiert bei einem solchermassen festgelegten I nvalideneinkommen von Fr. 20‘013 .-- im Vergleich zum Valideneinkommen von Fr. 33‘652.-- eine Erwerbseinbusse von Fr. 1 3‘639 .--, was einer Einbuss e im erwerblichen Bereich von 40.53 % respek tive e inem Teilinvaliditätsgrad von 28.37 % entspricht und bei einem Teilinva liditätsgrad von 6.90 % im Bereich Haushalt ein en nicht rentenbegründende n , gerundete n Gesamtinvaliditätsgrad von 35 % (zur Rundung: BGE 130 V 121</w:t>
      </w:r>
    </w:p>
    <w:p>
      <w:r>
        <w:t>E. 3.2) ergibt.</w:t>
      </w:r>
    </w:p>
    <w:p>
      <w:r>
        <w:rPr>
          <w:b/>
        </w:rPr>
        <w:t>E. 8</w:t>
      </w:r>
    </w:p>
    <w:p>
      <w:r>
        <w:t>Nach dem Gesagten ist die angefochtene Verfügung im Ergebnis nicht zu bean standen. Die Beschwerde ist damit abzuweisen.</w:t>
      </w:r>
    </w:p>
    <w:p>
      <w:r>
        <w:rPr>
          <w:b/>
        </w:rPr>
        <w:t>E. 9</w:t>
      </w:r>
    </w:p>
    <w:p>
      <w:r>
        <w:t>Die Kosten des Verfahrens sind auf Fr. 8 00.-- festzulegen und ausgangsgemäss der Beschwerdeführerin aufzuerlegen (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