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IV.2012.01041 vom 23. Januar 2013</w:t>
      </w:r>
    </w:p>
    <w:p>
      <w:r>
        <w:t>ZH Sozialversicherungsgericht, 2013-01-23, DE</w:t>
      </w:r>
    </w:p>
    <w:p>
      <w:r>
        <w:rPr>
          <w:b/>
        </w:rPr>
        <w:t xml:space="preserve">Quelle: </w:t>
      </w:r>
      <w:r>
        <w:t>https://mcp.opencaselaw.ch/entscheid/zh_sozialversicherungsgericht_IV.2012.01041</w:t>
      </w:r>
    </w:p>
    <w:p>
      <w:r>
        <w:t>FR: ZH_SOZIALVERSICHERUNGSGERICHT IV.2012.01041 du 23 janvier 2013</w:t>
      </w:r>
    </w:p>
    <w:p>
      <w:r>
        <w:t>IT: ZH_SOZIALVERSICHERUNGSGERICHT IV.2012.01041 del 23 gennaio 2013</w:t>
      </w:r>
    </w:p>
    <w:p>
      <w:pPr>
        <w:pStyle w:val="Heading2"/>
      </w:pPr>
      <w:r>
        <w:t>Erwägungen</w:t>
      </w:r>
    </w:p>
    <w:p>
      <w:r>
        <w:rPr>
          <w:b/>
        </w:rPr>
        <w:t>E. 1</w:t>
      </w:r>
    </w:p>
    <w:p>
      <w:r>
        <w:t>1.1Â Â Â Â  Die massgebenden rechtlichen Grundlagen, insbesondere betreffend die InvaliditÃ¤tsbemessung (Art. 16 des Bundesgesetzes Ã¼ber den Allgemeinen Teil des Sozialversicherungsrechts, ATSG) und den Rentenanspruch (Art. 28 des Bundesgesetzes Ã¼ber die Invalidenversicherung, IVG), sind im angefochtenen Entscheid zutreffend wiedergegeben (Urk. 2 S. 1). Darauf kann, mit den nachstehenden ErgÃ¤nzungen, verwiesen werden.</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Strittig ist die revisionsweise ErhÃ¶hung der bis anhin ausgerichteten halben Rente, wobei namentlich zu prÃ¼fen ist, ob sich der Gesundheitszustand des BeschwerdefÃ¼hrers wesentlich verschlechtert hat respektive sich die fÃ¼r die InvaliditÃ¤tsbemessung massgebende ArbeitsfÃ¤higkeit verÃ¤ndert hat. FÃ¼r die Beurteilung der Frage, ob eine anspruchserhebliche Ãnderung eingetreten ist, wird der Sachverhalt zur Zeit der strittigen VerfÃ¼gung (September 2012) verglichen mit dem Sachverhalt, wie er im Zeitpunkt der letzten Rentenrevision (VerfÃ¼gung vom Juni 2010, Urk. 7/120) bestanden hat.</w:t>
      </w:r>
    </w:p>
    <w:p>
      <w:r>
        <w:t>2.2Â Â Â Â  Die Beschwerdegegnerin verneinte in der angefochtenen VerfÃ¼gung (Urk. 2) eine dauerhafte Verschlechterung des Gesundheitszustandes mit zusÃ¤tzlicher Auswirkung auf die ArbeitsfÃ¤higkeit. Neu seien zwar Wirbelfrakturen bei ausgeprÃ¤gter Osteoporose festgestellt worden. Indes gebe es geeignete Eingriffe (Vertebroplastie), welche die Beschwerden innert weniger Stunden abklingen liessen. Der BeschwerdefÃ¼hrer habe sich einer Vertebroplastie im Kantonsspital Z.___ (Z.___) unterziehen wollen, doch habe der erste Eingriff aus Osteoporose-fremden GrÃ¼nden abgebrochen werden mÃ¼ssen. Doch kÃ¶nne ein solcher Eingriff beim BeschwerdefÃ¼hrer doch noch durchgefÃ¼hrt werden und zwar in Allgemeinnarkose. Der BeschwerdefÃ¼hrer kÃ¶nne sich hiezu jederzeit beim Z.___ melden.</w:t>
      </w:r>
    </w:p>
    <w:p>
      <w:r>
        <w:t>2.3Â Â Â Â  Der BeschwerdefÃ¼hrer machte in der Beschwerde (Urk. 1) insbesondere geltend, dass ihm die HIV-Infektion und die Nebenerkrankungen sowie die Hepatitis C-Erkrankung sehr zu schaffen machten, wie auch die Nebenwirkungen der HIV-Medikamente. Neu sei auch noch eine schwere Osteoporose mit Wirbelfrakturen und heftigen Schmerzen aufgetreten (S. 2 f.). Der erste Eingriff einer Vertebroplastie habe bei ihm zu einer Notfallsituation gefÃ¼hrt. Zudem sei die Vertebroplastie nicht unumstritten. Ein solcher Eingriff sei nicht harmlos und kÃ¶nne von ihm nicht verlangt werden. Der erste abgebrochene Eingriff sei fÃ¼r ihn traumatisch gewesen. Auch sei nicht klar, ob sich eine Vertebroplastie positiv auf die ArbeitsfÃ¤higkeit auswirken wÃ¼rde (S. 3 Ziff. 4). Es mÃ¼sse davon ausgegangen werden, dass er durch die Osteoporose dauerhaft eingeschrÃ¤nkt bliebe und zusÃ¤tzlich in der ArbeitsfÃ¤higkeit eingeschrÃ¤nkt sei, da nunmehr - auch aufgrund der Venenthrombose - lÃ¤ngeres Sitzen ebenfalls nicht mehr mÃ¶glich sei (S. 3 f. Ziff. 5 f.).</w:t>
      </w:r>
    </w:p>
    <w:p>
      <w:r>
        <w:rPr>
          <w:b/>
        </w:rPr>
        <w:t>E. 3</w:t>
      </w:r>
    </w:p>
    <w:p>
      <w:r>
        <w:t>3.1Â Â Â Â  Mit Urteil des hiesigen Gerichts vom 8. Januar 2010 (Urk. 7/106) wurde festgestellt, dass eine Verschlechterung der HIV-Problematik ausgewiesen sei, welche sich indessen nicht zusÃ¤tzlich auf die ArbeitsfÃ¤higkeit auswirke. Beim BeschwerdefÃ¼hrer bestehe nach wie vor eine 50%ige ArbeitsunfÃ¤higkeit. Aufgrund der psychischen Beschwerden liege keine zu berÃ¼cksichtigende ArbeitsunfÃ¤higkeit vor (S. 11 ff.).</w:t>
      </w:r>
    </w:p>
    <w:p>
      <w:r>
        <w:t>Â Â Â Â Â Â Â Â  Die Beschwerdegegnerin verneinte in der Folge auch mit VerfÃ¼gung vom 9. Juni 2010 (Urk. 7/120) eine dauerhafte invalidenversicherungsrechtlich relevante VerÃ¤nderung des Gesundheitszustandes. Sie bestÃ¤tigte gestÃ¼tzt auf einen Bericht von Dr. med. A.___, Allgemeine Innere Medizin FMH, vom 25. MÃ¤rz 2010 (Urk. 7/110/1-2) eine neu durchgemachte Venenthrombose, welche eine Antikoagulation nÃ¶tig machte. Diese sei aber nicht geeignet, eine dauernde EinschrÃ¤nkung der zumutbaren ArbeitsfÃ¤higkeit von 50 % in einer leichten TÃ¤tigkeit zu begrÃ¼nden. Die (im Bericht von Dr. A.___) angefÃ¼hrte Depression und die dissoziale PersÃ¶nlichkeitsstÃ¶rung seien nicht ICD 10-codiert und hÃ¤tten auch nicht zur Aufnahme einer Psychotherapie gefÃ¼hrt (Urk. 7/120 S. 2 oben).</w:t>
      </w:r>
    </w:p>
    <w:p>
      <w:r>
        <w:t>Â Â Â Â Â Â Â Â  Die seither ergangenen medizinischen Berichte ergeben betreffend Gesundheitszustand des BeschwerdefÃ¼hrers folgendes Bild:</w:t>
      </w:r>
    </w:p>
    <w:p>
      <w:r>
        <w:t>3.2Â Â Â Â  Im Bericht der Ãrzte des Z.___ vom 17. April 2012 (Urk. 7/126/13-14) wurden im Wesentlichen folgende Diagnosen genannt (S. 1):</w:t>
      </w:r>
    </w:p>
    <w:p>
      <w:r>
        <w:t>- symptomatische Osteoporose mit/bei</w:t>
      </w:r>
    </w:p>
    <w:p>
      <w:r>
        <w:t>- aktuell in der Magnetresonanztomographie (MRI) vom 27. MÃ¤rz 2012 neu aufgetretene osteoporotisch bedingte Frakturen von BrustwirbelkÃ¶rper (BWK) 12 und LendenwirbelkÃ¶rper (LWK) 1 ohne Hinweise auf Spondylodiszitis</w:t>
      </w:r>
    </w:p>
    <w:p>
      <w:r>
        <w:t>- Bodenplatteneinbruch LWK 3 und LWK 5 bei Osteochondrose Typ Modic I (MRI vom 9. Februar 2012)</w:t>
      </w:r>
    </w:p>
    <w:p>
      <w:r>
        <w:t>- Vitamin D3 Mangel</w:t>
      </w:r>
    </w:p>
    <w:p>
      <w:r>
        <w:t>- degenerative VerÃ¤nderungen der LendenwirbelsÃ¤ule (LWS) mit Osteochondrosen, Spondylarthrosen und osteoligamentÃ¤re Spinalkanalstenose HÃ¶he LWK 4/5 mit fraglicher klinischer Relevanz (MRI vom 9. Februar 2012)</w:t>
      </w:r>
    </w:p>
    <w:p>
      <w:r>
        <w:t>- Polytoxikomanie</w:t>
      </w:r>
    </w:p>
    <w:p>
      <w:r>
        <w:t>- depressive StÃ¶rung und dissoziale PersÃ¶nlichkeitsstÃ¶rung</w:t>
      </w:r>
    </w:p>
    <w:p>
      <w:r>
        <w:t>- arterielle Hypertonie</w:t>
      </w:r>
    </w:p>
    <w:p>
      <w:r>
        <w:t>Â Â Â Â Â Â Â Â  Die Ãrzte des Z.___ fÃ¼hrten aus, dass sich zwischenzeitlich keine BeschwerdeÃ¤nderung ergeben habe. Mittels MRI habe eine Spondylodiszitis weitgehend ausgeschlossen werden kÃ¶nnen. Neu seien jedoch weitere osteoporotisch bedingte Frakturen aufgetreten. Bei nun Beteiligung von BWK 12, LWK 1, LWK 3, 4 und 5 hÃ¤tten sie dem BeschwerdefÃ¼hrer die DurchfÃ¼hrung einer Vertebroplastie empfohlen. Dieser interventionell-radiologische Eingriff kÃ¶nnte ambulant im Z.___ in zwei Sitzungen erfolgen. Der BeschwerdefÃ¼hrer sei damit einverstanden (S. 2 oben).</w:t>
      </w:r>
    </w:p>
    <w:p>
      <w:r>
        <w:t>3.3Â Â Â Â  Dem Bericht der Ãrzte des Z.___ vom 2. Mai 2012 (Urk. 7/126/9-12) ist zu entnehmen, dass am 5. April 2012 ein Vertebroplastieversuch bei starker Agitation des BeschwerdefÃ¼hrers und SedationsÃ¼berdosierung abgebrochen werden musste (S. 1).</w:t>
      </w:r>
    </w:p>
    <w:p>
      <w:r>
        <w:t>Â Â Â Â Â Â Â Â  Die behandelnden Ãrzte fÃ¼hrten aus, der BeschwerdefÃ¼hrer sei bei ausgeprÃ¤gten RÃ¼ckenschmerzen und multiplen LWK-Frakturen zur elektiven Vertebroplastie zugewiesen worden. Trotz Analgosedation sei er sehr unruhig gewesen und habe nicht still gehalten, so dass der Vertebroplastieversuch ohne Einspritzen von Knochenzement habe abgebrochen werden mÃ¼ssen. PlÃ¶tzlich habe er Schaum vor dem Mund gehabt und nicht mehr richtig geatmet, so dass ein Rea-Alarm ausgelÃ¶st worden sei (S. 3). Der BeschwerdefÃ¼hrer sei dann auf der Intensivstation Ã¼berwacht worden, wo er immer eine gute Atemfrequenz sowie Vitalwerte gehabt habe. Am Folgetag habe er adÃ¤quat entlassen werden kÃ¶nnen (S. 1 unten). Eine Rehospitalisation sei nicht vorgesehen. Falls weiterhin eine Vertebroplastie gewÃ¼nscht werde, werde diese in Narkose durchgefÃ¼hrt (S. 2).</w:t>
      </w:r>
    </w:p>
    <w:p>
      <w:r>
        <w:t>3.4Â Â Â Â  Dr. A.___ nannte im Bericht vom 8. Mai 2012 zuhanden der Beschwerdegegnerin (Urk. 7/126/1-4) im Wesentlichen folgende Diagnosen mit Auswirkung auf die ArbeitsfÃ¤higkeit (S. 1 Ziff. 1):</w:t>
      </w:r>
    </w:p>
    <w:p>
      <w:r>
        <w:t>- HIV-Infektion, Erstdiagnose 1986, Infektion durch Injektionsdrogenkonsum</w:t>
      </w:r>
    </w:p>
    <w:p>
      <w:r>
        <w:t>- chronische Hepatitis C, Genotyp 3A</w:t>
      </w:r>
    </w:p>
    <w:p>
      <w:r>
        <w:t>- VD Osteoporose, Bodenplatteneinbruch L3/4 und L5/S1 mit Diskushernien</w:t>
      </w:r>
    </w:p>
    <w:p>
      <w:r>
        <w:t>- depressive StÃ¶rung und dissoziale PersÃ¶nlichkeitsstÃ¶rung</w:t>
      </w:r>
    </w:p>
    <w:p>
      <w:r>
        <w:t>Â Â Â Â Â Â Â Â  Dr. A.___ fÃ¼hrte aus, der Gesundheitszustand des BeschwerdefÃ¼hrers habe sich seit seinem letzten Bericht vom MÃ¤rz 2010 deutlich verschlechtert. Es bestehe weiterhin eine ausgeprÃ¤gte Adynamie im Rahmen einer chronischen Depression, Vereinsamung und Deprivation. Im Dezember 2011 hÃ¤tten sich die lumbalen Beschwerden rasch verstÃ¤rkt. Es seien Wirbelfrakturen bei ausgeprÃ¤gter Osteoporose festgestellt worden (S. 3 lit. D.3). Seit mindestens Dezember 2011 bestehe eine 100%ige ArbeitsunfÃ¤higkeit (S. 2 lit. B). Im MÃ¤rz 2012 sei versucht worden, eine Vertebroplastie zu machen, was gescheitert sei. Ein erneuter Versuch sei durch die interventionelle Radiologie des B.___ (UniversitÃ¤tsspital B.___) geplant (S. 3 lit. D.3). Der BeschwerdefÃ¼hrer kÃ¶nne sich kaum bÃ¼cken und nur noch langsam kurze Strecken gehen. Langes Sitzen verstÃ¤rke die Schmerzen auch (S. 3 lit. D.4). Es mÃ¼sse bezweifelt werden, dass die Vertebroplastie eine genÃ¼gende Verbesserung fÃ¼r eine berufliche Reintegration und nur schon sitzende TÃ¤tigkeiten erlauben werde (S. 4 lit. D.7).</w:t>
      </w:r>
    </w:p>
    <w:p>
      <w:r>
        <w:t>3.5Â Â Â Â  Dr. med. C.___, AnÃ¤sthesiologie FMH, Regionaler Ãrztlicher Dienst (RAD) der Beschwerdegegnerin, gab in seiner Stellungnahme vom 13. Juni 2012 (Urk. 7/128/3) an, erfahrungsgemÃ¤ss verschwÃ¤nden durch eine Vertebroplastie die Beschwerden einer osteoporotischen WirbellÃ¤sion innert weniger Stunden. Es sei nicht plausibel, dass durch die geschilderten Befunde die zugemutete 50%ige medizinisch-theoretische ArbeitsfÃ¤higkeit in einer leichten, wechselbelastenden TÃ¤tigkeit zusÃ¤tzlich dauerhaft verringert sei.</w:t>
      </w:r>
    </w:p>
    <w:p>
      <w:r>
        <w:t>3.6Â Â Â Â  Im Rahmen des Vorbescheidverfahrens wurde ein Bericht des Swiss Medical Board eingereicht (Urk. 7/138). Diesem ist zu entnehmen, dass das Swiss Medical Board ZurÃ¼ckhaltung bei der Operation von osteoporotischen WirbelkÃ¶rperbrÃ¼chen fordert. Aus dem Bericht geht aber hervor, dass es hierbei vor allem auch um das Kosten-Wirksamkeits-VerhÃ¤ltnis geht. Weiter wurde ausgefÃ¼hrt, WirbelkÃ¶rperbrÃ¼che infolge von Osteoporose liessen sich mittels Zementinjektionen (Vertebroplastie oder Kyphoplastie) stabilisieren. Die mittelfristige Zusatzwirkung der Zementinjektion gegenÃ¼ber konservativer Behandlung sei jedoch fraglich. Es sei davon auszugehen, dass operative Eingriffe eine kurzfristige Verbesserung der Symptomatik erzielten, aber bezÃ¼glich SchmerzintensitÃ¤t und Funktionsverbesserung nach sechs Monaten gebe es keinen relevanten Unterschied mehr zwischen operativer und klinischer Behandlung. Zudem werde empfohlen, mittels prospektiver Studien genauer abzuklÃ¤ren, bei welchen Patienten der operative Eingriff wirksam sei. Eine operative Vorgehensweise sei bei den Patienten wirksam, die keine wesentliche Verbesserung der Schmerzen und der FunktionalitÃ¤t trotz mehrwÃ¶chiger konservativer Therapie zeigten.</w:t>
      </w:r>
    </w:p>
    <w:p>
      <w:r>
        <w:t>3.7Â Â Â Â  RAD-Arzt Dr. C.___ hielt in seiner Stellungnahme vom 6. September 2012 (Urk. 7/141/2) fest, dass der erste Eingriff betreffend Vertebroplastie aus osteoporosefremden GrÃ¼nden habe abgebrochen werden mÃ¼ssen. Der Eingriff kÃ¶nne aber gemÃ¤ss Bericht der Ãrzte des Z.___ beim BeschwerdefÃ¼hrer doch noch durchgefÃ¼hrt werden und zwar in Allgemeinnarkose. Der BeschwerdefÃ¼hrer kÃ¶nne sich somit jederzeit wieder im Z.___ melden, wenn der Leidensdruck dies verlange. Der unterzeichnende RAD-Arzt habe selbst bei vielen solchen Eingriffen mitgearbeitet und habe keinen Anlass von der Angabe abzuweichen, dass die Beschwerden in der Regel innert Stunden nach einem solchen Eingriff verschwinden. Dem BeschwerdefÃ¼hrer sei eine leichte, wechselbelastende TÃ¤tigkeit im Rahmen von 50 % zumutbar.</w:t>
      </w:r>
    </w:p>
    <w:p>
      <w:r>
        <w:rPr>
          <w:b/>
        </w:rPr>
        <w:t>E. 4</w:t>
      </w:r>
    </w:p>
    <w:p>
      <w:r>
        <w:t>4.1Â Â Â Â  Aufgrund der vorliegenden medizinischen Berichte ist eine VerÃ¤nderung im Gesundheitszustand ausgewiesen und unbestritten, da der BeschwerdefÃ¼hrer neu an Osteoporose und dadurch bedingten Wirbelfrakturen leidet. Es stellt sich allerdings die Frage, ob es sich dabei um eine dauerhafte Verschlechterung des Gesundheitszustandes handelt, welche sich zusÃ¤tzlich auf die zumutbare RestarbeitsfÃ¤higkeit in einer angepassten TÃ¤tigkeit - von bis anhin 50 % - auswirkt.</w:t>
      </w:r>
    </w:p>
    <w:p>
      <w:r>
        <w:t>4.2Â Â Â Â  Zur Frage der ArbeitsfÃ¤higkeit finden sich die EinschÃ¤tzungen des Hausarztes Dr. A.___ sowie des RAD-Arztes Dr. C.___.</w:t>
      </w:r>
    </w:p>
    <w:p>
      <w:r>
        <w:t>Â Â Â Â Â Â Â Â  Dr. A.___ attestierte dem BeschwerdefÃ¼hrer eine 100%ige ArbeitsunfÃ¤higkeit seit mindestens Dezember 2011. Er bezweifelte eine genÃ¼gende Verbesserung der ArbeitsfÃ¤higkeit durch eine Vertebroplastie. DemgegenÃ¼ber verneinte Dr. C.___ eine dauerhafte Verschlechterung des Gesundheitszustandes, da eine Vertebroplastie die Beschwerden innerhalb von wenigen Stunden abklingen lasse, und ging (weiterhin) von einer 50%igen ArbeitsfÃ¤higkeit in einer leichten, wechselbelastenden TÃ¤tigkeit aus.</w:t>
      </w:r>
    </w:p>
    <w:p>
      <w:r>
        <w:t>Â Â Â Â Â Â Â Â  GemÃ¤ss Bericht des Swiss Medical Board ist eine kurzfristige Verbesserung der Symptome durch einen operativen Eingriff ausgewiesen. Die mittelfristige Zusatzwirkung der Zementinjektion gegenÃ¼ber konservativer Behandlung wurde jedoch als fraglich beurteilt.</w:t>
      </w:r>
    </w:p>
    <w:p>
      <w:r>
        <w:t>4.3Â Â Â Â  Angesichts der vorliegenden Akten ist nicht klar, wie sich die neu aufgetretene Osteoporose mit ihren Begleiterscheinungen auf die ArbeitsfÃ¤higkeit des BeschwerdefÃ¼hrers auswirkt. Auch lÃ¤sst sich nicht sagen, inwiefern ein operativer Eingriff (Vertebroplastie) den Gesundheitszustand und entsprechend die ArbeitsfÃ¤higkeit des BeschwerdefÃ¼hrers beeinflussen wÃ¼rde. Die diesbezÃ¼glichen EinschÃ¤tzungen des Hausarztes Dr. A.___ und des AnÃ¤sthesisten Dr. C.___ stehen sich diametral entgegen. Von einer kurzfristen Verbesserung kann aufgrund des Berichtes des Swiss Medical Board wohl ausgegangen werden. Massgebend wÃ¤re indessen nur eine dauernde Verbesserung.</w:t>
      </w:r>
    </w:p>
    <w:p>
      <w:r>
        <w:t>Â Â Â Â Â Â Â Â  Nach dem Gesagten ist eine Beurteilung der aktuellen BeeintrÃ¤chtigungen sowie deren Auswirkungen auf die ArbeitsfÃ¤higkeit, und somit auch die Beantwortung der Frage, ob eine wesentliche Verschlechterung des Gesundheitszustandes des BeschwerdefÃ¼hrers eingetreten ist, anhand der vorliegenden Berichte nicht mÃ¶glich.</w:t>
      </w:r>
    </w:p>
    <w:p>
      <w:r>
        <w:t>4.4Â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Â Â Â Â Â Â Â Â  Angesichts der Aktenlage sind weitere AbklÃ¤rungen erforderlich, um den Sachverhalt in medizinischer Hinsicht zu vervollstÃ¤ndigen. Fraglich sind die Auswirkungen einer Vertebroplastie auf die ArbeitsfÃ¤higkeit respektive die aktuelle ArbeitsfÃ¤higkeit und die nach DurchfÃ¼hrung einer Vertebroplastie zu erwartende ArbeitsfÃ¤higkeit. Falls durch den Eingriff eine wesentliche Verbesserung der ArbeitsfÃ¤higkeit zu erwarten ist, ist ausserdem zu klÃ¤ren, ob dem BeschwerdefÃ¼hrer eine entsprechende Operation aus medizinischer Sicht zumutbar ist, zumal er sich nach dem traumatischen Vertebroplastieversuch nicht erneut einem solchen Eingriff unterziehen mÃ¶chte.</w:t>
      </w:r>
    </w:p>
    <w:p>
      <w:r>
        <w:t>Â Â Â Â Â Â Â Â  Die vorliegende Streitsache erweist sich folglich als nicht spruchreif. Sie ist deshalb an die Beschwerdegegnerin zurÃ¼ckzuweisen. Diese wird ergÃ¤nzende neutrale AbklÃ¤rungen zu tÃ¤tigen haben (eventuell beim Kantonsspital Winterthur), welche die noch offenen Fragen beantworten. GestÃ¼tzt darauf wird sie Ã¼ber das RentenerhÃ¶hungsgesuch des BeschwerdefÃ¼hrers neu zu entscheiden haben. In diesem Sinne ist die Beschwerde in Aufhebung der angefochtenen VerfÃ¼gung vom 11. September 2012 gutzuheissen.</w:t>
      </w:r>
    </w:p>
    <w:p>
      <w:r>
        <w:t>4.5Â Â Â Â  Zu bemerken bleibt, dass es nicht angeht, ohne weiteres auf die (mutmasslichen) VerhÃ¤ltnisse nach erfolgter Operation abzustellen, wie dies die Beschwerdegegnerin - gestÃ¼tzt auf die Stellungnahme des RAD-Arztes - machte.</w:t>
      </w:r>
    </w:p>
    <w:p>
      <w:r>
        <w:t>Â Â Â Â Â Â Â Â  Nach dem Grundsatz der Selbsteingliederung hat die versicherte Person von sich aus das ihr Zumutbare zur Verbesserung der ErwerbsfÃ¤higkeit beizutragen, in erster Linie durch AusschÃ¶pfung sÃ¤mtlicher medizinischer Behandlungs- und weiterer therapeutischer MÃ¶glichkeiten. Entzieht oder widersetzt sich eine versicherte Person einer zumutbaren Behandlung oder Eingliederung ins Erwerbsleben, die eine wesentliche Verbesserung der ErwerbsfÃ¤higkeit oder eine neue ErwerbsmÃ¶glichkeit verspricht, oder trÃ¤gt sie nicht aus eigenem Antrieb das ihr Zumutbare dazu bei, so kÃ¶nnen ihr gemÃ¤ss Art. 21 Abs. 4 ATSG die Leistungen vorÃ¼bergehend oder dauernd gekÃ¼rzt oder verweigert werden. Sie muss vorher schriftlich gemahnt und auf die Rechtsfolgen hingewiesen werden; ihr ist eine angemessene Bedenkzeit einzurÃ¤umen. Behandlungs- oder Eingliederungsmassnahmen, die eine Gefahr fÃ¼r Leben und Gesundheit darstellen, sind nicht zumutbar (Urteil des Bundesgerichts I 22/05 vom 6. Juni 2006 E. 7.1.2 mit Hinweisen).</w:t>
      </w:r>
    </w:p>
    <w:p>
      <w:r>
        <w:t>5.Â Â Â Â Â Â  Die Verfahrenskosten gemÃ¤ss Art. 69 Abs. 1 bis IVG sind ermessensweise auf Fr. 600.-- festzusetzen und ausgangsgemÃ¤ss der Beschwerdegegnerin aufzuerlegen.</w:t>
      </w:r>
    </w:p>
    <w:p>
      <w:r>
        <w:t>6.Â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der vertretene BeschwerdefÃ¼hrer Anspruch auf eine ProzessentschÃ¤digung hat.</w:t>
      </w:r>
    </w:p>
    <w:p>
      <w:r>
        <w:t>Â Â Â Â Â Â Â Â  Die ProzessentschÃ¤digung wird vom Gericht festgesetzt und ohne RÃ¼cksicht auf den Streitwert nach der Bedeutung der Streitsache und nach der Schwierigkeit des Prozesses bemessen (Â§ 34 Abs. 3 des GSVGer). Beim praxisgemÃ¤ssen Stundenansatz von Fr. 170.-- (zuzÃ¼glich Mehrwertsteuer) ist vorliegend eine EntschÃ¤digung von Fr. 1Â200.-- (inklusive Barauslagen und Mehrwertsteuer) angemessen, welche entsprechend dem Ausgang des Verfahrens der unterliegenden Beschwerdegegnerin aufzuerlegen ist.</w:t>
      </w:r>
    </w:p>
    <w:p>
      <w:r>
        <w:t>Das Gericht erkennt:</w:t>
      </w:r>
    </w:p>
    <w:p>
      <w:r>
        <w:t>1.Â Â Â Â Â Â Â Â  Die Beschwerde wird in dem Sinne gutgeheissen, dass die angefochtene VerfÃ¼gung vom 11. September 2012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1Â200.-- (inkl. Barauslagen und MWSt) zu bezahlen.</w:t>
      </w:r>
    </w:p>
    <w:p>
      <w:r>
        <w:t>4.Â Â Â Â Â Â Â Â  Zustellung gegen Empfangsschein an:</w:t>
      </w:r>
    </w:p>
    <w:p>
      <w:r>
        <w:t>- Aids-Hilfe Schweiz</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