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IV.2012.01031 vom 18. März 2013</w:t>
      </w:r>
    </w:p>
    <w:p>
      <w:r>
        <w:t>ZH Sozialversicherungsgericht, 2013-03-18, DE</w:t>
      </w:r>
    </w:p>
    <w:p>
      <w:r>
        <w:rPr>
          <w:b/>
        </w:rPr>
        <w:t xml:space="preserve">Quelle: </w:t>
      </w:r>
      <w:r>
        <w:t>https://mcp.opencaselaw.ch/entscheid/zh_sozialversicherungsgericht_IV.2012.01031</w:t>
      </w:r>
    </w:p>
    <w:p>
      <w:r>
        <w:t>FR: ZH_SOZIALVERSICHERUNGSGERICHT IV.2012.01031 du 18 mars 2013</w:t>
      </w:r>
    </w:p>
    <w:p>
      <w:r>
        <w:t>IT: ZH_SOZIALVERSICHERUNGSGERICHT IV.2012.01031 del 18 marzo 2013</w:t>
      </w:r>
    </w:p>
    <w:p>
      <w:pPr>
        <w:pStyle w:val="Heading2"/>
      </w:pPr>
      <w:r>
        <w:t>Erwägungen</w:t>
      </w:r>
    </w:p>
    <w:p>
      <w:r>
        <w:rPr>
          <w:b/>
        </w:rPr>
        <w:t>E. 1</w:t>
      </w:r>
    </w:p>
    <w:p>
      <w:r>
        <w:t>1.1Â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der Verordnung Ã¼ber die Invalidenversicherung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w:t>
      </w:r>
    </w:p>
    <w:p>
      <w:r>
        <w:t>1.2Â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1.3Â Â Â Â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Streitig und zu prÃ¼fen ist, ob die BeschwerdefÃ¼hrerin mit Wirkung ab 1. Mai 2004 weiterhin Anspruch auf eine Rente der Invalidenversicherung hat.</w:t>
      </w:r>
    </w:p>
    <w:p>
      <w:r>
        <w:t>Â Â Â Â Â Â Â Â  Das Bundesgericht stellte im Urteil vom 23. Oktober 2008 (Prozess Nr. 9C_640/2007 E. 5.3, Urk. 7/118) fest, bei der Ermittlung des leistungsentsprechenden Invalideneinkommens im Sinne von Art. 16 ATSG sei zunÃ¤chst auf die grundsÃ¤tzlich unverzichtbaren (vgl. BGE 132 V 393 E. 3.2) Ã¤rztlichen ArbeitsfÃ¤higkeitseinschÃ¤tzungen abzustellen. Danach sei die BeschwerdefÃ¼hrerin bezÃ¼glich der in der Firma Z.___ verrichteten TÃ¤tigkeit ab 16. Juli 1999 zu 50 %, ab 7. September bis 9. Oktober 2001 vorÃ¼bergehend zu 100 % und ab 10. Oktober 2001 bis mindestens FrÃ¼hjahr 2004 zu 70 % arbeitsunfÃ¤hig (insbesondere Gutachten des Prof. Dr. C.___ vom 8. Mai 2002 samt ErgÃ¤nzungen vom 19. September 2002) gewesen. Folglich bildet der im Zeitpunkt der Begutachtung durch Prof. Dr. C.___ festgestellte Gesundheitszustand Referenzpunkt fÃ¼r die Beurteilung, ob sich der Gesundheitszustand der BeschwerdefÃ¼hrerin in relevantem Ausmass verÃ¤ndert hat.</w:t>
      </w:r>
    </w:p>
    <w:p>
      <w:r>
        <w:t>2.2Â Â Â Â  Prof. Dr. C.___ nannte im Gutachten vom 8. Mai 2002 an den Unfallversicherer folgende Diagnosen (Urk. 7/33 S. 4 f.):</w:t>
      </w:r>
    </w:p>
    <w:p>
      <w:r>
        <w:t>"1. Isoliert linksseitige, schwer schmerzhafte Dysfunktionsschmerzen C3/4 &gt; C2/3</w:t>
      </w:r>
    </w:p>
    <w:p>
      <w:r>
        <w:t>Â Â Â Â  mitÂ Â Â  - wahrscheinlicher HypomobilitÃ¤t</w:t>
      </w:r>
    </w:p>
    <w:p>
      <w:r>
        <w:t>- zusÃ¤tzlicher schmerzhafter Blockierung C1/2 links</w:t>
      </w:r>
    </w:p>
    <w:p>
      <w:r>
        <w:t>- ausgesprochener ErschÃ¼tterungsempfindlichkeit</w:t>
      </w:r>
    </w:p>
    <w:p>
      <w:r>
        <w:t>- rezidivierendem, zur Zeit tÃ¤glichem, im wesentlichen myotendinotischem Kopfschmerz occipital &gt; parietal und links &gt;&gt; rechts, zusammen mit Ãbelkeit sowie seltenem Erbrechen; mehrere Tage dauernden Kopfschmerz-SchÃ¼ben</w:t>
      </w:r>
    </w:p>
    <w:p>
      <w:r>
        <w:t>- myotendinotische Befunde und Beschwerden mÃ¤ssigen Grades im SchultergÃ¼rtelbereich und ausgeprÃ¤gt entlang der Linea nuchae (lateral- und linksbetont) samt kurz- und mittelstreckigen Ausstrahlungen in den Kopf, in den seitlichen Halsbereich und weniger intensiv in die Scapula-Region</w:t>
      </w:r>
    </w:p>
    <w:p>
      <w:r>
        <w:t>- irritiertem 1. Rippen-Wirbelbogen-Gelenk bds. samt Ausstrahlungen links ins Occiput und rechts in die Scapularegion</w:t>
      </w:r>
    </w:p>
    <w:p>
      <w:r>
        <w:t>- mÃ¤ssiggradiger, teils deutlich schmerzhafter Panniculose</w:t>
      </w:r>
    </w:p>
    <w:p>
      <w:r>
        <w:t>Â Â Â Â  ohne - segmentale BewegungsstÃ¶rungen des cervikothorakalen Ãberganges</w:t>
      </w:r>
    </w:p>
    <w:p>
      <w:r>
        <w:t>- Brachialgien</w:t>
      </w:r>
    </w:p>
    <w:p>
      <w:r>
        <w:t>- neurologische AusfÃ¤lle</w:t>
      </w:r>
    </w:p>
    <w:p>
      <w:r>
        <w:t>Â Â Â Â  beiÂ Â Â  - HWS-Distorsionstrauma am 23.6.1998</w:t>
      </w:r>
    </w:p>
    <w:p>
      <w:r>
        <w:t>- Status nach Gelenkskapselresektion C2/3 und C3/4 rechts am 6.12.1999 sowie erfolgreicher Infiltrationen derselben HÃ¶hen spÃ¤ter</w:t>
      </w:r>
    </w:p>
    <w:p>
      <w:r>
        <w:t>- einer auffÃ¤lligen WirbelsÃ¤ulenfehlform im Sinne eines Beckentiefstandes links samt Linksshift (tiefthorakal, 1 cm), einer ausgesprochenen kurzen Kyphose cervikothorakal, einer ausgeprÃ¤gten zusÃ¤tzlichen Kopfprotraktion sowie einer Schulterpotraktion bds.</w:t>
      </w:r>
    </w:p>
    <w:p>
      <w:r>
        <w:t>- ausgeprÃ¤gter Haltungsinsuffizienz</w:t>
      </w:r>
    </w:p>
    <w:p>
      <w:r>
        <w:t>- geringgradiger Tendenz zur Generalisierung der myotendinotischen Befunde insbesondere im BeckengÃ¼rtelbereich</w:t>
      </w:r>
    </w:p>
    <w:p>
      <w:r>
        <w:t>2.Â  Leichte bis mittelschwere neuropsychologisch-kognitive FunktionsstÃ¶rungen</w:t>
      </w:r>
    </w:p>
    <w:p>
      <w:r>
        <w:t>Â Â Â Â  mitÂ Â Â  - den schwerpunktsmÃ¤ssigen BeeintrÃ¤chtigungen der Aufnahme, Â Â Â Â Â Â Â Â Â Â Â Â Â Â Â  Verarbeitung und Wiedergabe sprachlicher Informationen, der Â Â Â Â Â Â Â Â Â Â Â Â Â Â Â Â Â Â  Konzentrations- und Aufmerksamkeitsleistungen, der geteilten Â Â Â Â Â Â Â Â Â Â  Aufmerksamkeit sowie des ArbeitsgedÃ¤chtnisses</w:t>
      </w:r>
    </w:p>
    <w:p>
      <w:r>
        <w:t>- rascher ErmÃ¼dbarkeit und vermehrtem SchlafbedÃ¼rfnis</w:t>
      </w:r>
    </w:p>
    <w:p>
      <w:r>
        <w:t>Â Â Â Â  ohne - eruierbare depressive Komponente</w:t>
      </w:r>
    </w:p>
    <w:p>
      <w:r>
        <w:t>- Schwindelempfindungen und Gleichgewichtsproblemen</w:t>
      </w:r>
    </w:p>
    <w:p>
      <w:r>
        <w:t>Â Â Â Â  beiÂ Â Â  - vgl. Diagnose 1</w:t>
      </w:r>
    </w:p>
    <w:p>
      <w:r>
        <w:t>3.Â  VollstÃ¤ndiger Senk- und ausgeprÃ¤gter Spreizfuss bds.</w:t>
      </w:r>
    </w:p>
    <w:p>
      <w:r>
        <w:t>Â Â Â Â  mit Â Â  - deutlicher Valgus-Stellung des OSG links</w:t>
      </w:r>
    </w:p>
    <w:p>
      <w:r>
        <w:t>Â Â Â Â  ohne - grÃ¶ssere Beschwerden</w:t>
      </w:r>
    </w:p>
    <w:p>
      <w:r>
        <w:t>Â Â Â Â  beiÂ Â Â  - leichtgradiger Valgus-Stellung bd. Kniegelenke Â Â Â Â Â Â Â Â Â Â Â Â Â Â Â Â Â Â Â Â Â Â Â Â Â Â Â Â Â Â Â Â Â Â Â Â Â  Â Â Â Â Â Â Â  (IntermalleolÃ¤rabstand von 5 cm)"</w:t>
      </w:r>
    </w:p>
    <w:p>
      <w:r>
        <w:t>Â Â Â Â Â Â Â Â  Das posttraumatische Erkrankungsbild zerfalle von allem Anfang bis heute deutlich in zwei zu trennende Komponenten, d.h. in eine schwer schmerzhafte, lokal umschriebene FunktionsstÃ¶rung innerhalb der oberen HÃ¤lfte der HWS linksseitig und in die als leicht bis mittelschwer beurteilte neuropsychologische FunktionsstÃ¶rung. Klinisch beurteilt betreffe die Dysfunktionsproblematik die drei SegmentbewegungshÃ¶hen von C1/2 Ã¼ber C2/3 bis zu C3/4. Im Mittelpunkt stehe bezÃ¼glich der Anamnese, mÃ¶glicherweise auch der Pathophysiologie die bereits einmal sanierte und inzwischen erfolgreich infiltrierte SegmenthÃ¶he bzw. das dazugehÃ¶rige Facettengelenk C2/3 links. Ausgangspunkt der pathophysiologischen Entwicklung sei das Knochenmarksoedem in verschiedenen Anteilen des WirbelkÃ¶rpers C2, welches mit Sicherheit Ausdruck einer diffusen traumatischen SchÃ¤digung der Spongiosastruktur dieses WirbelkÃ¶rpers sei. Man kÃ¶nne damit von der Tatsache ausgehen, dass die hauptsÃ¤chlichste indirekte Krafteinwirkung den WirbelkÃ¶rper C2 und damit die beiden SegmenthÃ¶hen C1/2 bzw. C2/3 getroffen habe. Die bei der Operation am 6.12.1999 gefundene und anschliessend entfernte verdickte Gelenkskapsel C2/3 sei ein weiteres untrÃ¼gliches Zeichen fÃ¼r eine nicht unerhebliche SchÃ¤digung der Strukturen, aber auch des funktionellen GefÃ¼ges auf dieser HÃ¶he. Nicht ausser Acht gelassen werden dÃ¼rfe, dass heute auch die nÃ¤chst tiefer gelegenere SegmenthÃ¶he, nÃ¤mlich C3/4, ebenfalls linksbetont, auf Druck und FunktionsausÃ¼bung Ã¤usserst schmerzanfÃ¤llig sei. Diese Mitbeteiligung der HÃ¶he C3/4, die noch am 6.12.1999 eine zarte und dÃ¼nne Gelenkskapsel gezeigt habe, sei mÃ¶glicherweise eine Folge der bisherigen therapeutischen BemÃ¼hungen zur Sanierung der darÃ¼berliegenden HÃ¶he. Zusammengefasst seien die Struktur- und Funktionsprobleme recht eindeutig auf die genannten drei SegmenthÃ¶hen begrenzt. Die SegmenthÃ¶he C1/2 sei zur Zeit mit grosser Wahrscheinlichkeit nach links blockiert und derart irritiert, dass eine exakte manuelle Untersuchung nicht mÃ¶glich sei.</w:t>
      </w:r>
    </w:p>
    <w:p>
      <w:r>
        <w:t>Â Â Â Â Â Â Â Â  Die kaudal gelegeneren SegmenthÃ¶hen bzw. Facettengelenke seien entgegen frÃ¼herer Vermutungen auch bei Vorhandensein mÃ¶glicher degenerativer VerÃ¤nderungen klinisch ohne Bedeutung. Eine besondere Beachtung verdiene die Tatsache, dass die operative Sanierung des Facettengelenkes C2/3 ausdrÃ¼cklich lediglich zu einer Verbesserung der lokalen Schmerzsituation, nicht aber zu einer spÃ¼rbaren Erleichterung der Beschwerden des Kopfes bzw. des SchultergÃ¼rtels gefÃ¼hrt habe. Diese Tatsache sei ein ernst zu nehmender Hinweis auf die mehr- gegenÃ¼ber einer unisegmentalen Ursache der Beschwerden.</w:t>
      </w:r>
    </w:p>
    <w:p>
      <w:r>
        <w:t>Â Â Â Â Â Â Â Â  Auf der neuropsychologisch-kognitiven Ebene liege auf Grund zweier fachspezifischer Untersuchungen (am 4. November 1998 sowie am 27. Juni 2001) eine mindestens leichte bis mittelschwere FunktionsstÃ¶rung vor, die von Dr. B.___ in die temporalen Strukturen der linken Hirnrinde unter Einbezug tiefer Hirnstammstrukturen lokalisiert werde. Beim Fehlen von Hinweisen auf eine am 23. Juni 1998 erlittene milde traumatische HirnlÃ¤sion sei die Annahme eines auch nur diffusen Strukturschadens nicht zu begrÃ¼nden. Im Sinne eines Ausschlusses sei man gezwungen, von einer damals aufgetretenen und sich inzwischen nur unvollstÃ¤ndig zurÃ¼ckgebildeten lokalen - im Gegensatz zu einer diffusen - FunktionsstÃ¶rung auszugehen, die auf Grund ihrer Charakterisierung sogar zu einer Lokalisationsdiagnose gefÃ¼hrt habe. Die strukturell kaum begrÃ¼ndbare FunktionsstÃ¶rung sei nachweislich unmittelbar nach dem Unfall aufgetreten, sei in den ersten Monaten recht deutlich invalidisierend geblieben und sei im Groben mit Ã¼bereinstimmenden Resultaten von zwei verschiedenen Seiten in grossem Abstand dokumentiert worden. Die anamnestisch zu erhebende und auch von Prof. A.___ formulierte relative UnabhÃ¤ngigkeit der jeweiligen IntensitÃ¤t der neuropsychologischen StÃ¶rungen von der IntensitÃ¤t des Schmerzzustandes sowie die fehlenden psychologischen AuffÃ¤lligkeiten im Sinne einer VerarbeitungsstÃ¶rung wiesen auf eine primÃ¤re und nicht reaktive FunktionsschÃ¤digung der Gehirnteile hin.</w:t>
      </w:r>
    </w:p>
    <w:p>
      <w:r>
        <w:t>Â Â Â Â Â Â Â Â  Aufgrund der differenzierten Anamneseerhebung und in WÃ¼rdigung aller Befunde scheine die neuropsychologische FunktionsstÃ¶rung auf Dauer eine RestarbeitsfÃ¤higkeit von 30 % zu ermÃ¶glichen, wobei mittelfristig von keiner sicher zu prognostizierenden Verbesserung ausgegangen werden kÃ¶nne. Die BeschwerdefÃ¼hrerin habe inzwischen die notwendigen Kompensationsstrategien bereits erlernt und verwirklicht. Die regelmÃ¤ssig sich fÃ¼r Tage einstellende vollstÃ¤ndige ArbeitsunfÃ¤higkeit werde durch die Kopfschmerz-SchÃ¼be erzwungen, die ihrerseits einen gut zu dokumentierenden Zusammenhang mit den schmerzhaften FunktionsstÃ¶rungen der oberen HWS zeigten.</w:t>
      </w:r>
    </w:p>
    <w:p>
      <w:r>
        <w:t>Â Â Â Â Â Â Â Â  Unter der Bedingung, dass die lokalen medizinischen Massnahmen innerhalb der oberen HWS auch nur einigermassen erfolgreich sein werden, sei aus heutiger Sicht von einer beruflichen Belastbarkeit "in einem organisatorischen und weitgehend selbststÃ¤ndig tÃ¤tigen Bereich" von 30 % auszugehen. Der in Aussicht gestellte 30%ige Arbeitsplatz der Firma scheine eine ideale LÃ¶sung zu sein, so dass die Notwendigkeit zur Suche einer alternativen TÃ¤tigkeit bzw. eines neuen Arbeitsplatzes zum GlÃ¼ck entfalle.</w:t>
      </w:r>
    </w:p>
    <w:p>
      <w:r>
        <w:t>2.3Â Â Â Â  Der aktuelle Gesundheitszustand ergibt sich aus folgenden Berichten:</w:t>
      </w:r>
    </w:p>
    <w:p>
      <w:r>
        <w:t>2.3.1Â Â  Laut Ãberweisungsschreiben von Dr. med. F.___, leitender Arzt Manuelle Medizin und Interventionelle Rheumatologie an der G.___, vom 31. Juli 2008 (Urk. 7/160/16-17) zur DurchfÃ¼hrung einer Radiofrequenz-Therapie an das Gelenk C2/3 und C3/4 links liegt das Hauptproblem in einem chronischen invalidisierenden cervico-spondylogenen sowie cephalen Syndrom bei Status nach schwerem HWS-Beschleunigungstrauma, Status nach operativer Gelenkskapselresektion und Denervation C2/3 und C3/4 links, persistierenden neuropsychologischen Defiziten mit verminderter Arbeitsleistung und sicher positiver Facettengelenksinfiltration HÃ¶he C2/3 links.</w:t>
      </w:r>
    </w:p>
    <w:p>
      <w:r>
        <w:t>Â Â Â Â Â Â Â Â  Durch gezielte Facettengelenksblockaden und Ausschluss einer degenerativen Genese der Beschwerden hÃ¤tten fÃ¼r die von der BeschwerdefÃ¼hrerin wieder neu geklagten Beschwerden hauptsÃ¤chlich das Gelenk C2/3 links und deutlich weniger stark das Gelenk C3/4 links verantwortlich gemacht werden kÃ¶nnen. Die BeschwerdefÃ¼hrerin sei Ã¼ber die HintergrÃ¼nde der Radiofrequenz-Therapie informiert worden.</w:t>
      </w:r>
    </w:p>
    <w:p>
      <w:r>
        <w:t>2.3.2Â Â  Dr. D.___ berichtete am 23. Juni 2009 (Urk. 7/157), es seien beachtliche persistierende Beschwerden geblieben, insbesondere in Form von chronischen cervicalen, cervico-spondylogenen und cervico-cephalen Schmerzen, welche akut exazerbieren kÃ¶nnten. Dazu bestÃ¼nden nach wie vor die neuropsychologischen Defizite wie Konzentrationsverminderung, Verlangsamung der AufnahmefÃ¤higkeit, verlangsamtes Arbeiten und teilweise mnestische StÃ¶rungen. ZusÃ¤tzlich bestehe eine schnellere ErmÃ¼dbarkeit, sodass die BeschwerdefÃ¼hrerin die TÃ¤tigkeit immer wieder unterbrechen mÃ¼sse. Im Alltagsablauf brauche es immer wieder Phasen mit Ruhe, Abliegen und Schlafen.</w:t>
      </w:r>
    </w:p>
    <w:p>
      <w:r>
        <w:t>Â Â Â Â Â Â Â Â  Die BeschwerdefÃ¼hrerin arbeite aktuell in einem maximalen Pensum von 30 % als Naturheilpraktikerin. Die selbstÃ¤ndige ArbeitstÃ¤tigkeit sei ideal, zumal keine schweren kÃ¶rperlichen TÃ¤tigkeiten damit verbunden seien und der Tagesablauf derart eingeteilt werden kÃ¶nne, dass immer wieder Ruhephasen mÃ¶glich seien.</w:t>
      </w:r>
    </w:p>
    <w:p>
      <w:r>
        <w:t>2.3.3Â Â  Im Gutachten der E.___ vom 22. MÃ¤rz 2010 werden folgende Diagnosen gestellt (Urk. 7/164 S. 31):</w:t>
      </w:r>
    </w:p>
    <w:p>
      <w:r>
        <w:t>ÂÂ Â Â Â Â Â Â  S13.4Â Â Â Â Â Â Â Â Â  St.n. Beschleunigungsmechanismus der HWS vom 23.6.1998 mit/bei</w:t>
      </w:r>
    </w:p>
    <w:p>
      <w:r>
        <w:t>-Â Â  akutem KnochenmarksÃ¶dem im C2-Bereich mit verdickter Gelenkkapsel C2/3, allerdings ohne Hinweis auf knÃ¶cherne Frakturen oder diskoligamentÃ¤re Beteiligungen</w:t>
      </w:r>
    </w:p>
    <w:p>
      <w:r>
        <w:t>-Â Â  Gelenkkapselresektion C2/3 und C3/4 links am 6.12.1999</w:t>
      </w:r>
    </w:p>
    <w:p>
      <w:r>
        <w:t>-Â Â  Entwicklung chronischer, linksbetonter zerviko-zephaler Schmerzen</w:t>
      </w:r>
    </w:p>
    <w:p>
      <w:r>
        <w:t>-Â Â  wiederholt positiver Infiltration des Gelenks C2/3 mit Indikation zur Denervation mittels Radiofrequenztherapie (bis heute nicht durchgefÃ¼hrt)</w:t>
      </w:r>
    </w:p>
    <w:p>
      <w:r>
        <w:t>Â  Unfallfremd:</w:t>
      </w:r>
    </w:p>
    <w:p>
      <w:r>
        <w:t>Â  M40.24 Konstitutionelle thorakale Hyperkyphose mit protrahierter KopfstellungÂ.</w:t>
      </w:r>
    </w:p>
    <w:p>
      <w:r>
        <w:t>Â Â Â Â Â Â Â Â  In chirurgisch-orthopÃ¤discher/manualmedizinischer Hinsicht beklage die BeschwerdefÃ¼hrerin Beschwerden, die eindeutig auf die obere HWS zu beziehen seien bzw. auf das Segment C2/3 links, wo die Operation mit der Kapselresektion und der Denervation durchgefÃ¼hrt worden sei. Im Vordergrund stÃ¼nden Beschwerden, die mit der Beugung und der Rotation linksseitig ausgelÃ¶st wÃ¼rden, was mit dem klinischen Provokationstest fÃ¼r dieses Segment korreliere. Palpatorisch sei die Region druckschmerzhaft. Ein muskulÃ¤rer Hartspann liege aber nicht vor. Die subokzipitalen Nervenaustrittspunkte seien frei. Dass im Segment C2/3 eine objektivierte segmentale Dysfunktion vorgelegen habe, sei frÃ¼her mit dem festgestellten KnochenmarksÃ¶dem der Wirbel auf dieser HÃ¶he und der folgenden Operation, die nur temporÃ¤r zur Beschwerdefreiheit gefÃ¼hrt habe, eindeutig belegt worden. Indiziert sei auf dieser HÃ¶he die Denervation mittels Radiofrequenztherapie, welche bis heute nicht durchgefÃ¼hrt worden sei. Die BeschwerdefÃ¼hrerin nehme von dieser recht einfachen und entscheidenden MÃ¶glichkeit, die Schmerzsituation fÃ¼r mindestens ein Jahr, mÃ¶glicherweise aber sogar dauerhaft zu verbessern, trotz der dauerhaft als invalidisierend angegebenen Beschwerden Abstand.</w:t>
      </w:r>
    </w:p>
    <w:p>
      <w:r>
        <w:t>Â Â Â Â Â Â Â Â  Thorako-lumbal bestÃ¼nden keine EinschrÃ¤nkungen von Seiten der WirbelsÃ¤ule, allerdings liege konstitutionell eine thorakale Hyperkyphose vor, die relativ fixiert sei mit protrahierter Kopfstellung, so dass ein sternosymphysaler Haltungstyp vorliege, der hÃ¤ufig mit muskulÃ¤ren Dysbalancen des thorakalen RÃ¼ckenabschnittes assoziiert sei.</w:t>
      </w:r>
    </w:p>
    <w:p>
      <w:r>
        <w:t>Â Â Â Â Â Â Â Â  Die BeschwerdefÃ¼hrerin beschreibe eine HypermobilitÃ¤t in ihrer Jugend. Auch heute liege noch eine teilweise Ã¼ber die Norm hinausgehende Beweglichkeit vor. Ein klassisches HyperlaxitÃ¤tssyndrom bestehe jedoch nicht. Von Seiten der oberen und unteren ExtremitÃ¤ten wÃ¼rden keine Schmerzen beklagt, die klinische Untersuchung sei dementsprechend unauffÃ¤llig bis auf eindrÃ¼ckliche Knick-Senk-SpreizfÃ¼sse beidseits, ohne dass sich daraus bis jetzt Hinweise fÃ¼r eine Tibialis posterior-Insuffizienz ergeben hÃ¤tten.</w:t>
      </w:r>
    </w:p>
    <w:p>
      <w:r>
        <w:t>Â Â Â Â Â Â Â Â  Im Rahmen der durchgefÃ¼hrten klinisch-neurologischen Untersuchung fÃ¤nden sich bei der BeschwerdefÃ¼hrerin keine Hinweise auf SchÃ¤digungen des zentralen oder peripheren Nervensystems, die Ã¼berwiegend wahrscheinlich auf den erlittenen Unfall hÃ¤tten zurÃ¼ckgefÃ¼hrt werden kÃ¶nnen. Die BeschwerdefÃ¼hrerin wirke konsistent in ihren Angaben und in ihrem Verhalten bei den neurologischen Funktionstests, ohne Hinweise auf Verdeutlichungen oder SchmerzverarbeitungsstÃ¶rungen. Damit kÃ¶nnten aus neurologischer Sicht intakte gesundheitliche VerhÃ¤ltnisse attestiert werden, ohne nennenswerte EinschrÃ¤nkungen der LeistungsfÃ¤higkeit. Die von der BeschwerdefÃ¼hrerin angegebenen Kopfschmerzen erfÃ¼llten weder die Kriterien fÃ¼r einen posttraumatischen Kopfschmerz noch fÃ¼r einen anderen, spezifischen Kopfschmerztyp. Die im Bericht von Dr. H.___ vom 6. Juni 1990 erwÃ¤hnte Migraine accompagnÃ©e sei jetzt von der BeschwerdefÃ¼hrerin nicht mehr erwÃ¤hnt worden. Die damals ebenfalls von Dr. H.___ erwÃ¤hnte, im Jahr 1988 aufgetretene Meningitis habe fÃ¼r die Beurteilung der aktuellen gesundheitlichen VerhÃ¤ltnisse keine Bedeutung mehr.</w:t>
      </w:r>
    </w:p>
    <w:p>
      <w:r>
        <w:t>Â Â Â Â Â Â Â Â  In der aktuell durchgefÃ¼hrten neuropsychologischen Untersuchung zeigten sich nur mehr sehr geringe AuffÃ¤lligkeiten, die insgesamt nicht krankheitswertig seien. Klinisch ergÃ¤ben sich keine Hinweise auf kognitive StÃ¶rungen, auch nicht auf eine erhÃ¶hte ErmÃ¼dbarkeit (immerhin seien das ErstgesprÃ¤ch und die anschliessende neuropsychologische Untersuchung mit einem Zeitaufwand von rund 4 Stunden sowie mit der zusÃ¤tzlich vorgÃ¤ngigen Anfahrt nach Bern klinisch gut toleriert worden, ohne Hinweise auf LeistungseinbrÃ¼che oder ErschÃ¶pfung). Die BeschwerdefÃ¼hrerin habe sich stets sehr differenziert und authentisch zu Ã¤ussern vermocht, ohne Hinweise auf StÃ¶rungen der Sprache, wie sie im Untersuchungsbericht von Frau Dr. B.___ erwÃ¤hnt worden seien (WortfindungsstÃ¶rungen). Im Gegenteil, die Spontansprache sei sehr flÃ¼ssig und differenziert. Testpsychologisch hÃ¤tten sehr geringfÃ¼gige Leistungsschwankungen im Bereich der Aufmerksamkeit bestanden, die allerdings derart diskret gewesen seien, dass sie nicht als krankheitswertig beurteilt werden kÃ¶nnten, zumal sie auch kein klinisches Korrelat hÃ¤tten (im Sinne einer klinisch erkennbaren psychomotorischen Verlangsamung). Insbesondere seien auch die GedÃ¤chtnisfunktionen weder klinisch noch testpsychologisch nennenswert beeintrÃ¤chtigt gewesen. Verglichen mit den neuropsychologischen Vorbeurteilungen von Prof. A.___ aus dem Jahr 1998 (leichte bis mittelschwere FunktionsstÃ¶rungen im Bereich der Aufmerksamkeit, 20%ige ArbeitsfÃ¤higkeit) und von Dr. B.___ aus dem Jahr 2001 (leichte bis mittelschwere neuropsychologische Defizite, 50%ige EinschrÃ¤nkung der ArbeitsfÃ¤higkeit) mÃ¼sse aufgrund der heutigen neuropsychologischen Befunde von einer erheblichen Besserung der intellektuellen Funktionen ausgegangen werden, was auch von der BeschwerdefÃ¼hrerin selber bestÃ¤tigt werde. Sie sage, dass sie gelernt habe, mit den subjektiv empfundenen GedÃ¤chtnis- und Konzentrationsproblemen zu leben, und dass sie dadurch nicht mehr in ihrer LeistungsfÃ¤higkeit eingeschrÃ¤nkt sei.</w:t>
      </w:r>
    </w:p>
    <w:p>
      <w:r>
        <w:t>Â Â Â Â Â Â Â Â  Ohnehin mÃ¼sse aus neuropsychologischer Sicht angemerkt werden, dass eine hirnorganische Basis fÃ¼r kognitive Defizite zu keinem Zeitpunkt vorgelegen habe. Weder kÃ¶nne aufgrund der Akten hinsichtlich des Unfallmechanismus und der anfÃ¤nglichen Beschwerden von einem nennenswerten SchÃ¤delhirn-Trauma ausgegangen werden, noch habe die nach dem Unfall durchgefÃ¼hrte Bildgebung des SchÃ¤dels einen pathologischen Befund (z.B. im Sinne nachweisbarer traumatisch bedingter ParenchymschÃ¤den) gezeigt. Vor diesem Hintergrund bleibe es offen, auf welche organisch-strukturelle ErklÃ¤rungsbasis sich die frÃ¼heren EinschÃ¤tzungen der subjektiven kognitiven Probleme der neuropsychologisch beschriebenen kognitiven Defizite bezÃ¶gen. Insbesondere seien die AusfÃ¼hrungen von Dr. B.___, die in ihrem Bericht spezifische Hirnareale angebe, welche FunktionsstÃ¶rungen aufweisen sollen, vÃ¶llig unwissenschaftlich und spekulativ. Neuropsychologische Tests seien nÃ¤mlich nicht geeignet, geschÃ¤digte Hirnareale zu identifizieren, und dies insbesondere nicht bei Patienten, die in der Bildgebung des SchÃ¤dels keine erkennbaren SchÃ¤den aufwiesen.</w:t>
      </w:r>
    </w:p>
    <w:p>
      <w:r>
        <w:t>Â Â Â Â Â Â Â Â  Zusammenfassend sei unbestritten, dass die BeschwerdefÃ¼hrerin zervikogen ausgelÃ¶ste Beschwerden habe. Trotz der Beschwerden und der Doppelrolle als Hausfrau und Mutter sei sie aber in der Lage gewesen, die Ausbildung als Naturheilpraktikerin zu absolvieren. Aufgrund der heutigen chirurgisch-manualmedizinischen Befunderhebung seien zwei ArbeitsblÃ¶cke am Tag mit einer verlÃ¤ngerten Mittagspause zumutbar. Es sei davon auszugehen, dass zwei dreistÃ¼ndige ArbeitsblÃ¶cke mit einer mehrstÃ¼ndigen Mittagsruhe trotz der medizinisch plausiblen Beschwerden (gewisse Dauerschmerzhaftigkeit) auf HÃ¶he C2/3 vertretbar seien. Dass die BeschwerdefÃ¼hrerin von sich aus darauf verzichte, sich der indizierten, medizinisch zumutbaren Behandlung (Enervation mittels Radiofrequenztherapie) zu unterziehen, relativiere zusÃ¤tzlich die geltend gemachten Schmerzen und FunktionseinschrÃ¤nkungen. Neurologisch und neuropsychologisch kÃ¶nne heute keine StÃ¶rung mit Krankheitswert (mehr) identifiziert werden.</w:t>
      </w:r>
    </w:p>
    <w:p>
      <w:r>
        <w:t>Â Â Â Â Â Â Â Â  GrundsÃ¤tzlich liessen sich die linksbetonten zerviko-zephalen Schmerzen gut mit der bekannten Pathologie erklÃ¤ren. Nicht erklÃ¤rbar sei das Ausmass der damit einhergehenden Leistungsminderung von 70 % sowie der Umstand, dass die BeschwerdefÃ¼hrerin bisher darauf verzichtet habe, eine indizierte und medizinisch zumutbare Behandlung durchfÃ¼hren zu lassen, die erwartungsgemÃ¤ss fÃ¼r knapp ein Jahr (mÃ¶glicherweise sogar lÃ¤nger) zu einer vollstÃ¤ndigen Beschwerdefreiheit oder einer deutlichen Beschwerdelinderung fÃ¼hren wÃ¼rde.</w:t>
      </w:r>
    </w:p>
    <w:p>
      <w:r>
        <w:rPr>
          <w:b/>
        </w:rPr>
        <w:t>E. 3</w:t>
      </w:r>
    </w:p>
    <w:p>
      <w:r>
        <w:t>3.1Â Â Â Â  Die BeschwerdefÃ¼hrerin rÃ¼gt, auf das Gutachten der E.___ (E. 2.3.3) kÃ¶nne schon aus formellen GrÃ¼nden nicht abgestellt werden. So bemÃ¤ngelt sie, dass das ErstgesprÃ¤ch durch den Neuropsychologen gefÃ¼hrt und die neuropsychologische Untersuchung den medizinischen AbklÃ¤rungen vorangestellt worden seien, und der Neuropsychologe die FederfÃ¼hrung bei der Begutachtung Ã¼bernommen habe. Sie kritisiert, dass der begutachtende Neuropsychologe Ã¼ber die I.___ Verbindungen zu Dr. med. J.___ habe, welcher seinerseits Ã¼ber keine BerufsausÃ¼bungsbewilligung als Arzt im Kanton Bern verfÃ¼gt haben soll, und dass die Ã¤rztliche Leiterin der E.___, welche sich im Ãbrigen nicht an der Begutachtung beteiligt hat, ebenfalls Verbindungen zur I.___ habe. Ausserdem wendet sie ein, ihrem Rechtsvertreter liege eine Aktennotiz vor, woraus ersichtlich sein soll, dass der begutachtende Neuropsychologe einen guten Kontakt zu den Versicherungsgesellschaften habe. Schliesslich bemÃ¤ngelt sie, die neurologischen AusfÃ¼hrungen beschrÃ¤nkten sich im Gutachten auf eine knappe Seite (Urk. 1 Ziff. 5).</w:t>
      </w:r>
    </w:p>
    <w:p>
      <w:r>
        <w:t>Â Â Â Â Â Â Â Â  Aus dem Gutachten von Dr. C.___ vom 8. Mai 2002 (E. 2.2) ergibt sich, dass die EinschrÃ¤nkungen in der ArbeitsfÃ¤higkeit im Wesentlichen auf der neuropsychologischen FunktionsstÃ¶rung grÃ¼ndeten, weshalb es auf der Hand liegt, bei der PrÃ¼fung einer allfÃ¤lligen VerÃ¤nderung des Gesundheitszustandes das Schwergewicht auf eine neuropsychologische Untersuchung zu legen. Dem neuropsychologischen Gutachter standen FachÃ¤rzte in Neurologie und manueller Medizin zur Seite, welche ihrerseits die BeschwerdefÃ¼hrerin in ihrem Fachgebiet untersuchten, das Gutachten mitunterzeichneten und sich somit fÃ¼r dessen Gesamtinhalt verantwortlich zeigen. Massgebend, ob ein Gutachten beweistauglich ist, ist in erster Linie, ob die Expertise inhaltlich vollstÃ¤ndig und im Ergebnis schlÃ¼ssig ist. Im Rahmen einer gesamthaften PrÃ¼fung des Einzelfalles mit seinen spezifischen Gegebenheiten und den erhobenen RÃ¼gen ist entscheidend, ob das abschliessende Abstellen auf die vorhandenen Beweisgrundlagen vor Bundesrecht standhÃ¤lt (BGE 137 V 210 E. 6; Urteile des Bundesgerichtes 9C_87/2011 vom 1. September 2011 E. 4.2 und 8C_473/2011 vom 4. November 2011 E. 2.2.1 mit Hinweisen).</w:t>
      </w:r>
    </w:p>
    <w:p>
      <w:r>
        <w:t>3.2Â Â Â Â  Aber auch die anderen RÃ¼gen verfangen nicht (Urk. 1 Ziff. 6): Insoweit die BeschwerdefÃ¼hrerin moniert, der Gutachter lasse sich im Gutachten Ã¼ber die von Prof. Dr. A.___ Ende 1998 attestierte ArbeitsfÃ¤higkeit aus, wonach lediglich noch eine 20%ige Arbeitsleistung zu Hause denkbar sei, ohne zu erwÃ¤hnen, dass die BeschwerdefÃ¼hrerin die ArbeitsfÃ¤higkeit (richtig wohl: ArbeitstÃ¤tigkeit) auf 50 % gesteigert habe, ist darauf hinzuweisen, dass der Gutachter lediglich die Akten betreffend der neuropsychologischen Beschwerden (S. 27 des Gutachtens) zitiert hat. Im Gutachten vom 19. November 1998 (Urk. 7/3/36-42) hat Prof. Dr. A.___ wÃ¶rtlich geschrieben (S. 5): ÂÂDeshalb ist Frau X.___ gegenwÃ¤rtig ihre 20%ige Arbeitsleistung zu Hause, zeitlich nach eigenem augenblicklichen Befinden verteilbar, zwar zuzumutenÂ.Â. Dass die BeschwerdefÃ¼hrerin ihre ArbeitstÃ¤tigkeit ab 5. Juli 1999 auf 50 % gesteigert hat, wird vom neuropsychologischen Gutachter weiter unten im Gutachten erwÃ¤hnt. Wenn er hieraus einen Widerspruch zu der vom Hausarzt Dr. D.___ am 10. Juli 1999 (Urk. 7/3/28) diagnostizierten schweren neuropsychologischen Problematik erblickt, ist es die Pflicht eines Gutachters, sich mit den bereits vorhandenen medizinischen Akten auseinanderzusetzen, auch wenn diese einen Zeitraum betreffen, Ã¼ber welchen bereits rechtskrÃ¤ftig entschieden worden ist (vgl. E. 1.3). Schliesslich ist die Beurteilung, ob sich eine VerÃ¤nderung des Gesundheitszustandes ergeben hat, nur unter Hinzunahme und in kritischer Auseinandersetzung mit bereits vorhandenen Arztberichten mÃ¶glich. So hat denn der Gutachter auch nicht die neuropsychologischen Ergebnisse von Dr. B.___ in Zweifel gezogen, sondern ist vielmehr skeptisch gegenÃ¼ber deren ErklÃ¤rung, dass die festgestellten kognitiven Defizite auf einer hirnorganischen Basis beruhen, da aufgrund der Akten hinsichtlich des Unfallmechanismus und der anfÃ¤nglichen Beschwerden nicht von einem nennenswerten SchÃ¤delhirn-Trauma ausgegangen werden kÃ¶nne und die nach dem Unfall durchgefÃ¼hrte Bildgebung des SchÃ¤dels keinen pathologischen Befund gezeigt habe. An der ErklÃ¤rung von Dr. B.___ zweifelte im Ãbrigen schon Dr. C.___, der im Gutachten vom 8. Mai 2002 (E. 2.2) erwog, dass bei Fehlen von Hinweisen auf eine erlittene milde traumatische HirnlÃ¤sion die Annahme eines auch nur diffusen Strukturschadens nicht zu begrÃ¼nden sei.</w:t>
      </w:r>
    </w:p>
    <w:p>
      <w:r>
        <w:t>Â Â Â Â Â Â Â Â  Insoweit der Neuropsychologe festgestellt hat, dass bei der BeschwerdefÃ¼hrerin eine deutliche PersÃ¶nlichkeitsÃ¤nderung mit deutlichen StÃ¶rungen in Antrieb, Affekt, KritikfÃ¤higkeit und Sozialverhalten nicht beobachtet werden kÃ¶nne, darf von einem Neuropsychologen erwartet werden, dass er die erwÃ¤hnten Symptome erkennt. Ãberdies wurde in keinem Arztbericht zuvor jemals auch nur ein Verdacht auf eine psychiatrische StÃ¶rung geÃ¤ussert, und auch die BeschwerdefÃ¼hrerin selber verneinte anlÃ¤sslich der Exploration psychische Probleme im engeren Sinn und macht solche Probleme auch beschwerdeweise nicht geltend.</w:t>
      </w:r>
    </w:p>
    <w:p>
      <w:r>
        <w:t>Â Â Â Â Â Â Â Â  Dem Gutachten kann auch nicht entnommen werden, dass der Neuropsychologe bei seiner Bemerkung, die BeschwerdefÃ¼hrerin habe nach dem ErstgesprÃ¤ch und der anschliessenden neuropsychologischen Untersuchung mit einem Zeitaufwand von rund vier Stunden und der vorgÃ¤ngigen Anfahrt nach Bern keine erhÃ¶hte ErmÃ¼dbarkeit gezeigt, davon ausging, die BeschwerdefÃ¼hrerin sei selber mit dem Auto nach Bern gefahren und habe sich nicht chauffieren lassen. Die Adoption der beiden Kinder wird lediglich in der Anamnese und ohne Wertung erwÃ¤hnt. Wenn der Neuropsychologe erwÃ¤hnt, dass die BeschwerdefÃ¼hrerin eine Ausbildung zur Naturheilpraktikerin erfolgreich absolviert hat, ist nicht zu erkennen, was daran falsch sein soll. Auch wenn die BeschwerdefÃ¼hrerin die mÃ¼ndliche PrÃ¼fung nicht bestanden hat und diese mit einer schriftlichen NachprÃ¼fung kompensieren konnte (was vom Gutachter erwÃ¤hnt wird), war sie trotz der behaupteten neuropsychologischen Defizite in der Lage, die Ausbildung - neben der AusÃ¼bung einer selbstÃ¤ndigen TÃ¤tigkeit - erfolgreich abzuschliessen. Ãberdies konnten die von der BeschwerdefÃ¼hrerin subjektiv empfundenen Konzentrations-, Wortfindungs- und GedÃ¤chtnisprobleme jedenfalls im Zeitpunkt der neuerlichen Begutachtung in den neuropsychologischen Tests nicht mehr erhoben werden. Schliesslich ist dem Einwand der BeschwerdefÃ¼hrerin, der Sachverhalt bezÃ¼glich der Aufgabe ihrer letzten Stelle sei vom Gutachter nicht korrekt erhoben worden, entgegenzuhalten, dass die Stelle laut Arbeitgeberbericht vom 3. Mai 2007 seitens der Arbeitgeberin aufgrund einer Reorganisation gekÃ¼ndigt worden war und sie ein anderes Stellenangebot nicht hatte annehmen wollen (Urk. 7/105/3). Von einer RÃ¼ckstufung wegen der gesundheitlichen Probleme auf eine reine betriebsinterne Arbeitsstelle im Zeitpunkt der KÃ¼ndigung war - entgegen den Vorbringen in der Beschwerde - nicht die Rede.</w:t>
      </w:r>
    </w:p>
    <w:p>
      <w:r>
        <w:t>Â Â Â Â Â Â Â Â  Aufgrund der durchgefÃ¼hrten neuropsychologischen Tests schloss der Neuropsychologe, dass von einer erheblichen Besserung der intellektuellen Funktionen ausgegangen werden mÃ¼sse, da sich nur mehr sehr geringe AuffÃ¤lligkeiten, die insgesamt nicht krankheitswertig seien, gezeigt hÃ¤tten. Diese Feststellung vermag die BeschwerdefÃ¼hrerin nicht mit anderen Testresultaten zu entkrÃ¤ften, und es spielt auch keine Rolle, dass die Verbesserung der Resultate lediglich darauf grÃ¼nden soll, dass sich die BeschwerdefÃ¼hrerin mit den neuropsychologischen Defiziten arrangiert und Strategien zur Ãberwindung derselben angeeignet hat. Die Testung hat jedenfalls ergeben, dass neuropsychologische Defizite nur noch in sehr geringem Mass auffielen.</w:t>
      </w:r>
    </w:p>
    <w:p>
      <w:r>
        <w:t>Â Â Â Â Â Â Â Â  Schliesslich kann die Aussage der Gutachter, der BeschwerdefÃ¼hrerin wÃ¤re es zumutbar, sich einer Denervation mittels Radiofrequenztherapie zu unterziehen, der Beweistauglichkeit des Gutachtens nichts anhaben. Eine solche wurde ihr bereits von Dr. F.___ im Juli 2008 empfohlen (E. 2.3.2).</w:t>
      </w:r>
    </w:p>
    <w:p>
      <w:r>
        <w:t>3.3Â Â Â Â  Das Gutachten der E.___ vom 22. MÃ¤rz 2010 (E. 2.3.3) hÃ¤lt den Anforderungen eines Gutachtens stand: Es basiert auf (fÃ¼r die streitigen Belange) umfassenden Untersuchungen (chirurgisch-orthopÃ¤disch/manualmedizinisch, neurologisch und neuropsychologisch) und wurde in Kenntnis der und in Auseinandersetzung mit den Vorakten (Anamnese) abgegeben. Die Gutachter haben detaillierte und nachvollziehbare Befunde und Diagnosen erhoben und sich mit den von der BeschwerdefÃ¼hrerin geklagten Beschwerden und ihrem Verhalten auseinandergesetzt. Zudem haben sie die medizinischen ZusammenhÃ¤nge und die medizinische Situation einleuchtend dargelegt und ihre Schlussfolgerungen nachvollziehbar begrÃ¼ndet. Dem Gutachten kommt somit grundsÃ¤tzlich volle Beweiskraft zu</w:t>
      </w:r>
    </w:p>
    <w:p>
      <w:r>
        <w:t>(vgl. E. 1.6) .</w:t>
      </w:r>
    </w:p>
    <w:p>
      <w:r>
        <w:t>Â Â Â Â Â Â Â Â  Zusammenfassend kann somit mit den Gutachtern davon ausgegangen werden, dass die BeschwerdefÃ¼hrerin infolge der begrÃ¼ndbaren zervikozephalen Schmerzen als Naturheilpraktikerin in der ArbeitsfÃ¤higkeit dahingehend eingeschrÃ¤nkt ist, als ihr tÃ¤glich nur zwei dreistÃ¼ndige ArbeitsblÃ¶cke mit einer lÃ¤ngeren Mittagspause zumutbar sind. In jeder anderen kÃ¶rperlich leichten bis mittelschweren TÃ¤tigkeit ohne Zwangshaltungen gehen die Gutachter von einer ArbeitsfÃ¤higkeit im gleichen Rahmen aus. Ausgehend von einer durchschnittlichen wÃ¶chentlichen Arbeitszeit von 41,7 Stunden (Die Volkswirtschaft 12-2012 Tabelle B9.2 S. 90) entspricht dies einer ArbeitsfÃ¤higkeit von gut 70 %.</w:t>
      </w:r>
    </w:p>
    <w:p>
      <w:r>
        <w:t>3.4Â Â Â Â  Was den Zeitraum vom 1. Mai 2004 bis Januar 2010 (gutachterliche Untersuchung aus neuropsychologischer Sicht) betrifft, kann den Arztberichten nicht entnommen werden, dass sich eine Verbesserung des Gesundheitszustandes schon vor der Begutachtung eingestellt hat. Es ist daher davon auszugehen, dass die BeschwerdefÃ¼hrerin zwischen Mai 2004 und Januar 2010 zu lediglich 30 % arbeitsfÃ¤hig war (vgl. auch Urteil des Bundesgerichts Urk. 7/118).</w:t>
      </w:r>
    </w:p>
    <w:p>
      <w:r>
        <w:t>4.Â Â Â Â Â Â  Zu prÃ¼fen bleibt, wie sich die verbesserte ArbeitsfÃ¤higkeit auf die ErwerbsfÃ¤higkeit der BeschwerdefÃ¼hrerin auswirkt.</w:t>
      </w:r>
    </w:p>
    <w:p>
      <w:r>
        <w:t>4.1Â Â Â Â  Bei der InvaliditÃ¤tsbemessung kommt der allgemeinen Methode des Einkommensvergleichs gemÃ¤ss Art. 28a Abs. 1 IVG in Verbindung mit Art. 16 ATSG grundsÃ¤tzlich Vorrang zu. Insoweit die fraglichen Erwerbseinkommen ziffernmÃ¤ssig nicht genau ermittelt werden kÃ¶nnen, sind sie indes nach Massgabe der im Einzelfall bekannten UmstÃ¤nde zu schÃ¤tzen und die so gewonnenen AnnÃ¤herungswerte miteinander zu vergleichen. Wird eine SchÃ¤tzung vorgenommen, so muss diese nicht unbedingt in einer ziffernmÃ¤ssigen Festlegung von AnnÃ¤herungswerten bestehen. Vielmehr kann auch eine GegenÃ¼berstellung blosser Prozentzahlen genÃ¼gen. Das ohne eine InvaliditÃ¤t erzielbare hypothetische Erwerbseinkommen ist alsdann mit 100Â  % zu bewerten, wÃ¤hrend das Invalideneinkommen auf einen entsprechend kleineren Prozentsatz veranschlagt wird, so dass sich aus der Prozentdifferenz der InvaliditÃ¤tsgrad ergibt. Diese Berechnungsweise ist insbesondere anwendbar, wenn die konkreten VerhÃ¤ltnisse so liegen, dass die Differenz zwischen Validen- und Invalideneinkommen die fÃ¼r den Umfang des Rentenanspruchs massgebenden Grenzwerte von 70, 60, 50 und 40 Prozent (Art. 28 Abs. 2 IVG) eindeutig Ã¼ber- oder unterschreitet (sogenannter Prozentvergleich; BGE 114 V 310 E. 3a S. 313; Urteil des Bundesgerichts 8C_131/2011 vom 5. Juli 2011 E. 10.2.1 mit Hinweis)</w:t>
      </w:r>
    </w:p>
    <w:p>
      <w:r>
        <w:t>4.2</w:t>
      </w:r>
    </w:p>
    <w:p>
      <w:r>
        <w:t>4.2.1Â Â  Im Urteil vom 11. Juli 2007 (Urk. 7/106) stellte das hiesige Gericht fest, dass die BeschwerdefÃ¼hrerin als Gesunde ab Januar 2002 bis Ende April 2004 bei der Z.___ als ÂField Project Manager K.___Â ein Einkommen von Fr. 170Â000.-- erzielt hÃ¤tte, welche Feststellungen vom Bundesgericht geschÃ¼tzt wurden (Urk. 7/118 E. 4.1). Laut Arbeitgeberbericht vom 3. Mai 2007 (Urk. 7/105/3-4) wurde die Stelle als ÂField Project Manager K.___Â seitens der Arbeitgeberin per 30. April 2004 aufgrund einer Reorganisation gekÃ¼ndigt. Die ihr angebotene Stelle als Professional Events Coordinator in einem Arbeitspensum von 30 % wurde von der BeschwerdefÃ¼hrerin nicht angenommen (Urk. 7/105).</w:t>
      </w:r>
    </w:p>
    <w:p>
      <w:r>
        <w:t>4.2.2Â Â  Laut AbklÃ¤rungsbericht fÃ¼r SelbstÃ¤ndigerwerbende vom 5. Februar 2011 (Urk. 7/178) hat die BeschwerdefÃ¼hrerin angegeben, sie und die Arbeitgeberin seien zu Beginn der TÃ¤tigkeit davon ausgegangen, dass sich ihre gesundheitliche Situation verbessern werde, und es sei Ã¼ber die interne Karriereplanung diskutiert worden. Ziel sei es gewesen, dass sie als Produktmanager und spÃ¤ter als Marketingleiterin tÃ¤tig sein werde. Da sich die gesundheitliche Situation nicht verbessert habe, hÃ¤tten Anpassungen vorgenommen werden mÃ¼ssen, und sie sei intern in einer anderen Abteilung eingesetzt worden. Letztlich habe sie mehrheitlich organisatorische Aufgaben Ã¼bernommen, was einen RÃ¼ckschritt bedeutet habe, da sie nun Personen unterstellt gewesen sei, welchen sie bei Stellenantritt habe AuftrÃ¤ge erteilen kÃ¶nnen. Der Lohn sei dabei nicht angepasst und wie bisher vereinbart ausgerichtet worden. Durch diese gesundheitsbedingte RÃ¼ckversetzung und die auch in dieser TÃ¤tigkeit immer wieder vorgekommenen gesundheitsbedingten AusfÃ¤lle sowie den zunehmenden Druck gegenÃ¼ber den Teammitgliedern, habe sie sich dann im Jahr 2003/2004 entschieden, die ihr angebotene Stelle als Professional Event Coordinator nicht anzunehmen. Ihre bis dahin ausgefÃ¼hrte TÃ¤tigkeit als Field Project Manager sei aus betrieblichen GrÃ¼nden gestrichen worden.</w:t>
      </w:r>
    </w:p>
    <w:p>
      <w:r>
        <w:t>4.2.3Â Â  Der von der BeschwerdefÃ¼hrerin geschilderte berufliche Werdegang wurde von der Arbeitgeberin mit Brief vom 14. November 2001 (Urk. 7/39) bestÃ¤tigt. Allerdings erzielte die BeschwerdefÃ¼hrerin, obwohl sich die berufliche Laufbahn anders als geplant entwickelt hatte, ein stetig hÃ¶heres Einkommen bis zu Fr. 170Â000.-- ab 1. Januar 2002 (vgl. Urteil vom 11. Juli 2007, Urk. 7/106, E. 3.2.3). Dass sie, hÃ¤tte sich die berufliche Laufbahn nach Plan vollzogen, ein hÃ¶heres Einkommen erzielt hÃ¤tte, kann den Akten nicht entnommen werden. Hingegen ist anzunehmen, dass die BeschwerdefÃ¼hrerin ihre Stelle, selbst wenn sie bis zum Product Manager befÃ¶rdert worden wÃ¤re, verloren hÃ¤tte: Sie wurde fÃ¼r die Vermarktung des Medikamentes K.___ eingestellt (vgl. Urk. 7/93/59), welches im Arzneimittelkompendium der Schweiz 2005 nicht mehr erscheint, weil es im Jahr 2004 vom Markt genommen worden ist. Es bestehen keine Anhaltspunkte dafÃ¼r, dass die BeschwerdefÃ¼hrerin fÃ¼r die Vermarktung eines oder mehrerer anderer Medikamente hÃ¤tte eingesetzt werden kÃ¶nnen und hierbei einen annÃ¤hernd gleich hohen Lohn zu erzielen vermocht hÃ¤tte. Ferner bleibt festzuhalten, dass nach Angaben ihrer ehemaligen Arbeitgeberin die Stelle als ÂField Project Manager K.___Â ersatzlos gestrichen wurde (Urk. 7/105/3).</w:t>
      </w:r>
    </w:p>
    <w:p>
      <w:r>
        <w:t>4.3Â Â Â Â  Nachdem davon auszugehen ist, dass die BeschwerdefÃ¼hrerin ab 1. Mai 2004 auch ohne Gesundheitsschaden nicht mehr als Field Project Manager bei der Z.___ arbeiten wÃ¼rde, kann das bei Z.___ bis 30. April 2004 erzielte Einkommen nicht als Grundlage fÃ¼r das Valideneinkommen herangezogen werden. Die BeschwerdefÃ¼hrerin entschloss sich dazu, nach der KÃ¼ndigung als Naturheilpraktikerin zu arbeiten. In dieser TÃ¤tigkeit war sie bis Januar 2010 zu 30 % und danach zu 70 % arbeitsfÃ¤hig. In ihrer nebenberuflich ausgeÃ¼bten TÃ¤tigkeit in der Exekutive ihrer Wohnsitzgemeinde (seit April 2010) ist sie nicht eingeschrÃ¤nkt (Urk. 7/178/5). Damit betrÃ¤gt der InvaliditÃ¤tsgrad ab 1. Mai 2004 70 % und ab Januar 2010 maximal 30 %.</w:t>
      </w:r>
    </w:p>
    <w:p>
      <w:r>
        <w:t>4.4Â Â Â Â  Unter BerÃ¼cksichtigung von Art. 88a Abs. 1 IVV besteht ab 1. Mai 2004 bis 30. April 2010 ein Anspruch auf eine befristete ganze Rente, und ab 1. Mai 2010 hat die BeschwerdefÃ¼hrerin keinen Anspruch mehr auf eine Invalidenrente (Art. 28 Abs. 2 IVG). In diesem Sinne ist die Beschwerde teilweise gutzuheissen.</w:t>
      </w:r>
    </w:p>
    <w:p>
      <w:r>
        <w:t>5.Â Â 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800.-- festzusetzen. Dem Ausgang des Verfahrens entsprechend sind sie den Parteien je zur HÃ¤lfte aufzuerlegen.</w:t>
      </w:r>
    </w:p>
    <w:p>
      <w:r>
        <w:t>6.Â Â 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 Aufgrund des nur teilweisen Obsiegens erscheint vorliegend eine um die HÃ¤lfte gekÃ¼rzte ProzessentschÃ¤digung von Fr. 1Â000.-- (inkl. Mehrwertsteuer und Barauslagen) als angemessen.</w:t>
      </w:r>
    </w:p>
    <w:p>
      <w:r>
        <w:t>Das Gericht erkennt:</w:t>
      </w:r>
    </w:p>
    <w:p>
      <w:r>
        <w:t>1.Â Â Â Â Â Â Â Â  In teilweiser Gutheissung der Beschwerde wird die VerfÃ¼gung vom 23. August 2012 insoweit aufgehoben, als festgestellt wird, dass die BeschwerdefÃ¼hrerin vom 1. Mai 2004 bis 30. April 2010 Anspruch auf eine befristete ganze Invalidenrente hat. Im Ãbrigen wird die Beschwerde abgewiesen.</w:t>
      </w:r>
    </w:p>
    <w:p>
      <w:r>
        <w:t>2.Â Â Â Â Â Â Â Â  Die Gerichtskosten von Fr. 800.-- werden den Parteien je zur HÃ¤lfte auferlegt. Rechnung und Einzahlungsschein werden den Kostenpflichtigen nach Eintritt der Rechtskraft zugestellt.</w:t>
      </w:r>
    </w:p>
    <w:p>
      <w:r>
        <w:t>3.Â Â Â Â Â Â Â Â  Die Beschwerdegegnerin wird verpflichtet, der BeschwerdefÃ¼hrerin eine ProzessentschÃ¤digung von Fr. 1Â000.-- (inkl. Barauslagen und MWSt) zu bezahlen.</w:t>
      </w:r>
    </w:p>
    <w:p>
      <w:r>
        <w:t>4.Â Â Â Â Â Â Â Â  Zustellung gegen Empfangsschein an:</w:t>
      </w:r>
    </w:p>
    <w:p>
      <w:r>
        <w:t>- RenÃ© Mettler</w:t>
      </w:r>
    </w:p>
    <w:p>
      <w:r>
        <w:t>- Sozialversicherungsanstalt des Kantons ZÃ¼rich, IV-Stelle</w:t>
      </w:r>
    </w:p>
    <w:p>
      <w:r>
        <w:t>- BVG-Sammelstiftung Swiss Life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