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IV.2012.01003 vom 26. Februar 2013</w:t>
      </w:r>
    </w:p>
    <w:p>
      <w:r>
        <w:t>ZH Sozialversicherungsgericht, 2013-02-26, DE</w:t>
      </w:r>
    </w:p>
    <w:p>
      <w:r>
        <w:rPr>
          <w:b/>
        </w:rPr>
        <w:t xml:space="preserve">Quelle: </w:t>
      </w:r>
      <w:r>
        <w:t>https://mcp.opencaselaw.ch/entscheid/zh_sozialversicherungsgericht_IV.2012.01003</w:t>
      </w:r>
    </w:p>
    <w:p>
      <w:r>
        <w:t>FR: ZH_SOZIALVERSICHERUNGSGERICHT IV.2012.01003 du 26 février 2013</w:t>
      </w:r>
    </w:p>
    <w:p>
      <w:r>
        <w:t>IT: ZH_SOZIALVERSICHERUNGSGERICHT IV.2012.01003 del 26 febbraio 2013</w:t>
      </w:r>
    </w:p>
    <w:p>
      <w:pPr>
        <w:pStyle w:val="Heading2"/>
      </w:pPr>
      <w:r>
        <w:t>Erwägungen</w:t>
      </w:r>
    </w:p>
    <w:p>
      <w:r>
        <w:rPr>
          <w:b/>
        </w:rPr>
        <w:t>E. 1</w:t>
      </w:r>
    </w:p>
    <w:p>
      <w:r>
        <w:t>1.1Â Â Â Â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am 1. Januar 2012 in Kraft getretene IVG-Revision hat zum Ziel, die Invalidenversicherung (IV) zu sanieren. Dabei steht der Eingliederungsgedanke im Zentrum. Insbesondere durch sogenannte Âeingliederungsorientierte RentenrevisionenÂ sollen laufende Renten erheblich reduziert oder gar aufgehoben werden kÃ¶nnen, indem systematisch Ã¼berprÃ¼ft wird, ob bei den RentenbezÃ¼gerinnen und -bezÃ¼gern Potential zur Wiedereingliederung vorhanden ist (vgl. etwa Thomas GÃ¤chter/Eva Siki, Sparen um jeden Preis?, in: Jusletter 29. November 2010, S. 2).</w:t>
      </w:r>
    </w:p>
    <w:p>
      <w:r>
        <w:t>Â Â Â Â Â Â Â Â  GemÃ¤ss Schlussbestimmung a. der Ãnderung des IVG vom 18. MÃ¤rz 2011 werden Renten, die bei pathogenetisch-Ã¤tiologisch unklaren syndromalen Beschwerdebildern ohne nachweisbare organische Grundlage gesprochen wurden, innerhalb von drei Jahren nach Inkrafttreten dieser Ãnderung Ã¼berprÃ¼ft. Sind die Voraussetzungen nach Art. 7 ATSG nicht erfÃ¼llt, so wird die Rente herabgesetzt oder aufgehoben, auch wenn die Voraussetzungen von Art. 17 Abs. 1 ATSG nicht erfÃ¼llt sind (Abs. 1).</w:t>
      </w:r>
    </w:p>
    <w:p>
      <w:r>
        <w:t>Â Â Â Â Â Â Â Â  Mithin finden auf diese IV-Rentnerinnen und -rentner nicht die geplanten Bestimmungen Ã¼ber die eingliederungsorientierte Rentenvision Anwendung, die mit flankierenden und begleitenden Massnahmen abgerundet werden. Vielmehr sind die RentenansprÃ¼che, die etwa gestÃ¼tzt auf die Diagnose eines organisch nicht erklÃ¤rbaren Schmerzzustandes gesprochen wurden, zu Ã¼berprÃ¼fen und unter dem Gesichtspunkt der seit BGE 130 V 352 verschÃ¤rften Praxis neu zu beurteilen (GÃ¤chter/Siki a.a.O., S. 2).</w:t>
      </w:r>
    </w:p>
    <w:p>
      <w:r>
        <w:rPr>
          <w:b/>
        </w:rPr>
        <w:t>E. 2</w:t>
      </w:r>
    </w:p>
    <w:p>
      <w:r>
        <w:t>2.1Â Â Â Â  Die Beschwerdegegnerin begrÃ¼ndete die angefochtene VerfÃ¼gung vom 7. September 2012 damit, dass Âdie vorliegenden DiagnosenÂ zu den Ã¤tiologisch-pathogenetisch unklaren syndromalen Zustandsbildern ohne nachweisbare organische Grundlage gehÃ¶ren wÃ¼rden. Den medizinischen Unterlagen seien keine objektivierbaren anatomischen Befunde zu entnehmen, welche aus versicherungsmedizinischer Sicht eine dauerhafte ArbeitsunfÃ¤higkeit begrÃ¼nden kÃ¶nnten. Es lÃ¤gen keine Anhaltspunkte fÃ¼r eine psychiatrische KomorbiditÃ¤t oder fÃ¼r sonstige schwere FunktionseinschrÃ¤nkungen vor. Entsprechend dem ersten Massnahmepaket der 6. IV-Revision sei die Rente demzufolge aufzuheben (Urk. 2).</w:t>
      </w:r>
    </w:p>
    <w:p>
      <w:r>
        <w:t>Â Â Â Â Â Â Â Â  In ihrer Beschwerdeantwort fÃ¼hrte die Beschwerdegegnerin weiter aus, dass fÃ¼r die Zeit nach dem Z.___-Gutachten (vom 19. September 2009) keine Arztberichte vorlÃ¤gen. Eine PrÃ¼fung der aktuellen medizinischen Situation sowie der Foerster Kriterien sei damit nicht mÃ¶glich, was zur RÃ¼ckweisung der Sache an die IV-Stelle fÃ¼hren mÃ¼sse (Urk. 7 S. 3).</w:t>
      </w:r>
    </w:p>
    <w:p>
      <w:r>
        <w:t>2.2Â Â Â Â  DemgegenÃ¼ber macht die Vertreterin der BeschwerdefÃ¼hrerin im Wesentlichen geltend, dass die Rentenzusprache aufgrund psychischer EinschrÃ¤nkungen - namentlich der depressiven StÃ¶rung - erfolgt sei. Diese zÃ¤hle nicht zu den Ã¤tiologisch-pathogenetisch unklaren syndromalen Zustandsbildern ohne nachweisbare organische Grundlage, so dass die BeschwerdefÃ¼hrerin weiterhin Anspruch auf eine Viertelsrente habe (Urk. 1).</w:t>
      </w:r>
    </w:p>
    <w:p>
      <w:r>
        <w:rPr>
          <w:b/>
        </w:rPr>
        <w:t>E. 3</w:t>
      </w:r>
    </w:p>
    <w:p>
      <w:r>
        <w:t>3.1Â Â Â Â  Die VerfÃ¼gung vom 12. Juli 2010 (BestÃ¤tigung der Viertelsrente) basierte in medizinischer Hinsicht im Wesentlichen auf dem interdisziplinÃ¤ren Z.___-Gutachten vom 19. September 2009. Die dafÃ¼r verantwortlich zeichnenden FachÃ¤rzte diagnostizierten - mit Einfluss auf die ArbeitsfÃ¤higkeit - ein chronisches lumbospondylogenes Schmerzsyndrom, ein chronisch rezidivierendes cervikospondylogenes Schmerzsyndrom sowie eine rezidivierende depressive StÃ¶rung, aktuell leicht- bis mittelgradige Episode (ICD-10 F33.1) bei Status nach zwei Suizidversuchen (2000 und 2008). In einer den Beschwerden angepassten TÃ¤tigkeit bestehe aus rheumatologischer Sicht keine EinschrÃ¤nkung der ArbeitsfÃ¤higkeit. Aus psychiatrischer Sicht sei von einer RestarbeitsfÃ¤higkeit von 60 % auszugehen (Urk. 8/84 S. 30 ff.).</w:t>
      </w:r>
    </w:p>
    <w:p>
      <w:r>
        <w:t>3.2Â Â Â Â  Im Rahmen der mit erwÃ¤hnter VerfÃ¼gung vom 12. Juli 2010 erfolgten Leistungszusprache (Viertelsrente) wurde die EinschrÃ¤nkung der ArbeitsfÃ¤higkeit in einer (den somatischen Beschwerden) angepassten TÃ¤tigkeit allein mit der depressiven Symptomatik bei Status nach zwei Suizidversuchen begrÃ¼ndet. In diesem Zusammenhang ist festzuhalten, dass es das Bundesgericht aus GrÃ¼nden der Rechtsgleichheit wohl als geboten erachtete, sÃ¤mtliche pathogenetisch-Ã¤tiologisch unklaren syndromalen Beschwerdebilder ohne nachweisbare organische Grundlage den gleichen Anforderungen zu unterstellen. In der Folge wurde die im Bereich der anhaltenden somatoformen SchmerzstÃ¶rungen entwickelte ÂSchmerz-RechtsprechungÂ bei verschiedenen verwandten Diagnosen zur Anwendung gebracht; so bei der WÃ¼rdigung des invalidisierenden Charakters von Fibromyalgien, dissoziativen SensibilitÃ¤ts- und EmpfindungsstÃ¶rungen, Chronic Fatigue Syndrome und Neurasthenie, bei dissoziativen BewegungsstÃ¶rungen, bei einer spezifischen HWS-Verletzung (Schleudertrauma) ohne organisch nachweisbare FunktionsausfÃ¤lle sowie bei nicht organischer Hypersomnie (BGE 137 V 64 E. 4.1 und 4.2 mit Hinweisen; Â GÃ¤chter/Siki, a.a.O., S. 4; hinsichtlich der AnpassungsstÃ¶rung vgl. Bundesgerichtsurteil 9C_408/2010 vom 22. November 2010 E. 4.3, welche StÃ¶rung erhoben wird, sofern selbst die Diagnose einer leichten depressiven Episode nicht mÃ¶glich ist [SVR 2008 IV Nr. 15 S. 43, I 514/06 E. 2.2.2.2]). Das gemeinsame Merkmal dieser Beschwerdebilder, welche die einheitliche Anwendung der ÂSchmerz-RechtsprechungÂ des Bundesgerichts rechtfertigt, besteht indes darin, dass die Betroffenen unter kÃ¶rperlichen Symptomen - wie RÃ¼ckenschmerzen, MÃ¼digkeit oder Magen-Darmproblemen - leiden, die sich nicht durch organische Befunde erklÃ¤ren lassen. Weder fallen unter die Anwendung der ÂSchmerz-RechtsprechungÂ somit sÃ¤mtliche (gestÃ¼tzt auf klinische Untersuchungen gestellte) psychiatrische Diagnosen (wie etwa Depressionen) noch ist ausschlaggebend, ob ein bestimmtes Leiden organischen oder psychischen Charakter hat (vgl. Urteil des hiesigen Sozialversicherungsgerichts IV.2012.00786 vom 23. Oktober 2012 E. 1.5 i.f. mit Hinweis auf GÃ¤chter/Siki, a.a.O., S. 4 Rz 14). Vor diesem Hintergrund fehlt es bereits am Vorliegen einer - bei pathogenetisch-Ã¤tiologisch unklarem syndromalem Beschwerdebild ohne nachweisbare organische Grundlage - gesprochenen Rente, womit die Einstellung der bisherigen Viertelsrente gestÃ¼tzt auf die Schlussbestimmung a. der Ãnderung des IVG vom 18. MÃ¤rz 2011 (6. IV-Revision, erstes Massnahmenpaket) ausser Betracht fÃ¤llt. An diesem Ergebnis vermÃ¶gen die anderslautenden AusfÃ¼hrungen der Beschwerdegegnerin in ihrer Beschwerdeantwort vom 2. November 2012 nichts zu Ã¤ndern (Urk. 7).</w:t>
      </w:r>
    </w:p>
    <w:p>
      <w:r>
        <w:t>Â Â Â Â Â Â Â Â  Unbenommen bleibt der Beschwerdegegnerin jedoch die allfÃ¤llige PrÃ¼fung revisionsbegrÃ¼ndender TatsachenÃ¤nderungen im Sinne von Art. 17 Abs. 1 des Bundesgesetzes Ã¼ber den Allgemeinen Teil des Sozialversicherungsrechts.</w:t>
      </w:r>
    </w:p>
    <w:p>
      <w:r>
        <w:t>4.Â Â Â Â Â Â  Da es im vorliegenden Verfahren um die Bewilligung oder Verweigerung von IV-Leistungen geht, ist das Verfahren kostenpflichtig. Die Gerichtskosten sind nach dem Verfahrensaufwand und unabhÃ¤ngig vom Streitwert festzulegen (Art. 69 Abs. 1 bis des Bundesgesetzes Ã¼ber die Invalidenversicherung, IVG, in der seit dem 1. Juli 2006 in Kraft stehenden Fassung) und auf Fr. 600.-- anzusetzen. Entsprechend dem Ausgang des Verfahrens sind sie der Beschwerdegegnerin aufzuerlegen. Damit wird das Gesuch um GewÃ¤hrung der unentgeltlichen ProzessfÃ¼hrung gegenstandslos.</w:t>
      </w:r>
    </w:p>
    <w:p>
      <w:r>
        <w:t>Das Gericht erkennt:</w:t>
      </w:r>
    </w:p>
    <w:p>
      <w:r>
        <w:t>1.Â Â Â Â Â Â Â Â  In Gutheissung der Beschwerde wird die angefochtene VerfÃ¼gung der Sozialversicherungsanstalt des Kantons ZÃ¼rich, IV-Stelle, vom 7. September 2012 aufgehoben, und es wird festgestellt, dass die BeschwerdefÃ¼hrerin weiterhin Anspruch auf eine Viertelsrente hat.</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