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IV.2012.00973 vom 3. Dezember 2012</w:t>
      </w:r>
    </w:p>
    <w:p>
      <w:r>
        <w:t>ZH Sozialversicherungsgericht, 2012-12-03, DE</w:t>
      </w:r>
    </w:p>
    <w:p>
      <w:r>
        <w:rPr>
          <w:b/>
        </w:rPr>
        <w:t xml:space="preserve">Quelle: </w:t>
      </w:r>
      <w:r>
        <w:t>https://mcp.opencaselaw.ch/entscheid/zh_sozialversicherungsgericht_IV.2012.00973</w:t>
      </w:r>
    </w:p>
    <w:p>
      <w:r>
        <w:t>FR: ZH_SOZIALVERSICHERUNGSGERICHT IV.2012.00973 du 3 décembre 2012</w:t>
      </w:r>
    </w:p>
    <w:p>
      <w:r>
        <w:t>IT: ZH_SOZIALVERSICHERUNGSGERICHT IV.2012.00973 del 3 dicembre 2012</w:t>
      </w:r>
    </w:p>
    <w:p>
      <w:pPr>
        <w:pStyle w:val="Heading2"/>
      </w:pPr>
      <w:r>
        <w:t>Erwägungen</w:t>
      </w:r>
    </w:p>
    <w:p>
      <w:r>
        <w:rPr>
          <w:b/>
        </w:rPr>
        <w:t>E. 1</w:t>
      </w:r>
    </w:p>
    <w:p>
      <w:r>
        <w:t>1.1Â Â Â Â  Die Sozialversicherungsanstalt des Kantons ZÃ¼rich, IV-Stelle, sprach X.___, geboren 1977, mit VerfÃ¼gung vom 3. Juni 2004 (Urk. 6/35) und mit Wirkung ab 1. Juni 2003 bei einem ermittelten InvaliditÃ¤tsgrad von 56 % eine halbe Invalidenrente zu. Ein von der Versicherten gestelltes Renten-ErhÃ¶hungsgesuch wurde mit VerfÃ¼gung vom 27. Oktober 2006 (Urk. 6/64) rechtskrÃ¤ftig abgewiesen.</w:t>
      </w:r>
    </w:p>
    <w:p>
      <w:r>
        <w:t>1.2Â Â Â Â  Am 20. September 2011 gab die Versicherte anlÃ¤sslich eines von Amtes wegen eingeleiteten Rentenrevisionsverfahrens auf dem Fragebogen einen gleichgebliebenen Gesundheitszustand an (Urk. 6/77 Ziff. 1.1). Die IV-Stelle holte daraufhin die Krankenakten bei der Krankenversicherung der Versicherten ein, welche jedoch nur diverse Leistungsabrechnungen enthielten (Urk. 6/80, Urk. 6/83).</w:t>
      </w:r>
    </w:p>
    <w:p>
      <w:r>
        <w:t>1.3Â Â Â Â  Im Hinblick auf die am 1. Januar 2012 in Kraft getretene Revision des Bundesgesetzes Ã¼ber die Invalidenversicherung (IVG) unterbreitete die IV-Stelle die Akten am 10. Februar 2012 Dr. med. Y.___, FMH Arbeitsmedizin und FMH Allgemeinmedizin, vom Regionalen Ãrztlichen Dienst (RAD; Urk. 6/85/2). GestÃ¼tzt auf deren Stellungnahmen vom 13. Februar und 8. Mai 2012 (Urk. 6/85/3) stellte die IV-Stelle nach durchgefÃ¼hrtem Vorbescheidverfahren (Urk. 6/87, Urk. 6/90) die Invalidenrente mit VerfÃ¼gung vom 14. August 2012 auf den ersten Tag des zweiten auf die Zustellung des Entscheids folgenden Monats hin ein; gleichzeitig entzog sie einer Beschwerde gegen die VerfÃ¼gung die aufschiebende Wirkung (Urk. 6/94 = Urk. 2).</w:t>
      </w:r>
    </w:p>
    <w:p>
      <w:r>
        <w:t>2.Â Â Â Â Â Â  Gegen die VerfÃ¼gung vom 14. August 2012 (Urk. 2) erhob die Versicherte mit Eingabe vom 14. September 2012 Beschwerde und beantragte die Aufhebung des angefochtenen Entscheids, eventuell sei ein polydisziplinÃ¤res Gutachten in Auftrag zu geben (Urk. 1 S. 2).</w:t>
      </w:r>
    </w:p>
    <w:p>
      <w:r>
        <w:t>Â Â Â Â Â Â Â Â  Die IV-Stelle schloss in der Beschwerdeantwort vom 12. Oktober 2012 im Sinne einer teilweisen Gutheissung auf RÃ¼ckweisung zu weiteren AbklÃ¤rungen (Urk. 5). Die BeschwerdefÃ¼hrerin beantragte am 22. November 2012 die Anordnung eines Gerichtsgutachtens (Urk. 9).</w:t>
      </w:r>
    </w:p>
    <w:p>
      <w:r>
        <w:t>Das Gericht zieht in ErwÃ¤gung:</w:t>
      </w:r>
    </w:p>
    <w:p>
      <w:r>
        <w:t>1.Â Â Â Â Â Â</w:t>
      </w:r>
    </w:p>
    <w:p>
      <w:r>
        <w:t>1.1Â Â Â Â  Die am 1. Januar 2012 in Kraft getretene IVG-Revision hat zum Ziel, die Invalidenversicherung (IV) zu sanieren. Dabei steht der Eingliederungsgedanke im Zentrum. Insbesondere durch sogenannte Âeingliederungsorientierte RentenrevisionenÂ sollen laufende Renten erheblich reduziert oder gar aufgehoben werden kÃ¶nnen, indem systematisch Ã¼berprÃ¼ft wird, ob bei den RentenbezÃ¼gerinnen und -bezÃ¼gern Potential zur Wiedereingliederung vorhanden ist (Thomas GÃ¤chter/Eva Siki, Sparen um jeden Preis?, in: Jusletter 29. November 2010, S. 2).</w:t>
      </w:r>
    </w:p>
    <w:p>
      <w:r>
        <w:t>1.2Â Â Â Â  GemÃ¤ss Schlussbestimmung a. der Ãnderung des IVG vom 18. MÃ¤rz 2011 werden Renten, die bei pathogenetisch-Ã¤tiologisch unklaren syndromalen Beschwerdebildern ohne nachweisbare organische Grundlage gesprochen wurden, innerhalb von drei Jahren nach Inkrafttreten dieser Ãnderung Ã¼berprÃ¼ft. Sind die Voraussetzungen nach Art. 7 des Bundesgesetzes Ã¼ber den Allgemeinen Teil des Sozialversicherungsrechts (ATSG) nicht erfÃ¼llt, so wird die Rente herabgesetzt oder aufgehoben, auch wenn die Voraussetzungen von Art. 17 Abs. 1 ATSG nicht erfÃ¼llt sind.</w:t>
      </w:r>
    </w:p>
    <w:p>
      <w:r>
        <w:t>Â Â Â Â Â Â Â Â  Mithin finden auf diese IV-Rentnerinnen und -rentner nicht die geplanten Bestimmungen Ã¼ber die eingliederungsorientierte Rentenrevision Anwendung, die mit flankierenden und begleitenden Massnahmen abgerundet werden. Vielmehr sind die RentenansprÃ¼che, die etwa gestÃ¼tzt auf die Diagnose eines organisch nicht erklÃ¤rbaren Schmerzzustandes gesprochen wurden, zu Ã¼berprÃ¼fen und unter dem Gesichtspunkt der seit BGE 130 V 352 verschÃ¤rften Praxis neu zu beurteilen (GÃ¤chter/Siki, a.a.O., S. 2).</w:t>
      </w:r>
    </w:p>
    <w:p>
      <w:r>
        <w:t>1.3Â Â Â Â  Nach Art. 1 Abs. 1 IVG in Verbindung mit Art. 43 Abs. 1 ATSG prÃ¼ft der VersicherungstrÃ¤ger die Begehren der versicherten Person, nimmt die notwendigen AbklÃ¤rungen von Amtes wegen vor und holt die erforderlichen AuskÃ¼nfte ein. Soweit Ã¤rztliche oder fachliche Untersuchungen fÃ¼r die Beurteilung notwendig und zumutbar sind, hat sich die versicherte Person diesen zu unterziehen (Art. 43 Abs. 2 ATSG).</w:t>
      </w:r>
    </w:p>
    <w:p>
      <w:r>
        <w:t>Â Â Â Â Â Â Â Â  In ErgÃ¤nzung und PrÃ¤zisierung zu Art. 43 Abs. 1 ATSG hÃ¤lt Art. 57 IVG in Verbindung mit Art. 69 Abs. 2 der Verordnung Ã¼ber die Invalidenversicherung (IVV) fest, dass die IV-Stellen, wenn die versicherungsmÃ¤ssigen Voraussetzungen erfÃ¼llt sind, die erforderlichen Unterlagen, insbesondere Ã¼ber den Gesundheitszustand, die TÃ¤tigkeit, die Arbeits- und EingliederungsfÃ¤higkeit der versicherten Person sowie die ZweckmÃ¤ssigkeit bestimmter Eingliederungsmassnahmen beschaffen und zu diesem Zwecke Berichte und AuskÃ¼nfte verlangen, Gutachten einholen, AbklÃ¤rungen an Ort und Stelle vornehmen sowie Spezialisten der Ã¶ffentlichen oder privaten Invalidenhilfe beiziehen kÃ¶nnen.</w:t>
      </w:r>
    </w:p>
    <w:p>
      <w:r>
        <w:t>1.4Â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2.Â Â Â Â Â Â</w:t>
      </w:r>
    </w:p>
    <w:p>
      <w:r>
        <w:t>2.1Â Â Â Â  Die Beschwerdegegnerin begrÃ¼ndete den Antrag auf teilweise Gutheissung der Beschwerde im Sinne einer RÃ¼ckweisung der Sache zu weiteren AbklÃ¤rungen Â damit, dass der aktuelle Gesundheitszustand des BeschwerdefÃ¼hrers nicht abschliessend geklÃ¤rt worden sei (Urk. 5 S. 2 Ziff. 5). Aus den Krankenakten gehe hervor, dass die BeschwerdefÃ¼hrerin bei einem Chiropraktiker in regelmÃ¤ssiger Behandlung stehe. Die letzten medizinischen Akten datierten aus den Jahren 2005 und 2006 (S. 2 Ziff. 4). Die BeschwerdefÃ¼hrerin erklÃ¤rte sich mit mit einer Begutachtung einverstanden, verlangte jedoch, dass das Gutachten vom Gericht eingeholt werde und begrÃ¼ndete dies mit der neuen Rechtsprechung des Bundesgerichtes (Urk. 9).</w:t>
      </w:r>
    </w:p>
    <w:p>
      <w:r>
        <w:t>2.2Â Â Â Â  Nachdem unbestritten ist, dass die Sache weiterer AbklÃ¤rungen bedarf und dies mit der Akten- und Rechtslage in Einklang steht, ist die Beschwerde in dem Sinne gutzuheissen, dass die angefochtene VerfÃ¼gung vom 14. August 2012 aufzuheben und die Sache an die Beschwerdegegnerin zurÃ¼ckzuweisen ist, damit diese im Rahmen des ihr obliegenden Untersuchungsgrundsatzes entsprechende fachÃ¤rztliche AbklÃ¤rungen veranlasse und hernach Ã¼ber den Rentenanspruch neu verfÃ¼ge.</w:t>
      </w:r>
    </w:p>
    <w:p>
      <w:r>
        <w:t>2.3Â Â Â Â  Mit dem Antrag auf Erstellung eines Gerichtsgutachtens kann die BeschwerdefÃ¼hrerin nicht gehÃ¶rt werden. Die Beschwerdegegnerin sah sich aufgrund mangelhafter PrÃ¼fung des Gesundheitszustandes zu weiteren AbklÃ¤rungen veranlasst, zumal die letzten medizinischen Akten aus den Jahren 2005 und 2006 datieren. Die Vornahme dieser AbklÃ¤rung ist Aufgabe der Verwaltung und hat folglich nicht durch das Gericht zu erfolgen (Art. 57 Abs. 1 IVG). Die von der BeschwerdefÃ¼hrerin zitierte bundesgerichtliche Rechtsprechung (Urk. 9 S. 1 Ziff. 2) ist vorliegend nicht einschlÃ¤gig, da es um die notwendige Erhebung von bisher vollstÃ¤ndig ungeklÃ¤rten Fragen geht (BGE 137 V 210 E. 4.4.1.4). Â DarÃ¼ber hinaus steht der BeschwerdefÃ¼hrerin nach erfolgter Neubeurteilung durch die IV-Stelle wiederum der ganze Instanzenzug offen.</w:t>
      </w:r>
    </w:p>
    <w:p>
      <w:r>
        <w:t>2.4Â Â Â Â  Festzuhalten ist mit Blick auf die weitere Ausrichtung der Rente, dass die Beschwerdegegnerin mit dem Erlass der angefochtenen VerfÃ¼gung der Beschwerde die aufschiebende Wirkung entzogen hat (Urk. 6/94 S. 2). Nach der Rechtsprechung des Bundesgerichts dauert - unter Vorbehalt einer allfÃ¤llig missbrÃ¤uchlichen Provozierung eines mÃ¶glichst frÃ¼hen Revisionszeitpunktes durch die Verwaltung - der mit der revisionsweise verfÃ¼gten Herabsetzung oder Aufhebung einer Rente verbundene Entzug der aufschiebenden Wirkung einer Beschwerde bei RÃ¼ckweisung der Sache an die Verwaltung auch noch fÃ¼r den Zeitraum dieses AbklÃ¤rungsverfahrens bis zum Erlass der neuen VerwaltungsverfÃ¼gung an (BGE 129 V 370, Urteil des Bundesgerichts vom 20. Dezember 2010 8C_528/2010 E. 2.1 mit Hinweisen).</w:t>
      </w:r>
    </w:p>
    <w:p>
      <w:r>
        <w:t>Â Â Â Â Â Â Â Â  Vorliegend hat die Beschwerdegegnerin gestÃ¼tzt auf lit. a der am 1. Januar 2012 in Kraft getretenen Schlussbestimmungen die Rente eingestellt.</w:t>
      </w:r>
    </w:p>
    <w:p>
      <w:r>
        <w:t>Â Â Â Â Â Â Â Â  Unter diesen UmstÃ¤nden geht es nicht an, die Wirkung der Renteneinstellung bereits mit dem Erlass des hier strittigen Entscheids eintreten zu lassen. Denn der Beschwerdegegnerin ist es beim Ã¼blichen Ablauf des Revisionsverfahrens verwehrt, bereits mit dessen ErÃ¶ffnung die Rente einzustellen. Nichts anderes hat hier zu gelten.</w:t>
      </w:r>
    </w:p>
    <w:p>
      <w:r>
        <w:t>Â Â Â Â Â Â Â Â  Es rechtfertigt sich daher, die Beschwerdegegnerin anzuweisen, wÃ¤hrend des Revisionsverfahrens die bisherige Rente weiterhin auszurichten.</w:t>
      </w:r>
    </w:p>
    <w:p>
      <w:r>
        <w:rPr>
          <w:b/>
        </w:rPr>
        <w:t>E. 3</w:t>
      </w:r>
    </w:p>
    <w:p>
      <w:r>
        <w:t>3.1Â Â Â Â  Die Kosten des Verfahrens sind auf Fr. 400.-- festzusetzen und ausgangsgemÃ¤ss der Beschwerdegegnerin aufzuerlegen (Art. 69 Abs. 1 bis IVG).</w:t>
      </w:r>
    </w:p>
    <w:p>
      <w:r>
        <w:t>3.2Â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die vertretene BeschwerdefÃ¼hrerin Anspruch auf eine ProzessentschÃ¤digung hat.</w:t>
      </w:r>
    </w:p>
    <w:p>
      <w:r>
        <w:t>Diese ist ohne RÃ¼cksicht auf den Streitwert nach der Bedeutung der Streitsache und der Schwierigkeit des Prozesses zu bemessen (Art. 61 lit. g ATSG) und auf Fr. 2Â100.-- (inkl. Barauslagen und Mehrwertsteuer) festzulegen und von der Beschwerdegegnerin zu bezahlen.</w:t>
      </w:r>
    </w:p>
    <w:p>
      <w:r>
        <w:t>Das Gericht erkennt:</w:t>
      </w:r>
    </w:p>
    <w:p>
      <w:r>
        <w:t>1.Â Â Â Â Â Â Â Â  Die Beschwerde wird in dem Sinne gutgeheissen, dass die angefochtene VerfÃ¼gung vom 14. August 2012 aufgehoben und die Sache an die Sozialversicherungsanstalt des Kantons ZÃ¼rich, IV-Stelle, zurÃ¼ckgewiesen wird, damit diese unter Weiterausrichtung der bisherigen halben Invalidenrente die erforderlichen AbklÃ¤rungen im Sinne der ErwÃ¤gungen treffe und hernach Ã¼ber den Rentenanspruch der BeschwerdefÃ¼hrerin neu verfÃ¼ge.</w:t>
      </w:r>
    </w:p>
    <w:p>
      <w:r>
        <w:t>2.Â Â Â Â Â Â Â Â  Die Gerichtskosten von Fr. 400.--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2'100.-- (inkl. Barauslagen und MWSt) zu bezahlen.</w:t>
      </w:r>
    </w:p>
    <w:p>
      <w:r>
        <w:t>4.Â Â Â Â Â Â Â Â  Zustellung gegen Empfangsschein an:</w:t>
      </w:r>
    </w:p>
    <w:p>
      <w:r>
        <w:t>- Rechtsanwalt David Husmann</w:t>
      </w:r>
    </w:p>
    <w:p>
      <w:r>
        <w:t>- Sozialversicherungsanstalt des Kantons ZÃ¼rich, IV-Stelle, unter Beilage einer Kopie von Urk. 9</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