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IV.2012.00965 vom 18. Januar 2013</w:t>
      </w:r>
    </w:p>
    <w:p>
      <w:r>
        <w:t>ZH Sozialversicherungsgericht, 2013-01-18, DE</w:t>
      </w:r>
    </w:p>
    <w:p>
      <w:r>
        <w:rPr>
          <w:b/>
        </w:rPr>
        <w:t xml:space="preserve">Quelle: </w:t>
      </w:r>
      <w:r>
        <w:t>https://mcp.opencaselaw.ch/entscheid/zh_sozialversicherungsgericht_IV.2012.00965</w:t>
      </w:r>
    </w:p>
    <w:p>
      <w:r>
        <w:t>FR: ZH_SOZIALVERSICHERUNGSGERICHT IV.2012.00965 du 18 janvier 2013</w:t>
      </w:r>
    </w:p>
    <w:p>
      <w:r>
        <w:t>IT: ZH_SOZIALVERSICHERUNGSGERICHT IV.2012.00965 del 18 gennaio 2013</w:t>
      </w:r>
    </w:p>
    <w:p>
      <w:pPr>
        <w:pStyle w:val="Heading2"/>
      </w:pPr>
      <w:r>
        <w:t>Erwägungen</w:t>
      </w:r>
    </w:p>
    <w:p>
      <w:r>
        <w:rPr>
          <w:b/>
        </w:rPr>
        <w:t>E. 2</w:t>
      </w:r>
    </w:p>
    <w:p>
      <w:r>
        <w:t>2.1Â Â Â Â  Die den InvaliditÃ¤tsgrad und dessen Bemessung betreffenden rechtlichen Grundlagen (Art. 28 und Art. 28a Abs. 3 des Bundesgesetzes Ã¼ber die Invalidenversicherung, IVG; Art. 16 des Bundesgesetzes Ã¼ber den Allgemeinen Teil des Sozialversicherungsrechts, ATSG) sind im angefochtenen Entscheid zutreffend wiedergegeben (Urk. 2/1 S. 1). Darauf kann, mit den nachfolgenden ErgÃ¤nzungen, verwiesen werden.</w:t>
      </w:r>
    </w:p>
    <w:p>
      <w:r>
        <w:t>2.2Â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3.Â Â Â Â Â Â</w:t>
      </w:r>
    </w:p>
    <w:p>
      <w:r>
        <w:t>3.1Â Â Â Â  Die Beschwerdegegnerin hielt in ihrer VerfÃ¼gung vom 9. August 2012 (Urk. 2/1) fest, im Gesundheitsfalle wÃ¤re die BeschwerdefÃ¼hrerin zu 36 % als Hortmithilfe und zu 64 % im Aufgabenbereich tÃ¤tig (S. 1 unten). Die bisherige TÃ¤tigkeit als Hortmithilfe sei ihr medizinisch-theoretisch in einem Pensum von 60 % zumutbar. Da sie lediglich ein Pensum von 36 % ausÃ¼be, kÃ¶nne sie ihre angestammte TÃ¤tigkeit nach wie vor ausÃ¼ben. Auf eine AbklÃ¤rung im Aufgabenbereich sei verzichtet worden, da kein rentenbegrÃ¼ndender InvaliditÃ¤tsgrad erreicht werde. Zusammenfassend resultiere ein InvaliditÃ¤tsgrad von 0 % (S. 2). Daran hielt sie mit Beschwerdeantwort vom 17. Oktober 2012 fest (Urk. 12).</w:t>
      </w:r>
    </w:p>
    <w:p>
      <w:r>
        <w:t>3.2Â Â Â Â  DemgegenÃ¼ber stellte sich die BeschwerdefÃ¼hrerin auf den Standpunkt (Urk. 1), aufgrund der medizinischen Unterlagen sei ausgewiesen, dass selbst bei einem 36 %-Pensum als Hortmitarbeiterin von einer EinschrÃ¤nkung von 15 % auszugehen sei (S. 5 Ziff. 11). Bei einer ganztÃ¤gigen PrÃ¤senz sei von einer Leistungseinbusse von 40 % auszugehen und selbst in einer angepassten TÃ¤tigkeit sei sie eingeschrÃ¤nkt (S. 5 Ziff. 12). Zudem hÃ¤tte die Beschwerdegegnerin weitere medizinische AbklÃ¤rungen tÃ¤tigen und insbesondere im UniversitÃ¤tsspital ZÃ¼rich ein aktuelles polydisziplinÃ¤res Gutachten veranlassen mÃ¼ssen (S. 5 Ziff. 13). Ferner verkenne die Beschwerdegegnerin, dass sie ohne gesundheitliche Beschwerden bereits seit Januar 2010 - aufgrund ihres jungen Alters und der aus gesundheitlichen GrÃ¼nden nicht beendeten Ausbildung zur Coiffeuse - sicherlich zu 100 % arbeiten wÃ¼rde. Dem wÃ¼rde auch ihr Sohn nicht entgegenstehen, zumal er zwischenzeitlich in den Kindergarten gehe und die Betreuung gewÃ¤hrleistet sei. Somit sei nicht die gemischte Methode, sondern die Methode des Einkommensvergleichs anwendbar (S. 5 Ziff. 11, S. 6 Ziff. 16). Sofern trotzdem die gemischte Methode zur Anwendung gelange, habe die Beschwerdegegnerin eine HaushaltsabklÃ¤rung durchzufÃ¼hren (S. 6 Ziff. 18).</w:t>
      </w:r>
    </w:p>
    <w:p>
      <w:r>
        <w:t>3.3Â Â Â Â  Streitig und zu prÃ¼fen ist, ob die Beschwerdegegnerin einen Rentenanspruch der BeschwerdefÃ¼hrerin zu Recht verneinte. Dabei sind insbesondere die medizinisch-theoretische ArbeitsfÃ¤higkeit sowie die Statusfrage strittig.</w:t>
      </w:r>
    </w:p>
    <w:p>
      <w:r>
        <w:rPr>
          <w:b/>
        </w:rPr>
        <w:t>E. 4</w:t>
      </w:r>
    </w:p>
    <w:p>
      <w:r>
        <w:t>4.1Â Â Â Â  Am 6. September 2006 wurde erstmals ein erhebliches belastungsabhÃ¤ngiges lumbovertebrales Syndrom, zurÃ¼ckgehend auf eine starke Beckendysplasie und eine erhebliche lumbosakrale Ãbergangsanomalie mit Neoarthrose zwischen dem verklumpten Querfortsatz L5 und dem Sakrum links diagnostiziert (Urk. 3/20). Dr. med. Y.___, Facharzt FMH fÃ¼r Rheumaerkrankungen, hielt am 7. November 2006 fest, die AusÃ¼bung des Coiffeurberufs sei auf Dauer nicht mehr mÃ¶glich (Urk. 13/6/6, Urk. 13/12/12).</w:t>
      </w:r>
    </w:p>
    <w:p>
      <w:r>
        <w:t>4.2Â Â Â Â  Im September 2010 stellte sich die BeschwerdefÃ¼hrerin wegen wieder verstÃ¤rkt auftretenden tieflumbalen Schmerzen mit Generalisierung auf den ganzen RÃ¼cken mit Einbezug des SchÃ¤dels bei Dr. Y.___ vor (Bericht vom 13. September 2010, Urk. 13/12/9-10). Dr. Y.___ fÃ¼hrte aus, der radiologische Befund zeige eine progrediente Nearthrose und hielt im Wesentlichen dieselbe Diagnose wie im Jahr 2006 fest. Als Hortmitarbeiterin bestehe eine 100%ige ArbeitsunfÃ¤higkeit (S. 1). Therapeutisch werde eine Physiotherapie in die Wege geleitet (S. 2).</w:t>
      </w:r>
    </w:p>
    <w:p>
      <w:r>
        <w:t>Â Â Â Â Â Â Â Â  Dr. Y.___ Ã¼berwies die BeschwerdefÃ¼hrerin ans UniversitÃ¤tsspital Z.___ (Z.___), da die Physiotherapie schmerzmÃ¤ssig nichts gebracht habe, sich die BeschwerdefÃ¼hrerin nach Angaben vom 22. Oktober 2010 nicht zu einer Ã¼berzeugenden Mitarbeit gewinnen lasse und nun ein Ãbergang in eine depressive Reaktion drohe (Urk. 13/12/7-8).</w:t>
      </w:r>
    </w:p>
    <w:p>
      <w:r>
        <w:t>4.3Â Â Â Â  AnlÃ¤sslich einer ambulanten Konsultation vom 12. November 2010 (Urk. 13/1/3-4) in der Rheumapoliklinik des Z.___ wurde die Diagnose einer komplexen sakrolumbalen Ãbergangsanomalie mit rasch progredienter Nearthrose zum Sakrum links bestÃ¤tigt (S. 1). Dadurch liege eine Fehlhaltung der WirbelsÃ¤ule vor. Die neurologische Untersuchung sei unauffÃ¤llig ohne Hinweis fÃ¼r eine radikulÃ¤re Problematik. Therapeutisch sei eine intensive Physiotherapie sowie RÃ¼ckenschule dringend indiziert (S. 2).</w:t>
      </w:r>
    </w:p>
    <w:p>
      <w:r>
        <w:t>Â Â Â Â Â Â Â Â  Zur Standortbestimmung und Therapieevaluation wurde die BeschwerdefÃ¼hrerin vom 13. bis 16. Dezember 2010 im Z.___ hospitalisiert (Urk. 13/17/6-8 = Urk. 13/1/1-2 ohne S. 3). Dabei habe sich der Eindruck der mangelnden Haltungs- und Bewegungskontrolle bestÃ¤tigt, so dass die Beschwerdeexazerbation vor allem auf die InstabilitÃ¤t und weniger auf die Neoarthrose zurÃ¼ckzufÃ¼hren sei. DafÃ¼r spreche auch die diagnostische CT-gesteuerte Punktion der Neoarthrose, welche zu keiner wesentlichen Schmerzreaktion gefÃ¼hrt habe (S. 1). Entsprechend seien nun die Therapien (Physiotherapie, Schwimmen und Heimtraining) fortzufÃ¼hren (S. 2).</w:t>
      </w:r>
    </w:p>
    <w:p>
      <w:r>
        <w:t>4.4Â Â Â Â  Zur Festlegung der ArbeitsfÃ¤higkeit und Evaluation der weiteren therapeutischen Massnahmen erfolgte im MÃ¤rz und Mai 2011 ein Arbeitsassessment am Z.___ (Bericht vom 31. Mai 2011, Urk. 13/17/10-13). Als arbeitsrelevante Diagnose wurde festgehalten (S. 2 Ziff. 1):</w:t>
      </w:r>
    </w:p>
    <w:p>
      <w:r>
        <w:t>- lumbovertebrales Schmerzsyndrom bei</w:t>
      </w:r>
    </w:p>
    <w:p>
      <w:r>
        <w:t>- ausgeprÃ¤gter myofascialer Dekonditionierung und Verspannungs-Komponente</w:t>
      </w:r>
    </w:p>
    <w:p>
      <w:r>
        <w:t>- komplexer sakrolumbaler Ãbergangsanomalie mit rasch progredienter Neoarthrose zum Sakrum links</w:t>
      </w:r>
    </w:p>
    <w:p>
      <w:r>
        <w:t>- Verdacht auf zunehmend dysfunktionales Coping im Sinne einer Schmerzfixierung</w:t>
      </w:r>
    </w:p>
    <w:p>
      <w:r>
        <w:t>Die BeschwerdefÃ¼hrerin habe bei den Tests eine schlechte Leistungsbereitschaft gezeigt und sich am zweiten Testtag aufgrund starker Schmerzen abgemeldet (S. 2 Ziff. 3). Im Rahmen der Untersuchungen habe sich eine depressive Grundstimmung gezeigt. Eine psychologische Exploration am 21. MÃ¤rz 2011 habe aber keine Hinweise fÃ¼r eine psychische StÃ¶rung mit Krankheitswert gezeigt. Das Ausmass der demonstrierten physischen EinschrÃ¤nkungen lasse sich mit den objektivierbaren pathologischen Befunden der klinischen Untersuchung und bildgebenden AbklÃ¤rung sowie der Diagnose aus somatischer Sicht nicht erklÃ¤ren (S. 3 Mitte). Aufgrund der ausgeprÃ¤gten Selbstlimitierung lasse sich aus den Tests kein RÃ¼ckschluss auf die ArbeitsfÃ¤higkeit ziehen. Aus medizinisch-theoretischen Ãberlegungen sei aufgrund der aktuellen kÃ¶rperlichen Dekonditionierung eine Leistungseinbusse von etwa 30 bis 40 % bei ganztÃ¤giger PrÃ¤senz in der bisherigen TÃ¤tigkeit als KÃ¼chenhilfe in einem Kinderhort auszugehen. Im Rahmen des zuletzt ausgeÃ¼bten 30 %-Pensums lasse sich aber lediglich eine minime Leistungseinbusse von etwa 15 % (vermehrter Pausenbedarf) aus rheumatologischer Sicht begrÃ¼nden (S. 3 Ziff. 5.1). In einer angepassten TÃ¤tigkeit (Gewichtshantierung bis maximal 10 kg) sei wegen der aktuellen Dekonditionierung beziehungsweise infolge vermehrter Kurzpausen bei Beschwerdekumulation im Tagesverlauf eine ArbeitsfÃ¤higkeit von 85 % zumutbar. Die BeschwerdefÃ¼hrerin selbst gehe davon aus, dass ihr mit den derzeitigen Beschwerden hÃ¶chstens eine leichte Arbeit im Teilpensum mÃ¶glich sei (S. 3 f. Ziff. 5.2). Bei bislang erfolglosen Therapieversuchen sei ein interdisziplinÃ¤res Schmerzprogramm empfehlenswert. Da der bisherige Arbeitsplatz noch bestehe, eine RÃ¼ckkehr aber seitens des Arbeitgebers nicht mehr mÃ¶glich sei, sei der BeschwerdefÃ¼hrerin auf ihren Wunsch hin nochmals eine 100%ige ArbeitsunfÃ¤higkeit bis zum 30. Juni 2011 attestiert worden (S. 4 Ziff. 6; vgl. zum Ganzen auch den Bericht vom 21. Juni 2011, Urk. 13/16/5-8).</w:t>
      </w:r>
    </w:p>
    <w:p>
      <w:r>
        <w:t>4.5Â Â Â Â  Die Untersuchung vom 18. Juli 2011 im Rahmen des interdisziplinÃ¤ren Schmerzprogramms am Z.___ ergab nichts Neues und die untersuchenden Ãrzte verwiesen die BeschwerdefÃ¼hrerin fÃ¼r eine orthopÃ¤dische Beurteilung an die UniversitÃ¤tsklinik A.___ (Urk. 13/17/14-15).</w:t>
      </w:r>
    </w:p>
    <w:p>
      <w:r>
        <w:t>4.6Â Â Â Â  Der Hausarzt der BeschwerdefÃ¼hrerin, Dr. med. B.___, Facharzt FMH fÃ¼r Allgemeine Innere Medizin, attestierte ihr eine 100%ige ArbeitsunfÃ¤higkeit in sÃ¤mtlichen TÃ¤tigkeiten (Bericht vom 3. September 2011, Urk. 13/17/2-3 Ziff. 1.7 f.), verwies aber gleichzeitig fÃ¼r das mÃ¶gliche Belastungs- und Ressourcenprofil auf die Ergebnisse des Arbeitsassesement am Z.___ (Urk. 13/17/5).</w:t>
      </w:r>
    </w:p>
    <w:p>
      <w:r>
        <w:t>4.7Â Â Â Â  GemÃ¤ss Bericht vom 14. Dezember 2011 (Urk. 3/15) der Ãrzte der UniversitÃ¤tsklinik A.___ habe die Lumbalgie durch die durchgefÃ¼hrten Infiltrationen nicht beeinflusst werden kÃ¶nnen. Es sei nicht davon auszugehen, dass die Ãbergangsanomalie die Ursache der Schmerzen sei (S. 2). Da eine grosse sakrale Zyste (Tarlov-Zyste) entdeckt worden sei (vgl. S. 1), sei von den Kollegen der Neurochirurgie des Z.___ abzuklÃ¤ren, ob die besagte Zyste das Beschwerdebild erklÃ¤ren kÃ¶nne (S. 2).</w:t>
      </w:r>
    </w:p>
    <w:p>
      <w:r>
        <w:t>4.8Â Â Â Â  Nach Angaben vom 23. Januar 2012 (Urk. 3/14) von med. pract. C.___, Oberarzt Neurochirurgie Z.___, habe die nebenbefundlich festgestellte grosse Wurzeltaschen-Zyste (Tarlov-Zyste) auf der HÃ¶he S2/S3 rechts (vgl. S. 1) nicht zwangslÃ¤ufig etwas mit den Schmerzen zu tun. Anamnestisch und klinisch gebe es keine Hinweise fÃ¼r eine StÃ¶rung der sakralen Nervenwurzel. Da die druckartigen Dauerschmerzen lumbosakral rechtsbetont seien, passe dies aber zur Entstehungsseite der Zyste. Die belastungsabhÃ¤ngigen Schmerzen seien jedoch nicht mit der Zyste erklÃ¤rbar, sondern deren Ursache liege wahrscheinlich bei den arthrotischen VerÃ¤nderungen (S. 2 oben).</w:t>
      </w:r>
    </w:p>
    <w:p>
      <w:r>
        <w:t>Â Â Â Â Â Â Â Â  Zur weiteren AbklÃ¤rung wurde gemÃ¤ss Bericht vom 10. Februar 2012 eine CT-Myelographie durchgefÃ¼hrt (Urk. 13/30). Schliesslich wurde die Zyste am 23. MÃ¤rz 2012 operativ entlastet und der BeschwerdefÃ¼hrerin wurde fÃ¼r vier Wochen postoperativ eine 100%ige ArbeitsunfÃ¤higkeit attestiert (Urk. 3/17).</w:t>
      </w:r>
    </w:p>
    <w:p>
      <w:r>
        <w:t>Â Â Â Â Â Â Â Â  Der radiologische Befund vom 17. Juli 2012 zeigte im Vergleich zur Voruntersuchung vom MÃ¤rz 2012 einen kleinen Rest der sakralen Wurzeltaschenzyste auf HÃ¶he von SWK 2 mit leichter Atrophie der rechten Nervenwurzel S1, wobei die Ã¼brigen Befunde stationÃ¤r seien (Urk. 7/33).</w:t>
      </w:r>
    </w:p>
    <w:p>
      <w:r>
        <w:t>Â Â Â Â Â Â Â Â  In der Verlaufskontrolle vom 19. Juli 2012 (Urk. 3/18) hielt med. pract. C.___ fest, dass sich bislang kein Einfluss der operativen Entlastung der Wurzeltaschenzyste auf das chronische lumbosakrale Schmerzleiden der BeschwerdefÃ¼hrerin zeige (S. 2). Sie wirke psychisch sehr angespannt, habe Schwierigkeiten, tief durchzuatmen und leide an Zittern und kardialen Beschwerden (S. 1 f.). Aufgrund der glaubwÃ¼rdigen RhythmusstÃ¶rungen sei die DurchfÃ¼hrung eines 24-Stunden EKG angebracht. Sodann leide die BeschwerdefÃ¼hrerin an Schmerzen im Bereich der linken Schulter und der Untersuchungsbefund habe hier einen Verdacht auf ein Impingement-Syndrom ergeben (S. 1 unten, S. 2 oben). Sofern sich dieses nicht bessere oder stÃ¤rker werde, seien weitere AbklÃ¤rungen bei einem OrthopÃ¤den angezeigt (S. 2 Mitte). Hinsichtlich der psychischen Situation habe die BeschwerdefÃ¼hrerin angegeben, sie wolle eine allfÃ¤llige psychiatrische Begleitung mit Dr. B.___ weiter verfolgen (S. 2 unten).</w:t>
      </w:r>
    </w:p>
    <w:p>
      <w:r>
        <w:t>Â Â Â Â Â Â Â Â  Wie der nach VerfÃ¼gungserlass ergangenen Bericht vom 17. September 2012 aufzeigt, habe sich auch sechs Monate nach der Entlastung der Zyste keine Besserung ergeben, weshalb med. pract. C.___ davon ausging, dass die Ãbergangsmissbildung mit den damit verbundenen Arthrosen und Neoarthrosen Ursache des Schmerzgeschehens sei (Urk. 10).</w:t>
      </w:r>
    </w:p>
    <w:p>
      <w:r>
        <w:t>4.9Â Â Â Â  Dr. Y.___ fÃ¼hrte mit Bericht vom 11. Juli 2012 (Urk. 13/34/5-6) aus, es habe den Anschein, als sei die Operation der Zyste erfolgreich verlaufen. Es gehe nun darum, die BelastungsfÃ¤higkeit in stehender und sitzender Position auszutesten und die BeschwerdefÃ¼hrerin diesbezÃ¼glich in der Haltungsfunktion aufzubauen. Aktuell sei diese aber nicht so gut, als dass eine nutzbringende ErwerbstÃ¤tigkeit in den bisherigen Berufen als Coiffeuse oder Hortmitarbeiterin zumutbar sei. Da zudem jetzt die Sommerferienzeit komme, habe er der BeschwerdefÃ¼hrerin eine 100%ige ArbeitsunfÃ¤higkeit bis zur Kontrolle am 8. August 2012 attestiert (S. 2 oben). Er sei persÃ¶nlich der Meinung, dass die rasch progrediente Nearthrose zum Sakrum wegen der sakrolumbalen Ãbergangsanomalie schmerzgebend sei (S. 2 unten; vgl. auch Bericht vom 1. MÃ¤rz 2012, Urk. 13/31).</w:t>
      </w:r>
    </w:p>
    <w:p>
      <w:r>
        <w:rPr>
          <w:b/>
        </w:rPr>
        <w:t>E. 5</w:t>
      </w:r>
    </w:p>
    <w:p>
      <w:r>
        <w:t>5.1Â Â Â Â  Auf die Beurteilung im Z.___-Arbeitsassessment und den gestÃ¼tzt darauf (sowie gestÃ¼tzt auf die Ã¼brigen vor dem Assessment am Z.___ durchgefÃ¼hrten Untersuchungen) ergangenen Bericht vom 21. Juni 2011 (vgl. E. 4.4) ist vollumfÃ¤nglich abzustellen, da diese die praxisgemÃ¤ssen Kriterien (vgl. E. 2.4) erfÃ¼llen: Die Beurteilungen sind umfassend und beruhen auf allseitigen Untersuchungen (rheumatologisch, physikalisch medizinisch, ergo- und physiotherapeutisch, psychologisch), berÃ¼cksichtigen die geklagten Beschwerden (vgl. Urk. 13/16/6 Ziff. 1.7) und erfolgten in Kenntnis der Anamnese (vgl. Urk. 13/16/6 Ziff. 1.4); die Beurteilung der medizinischen Situation leuchtet ein und die Schlussfolgerungen sind begrÃ¼ndet (vgl. Urk. 13/16/10-12 Ziff. 4 ff.). Dementsprechend ist der BeschwerdefÃ¼hrerin ihre bisherige TÃ¤tigkeit als Hortmitarbeiterin bei einem Vollzeitpensum zu 60 % zumutbar. Im Rahmen ihres zuletzt ausgeÃ¼bten Pensums von 36 % besteht eine Leistungsminderung von 15 %. In einer angepassten TÃ¤tigkeit (Gewichtshantierung bis maximal 10 kg) ist von einer ArbeitsfÃ¤higkeit von 85 % auszugehen.</w:t>
      </w:r>
    </w:p>
    <w:p>
      <w:r>
        <w:t>5.2Â Â Â Â  Soweit die behandelnden Ãrzte Dr. B.___ (Hausarzt) und Dr. Y.___ eine ArbeitsunfÃ¤higkeit von 100 % attestierten, vermÃ¶gen diese die Beurteilung der Ãrzte des Z.___ nicht in Frage zu stellen. Die AusfÃ¼hrungen von Dr. B.___ zur ArbeitsunfÃ¤higkeit sind nicht konsistent, attestierte er doch einerseits eine volle ArbeitsunfÃ¤higkeit und verwies andererseits gleichzeitig auf das Ressourcenprofil gemÃ¤ss Arbeitsassessment, das keineswegs eine volle ArbeitsunfÃ¤higkeit postulierte. Sodann ist bei Berichten von HausÃ¤rzten und behandelnden Ãrzten der Erfahrungstatsache Rechnung zu tragen, dass diese mitunter im Hinblick auf ihre auftragsrechtliche Vertrauensstellung im Zweifelsfall eher zu Gunsten ihrer Patienten aussagen (BGE 125 V 351 E. 3a/cc mit weiteren Hinweisen). Vorbehalten bleiben FÃ¤lle, in denen sich eine abweichende Beurteilung aufdrÃ¤ngt, da die behandelnden Ãrzte wichtige - und nicht rein subjektiver Ã¤rztlicher Interpretation entspringende - Aspekte benennen, welche im Rahmen der Begutachtung unerkannt oder ungewÃ¼rdigt geblieben sind (Urteil des Bundesgerichts 8C_278/2011 vom 26. Juli 2011 E. 5.3; SVR 2008 IV Nr. 15 S. 43, I 514/06 E. 2.2.1). Dies ist vorliegend nicht der Fall. Exemplarisch zeigt dies eine Beurteilung von Dr. Y.___, als dieser mit der BegrÃ¼ndung Âda jetzt die Sommerferienzeit kommeÂ eine 100%ige ArbeitsunfÃ¤higkeit attestierte (vgl. E. 4.9).</w:t>
      </w:r>
    </w:p>
    <w:p>
      <w:r>
        <w:t>5.3Â Â Â Â  Seit dem Arbeitsassessment am Z.___ blieb der Gesundheitszustand hinsichtlich der RÃ¼ckenproblematik bis zum VerfÃ¼gungszeitpunkt im Wesentlichen unverÃ¤ndert, abgesehen von der zwischenzeitlich neu entdeckten Wurzeltaschen-Zyste. Doch diesbezÃ¼glich erfolgten umfangreiche AbklÃ¤rungen und die Zyste wurde operativ entlastet (vgl. E. 4.8). SÃ¤mtliche Ãrzte sind sich einig, dass die Zyste keinen Einfluss auf das Beschwerdebild der BeschwerdefÃ¼hrerin hat beziehungsweise hatte (vgl. Urk. 13/31 sowie E. 4.8.1, E. 4.8.5, E. 4.9) und auch die BeschwerdefÃ¼hrerin selbst hielt fest, ihre Beschwerden seien seit der Operation unverÃ¤ndert (Urk. 3/18/1 unten).</w:t>
      </w:r>
    </w:p>
    <w:p>
      <w:r>
        <w:t>5.4Â Â Â Â  Allerdings wurden kurz vor VerfÃ¼gungserlass im Bericht vom 19. Juli 2012 erstmals Probleme beim Atmen und HerzrhythmusstÃ¶rungen angegeben sowie ein Verdacht auf ein Impingement-Syndrom links geÃ¤ussert (vgl. E. 4.8.4). Med. pract. C.___ erachtete insbesondere kardiologische und gegebenenfalls orthopÃ¤dische AbklÃ¤rungen fÃ¼r angezeigt. Wie sein Bericht vom 17. September 2012 zeigt, wurden nebst den kardiologischen schliesslich auch pulmonologische AbklÃ¤rungen in die Wege geleitet, welche zu diesem Zeitpunkt immer noch im Gange seien (Urk. 10 S. 2 Mitte). Ob diese kurz vor VerfÃ¼gungserlass erstmals beklagten Beschwerden einen Einfluss auf die ArbeitsfÃ¤higkeitsbeurteilung haben, lÃ¤sst sich aufgrund der Aktenlage nicht beurteilen, weshalb die Beschwerdegegnerin die allenfalls zwischenzeitlich vorhandenen Ergebnisse einzuholen und gegebenenfalls notwendige weitere AbklÃ¤rungen in die Wege zu leiten hat.</w:t>
      </w:r>
    </w:p>
    <w:p>
      <w:r>
        <w:t>5.5Â Â Â Â  Soweit der radiologische Befund vom 31. August 2012 - und somit nach VerfÃ¼gungserlass - neu eine breitbasige rechts betonte Diskushernie mit diskoligamentÃ¤rer Einengung des Neuroforamens rechts und eine Nervenwurzelkompression L4 rechts, sowie eine Einengung des Neuroforamens links ohne Affektion der Nervenwurzel zeigt, bildet dies Gegenstand eines neuen Verwaltungsverfahrens (BGE 130 V 138 E. 2.1 mit Hinweis).</w:t>
      </w:r>
    </w:p>
    <w:p>
      <w:r>
        <w:t>5.6Â Â Â Â  Zusammenfassend ist die Beurteilung im Rahmen des Z.___-Arbeitsassessments nachvollziehbar und bis mindestens zum 18. Juli 2012 ist von einer zumutbaren ArbeitsfÃ¤higkeit in der bisherigen TÃ¤tigkeit als Hortmitarbeiterin von 60 % (bei Vollpensum, Leistungsminderung von 40 %) auszugehen. Im Rahmen ihres zuletzt ausgeÃ¼bten Pensums von 36 % besteht eine Leistungsminderung von 15 %. In einer angepassten TÃ¤tigkeit ist eine ArbeitsfÃ¤higkeit von 85 % zumutbar. Ob diese Beurteilung auch ab dem 19. Juli 2012 gilt, hat die Beschwerdegegnerin (auch unter BerÃ¼cksichtigung der neuen radiologischen Befunde vom 31. August 2012) weiter abzuklÃ¤ren.</w:t>
      </w:r>
    </w:p>
    <w:p>
      <w:r>
        <w:t>6.Â Â Â Â Â Â  Was die KlÃ¤rung der Statusfrage betrifft, stehen sich der Standpunkt der Beschwerdegegnerin, die BeschwerdefÃ¼hrerin wÃ¤re im Gesundheitsfall bloss zu 36 % erwerbstÃ¤tig, und jener der BeschwerdefÃ¼hrerin, sie wÃ¤re im Gesundheitsfall 100 % erwerbstÃ¤tig, entgegen.</w:t>
      </w:r>
    </w:p>
    <w:p>
      <w:r>
        <w:t>Â Â Â Â Â Â Â Â  Die Beschwerdegegnerin begrÃ¼ndete ihre EinschÃ¤tzung der Statusfrage nicht und in den Akten finden sich keinerlei AbklÃ¤rungen dazu. In der Beschwerdeantwort setzte sie sich ebenfalls nicht mit der abweichenden Ansicht der BeschwerdefÃ¼hrerin auseinander.</w:t>
      </w:r>
    </w:p>
    <w:p>
      <w:r>
        <w:t>Â Â Â Â Â Â Â Â  Die BeschwerdefÃ¼hrerin begrÃ¼ndete ihren Standpunkt damit, sie sei noch jung und habe ihre Ausbildung als Coiffeuse nicht abschliessen kÃ¶nnen. Zudem besuche ihr im Oktober 2007 geborener Sohn zwischenzeitlich den Kindergarten und die Betreuung sei gewÃ¤hrleistet (vgl. E. 3.2). Aus den von der BeschwerdefÃ¼hrerin eingereichten Unterlagen geht hervor, dass ihr Sohn ab dem 20. August 2012 den Kindergarten besucht und jeweils Montag bis Freitag von 11.55 bis 18.00 Uhr in einem Hort betreut wird (Urk. 3/28-30). Wie die Kinderbetreuung vor dem August 2012 gewÃ¤hrleistet gewesen wÃ¤re, wÃ¼rde sie (im Gesundheitsfalle) einem 100%-Pensum nachgehen, legte sie nicht dar.</w:t>
      </w:r>
    </w:p>
    <w:p>
      <w:r>
        <w:t>Â Â Â Â Â Â Â Â  Mangels durchgefÃ¼hrter AbklÃ¤rung kann die Statusfrage im vorliegenden Verfahren nicht beantwortet werden. Damit kann auch offenbleiben, ob eine HaushaltsabklÃ¤rung hÃ¤tte durchgefÃ¼hrt werden mÃ¼ssen.</w:t>
      </w:r>
    </w:p>
    <w:p>
      <w:r>
        <w:t>7.Â Â Â Â Â Â  Zusammenfassend lÃ¤sst sich nicht abschliessend feststellen, ob die Beschwerdegegnerin einen Anspruch auf Rentenleistungen zu Recht verneinte. Einerseits sind noch medizinische Fragen offen und andererseits lÃ¤sst sich die Statusfrage aufgrund der Aktenlage nicht abschliessend beurteilen. Sodann ist der Anspruch auf berufliche Massnahmen weiter abzuklÃ¤ren (vgl. E. 1.2). Dementsprechend sind beide VerfÃ¼gungen vom 9. August 2012 aufzuheben und die Sache ist zur Vornahme der erforderlichen AbklÃ¤rungen und zum neuen Entscheid an die Beschwerdegegnerin zurÃ¼ckzuweisen.</w:t>
      </w:r>
    </w:p>
    <w:p>
      <w:r>
        <w:rPr>
          <w:b/>
        </w:rPr>
        <w:t>E. 8</w:t>
      </w:r>
    </w:p>
    <w:p>
      <w:r>
        <w:t>8.1Â Â Â Â  Da es im vorliegenden Verfahren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8.2Â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w:t>
      </w:r>
    </w:p>
    <w:p>
      <w:r>
        <w:t>Â Â Â Â Â Â Â Â  In Anwendung obiger Kriterien ist die ParteientschÃ¤digung vorliegend auf Fr. 1Â800.-- (inkl. Mehrwertsteuer und Barauslagen) festzusetzen und ausgangsgemÃ¤ss der Beschwerdegegnerin aufzuerlegen.</w:t>
      </w:r>
    </w:p>
    <w:p>
      <w:r>
        <w:t>Das Gericht erkennt:</w:t>
      </w:r>
    </w:p>
    <w:p>
      <w:r>
        <w:t>1.Â Â Â Â Â Â Â Â  Die Beschwerde wird in dem Sinne gutgeheissen, dass die angefochtenen VerfÃ¼gungen vom 9. August 2012 aufgehoben und die Sache an die Sozialversicherungsanstalt des Kantons ZÃ¼rich, IV-Stelle, zurÃ¼ckgewiesen wird, damit diese, nach erfolgten AbklÃ¤rungen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Fortuna Rechtsschutz-Versicherungs-Gesellschaft AG</w:t>
      </w:r>
    </w:p>
    <w:p>
      <w:r>
        <w:t>- Sozialversicherungsanstalt des Kantons ZÃ¼rich, IV-Stelle, unter Beilage jeweils einer Kopie von Urk. 16 sowie Urk. 17/1-2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