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IV.2012.00956 vom 13. September 2013</w:t>
      </w:r>
    </w:p>
    <w:p>
      <w:r>
        <w:t>ZH Sozialversicherungsgericht, 2013-09-13, DE</w:t>
      </w:r>
    </w:p>
    <w:p>
      <w:r>
        <w:rPr>
          <w:b/>
        </w:rPr>
        <w:t xml:space="preserve">Quelle: </w:t>
      </w:r>
      <w:r>
        <w:t>https://mcp.opencaselaw.ch/entscheid/zh_sozialversicherungsgericht_IV.2012.00956</w:t>
      </w:r>
    </w:p>
    <w:p>
      <w:r>
        <w:t>FR: ZH_SOZIALVERSICHERUNGSGERICHT IV.2012.00956 du 13 septembre 2013</w:t>
      </w:r>
    </w:p>
    <w:p>
      <w:r>
        <w:t>IT: ZH_SOZIALVERSICHERUNGSGERICHT IV.2012.00956 del 13 settembre 2013</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des Bundesgesetzes über den Allgemeinen Teil des Sozialversicherungsrechts [ATSG ] )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 smarktlage erzielen könnte (sogenanntes</w:t>
      </w:r>
    </w:p>
    <w:p>
      <w:r>
        <w:t>Invaliden einkommen ), in Beziehung gesetzt zum Erwerbseinkommen, das sie erzielen könnte, wenn sie n icht invalid geworden wäre (sogenanntes</w:t>
      </w:r>
    </w:p>
    <w:p>
      <w:r>
        <w:t>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w:t>
      </w:r>
    </w:p>
    <w:p>
      <w:r>
        <w:rPr>
          <w:b/>
        </w:rPr>
        <w:t>E. 2</w:t>
      </w:r>
    </w:p>
    <w:p>
      <w:r>
        <w:t>Gegen diese Verfügung (Urk. 2) liess X.___ am 14. September 2012 mit folgenden Anträgen Beschwerde erheben (Urk. 1 S. 2): „Die Verfügung der SVA Zürich, IV-Stelle, vom 9. August 2012 sei aufzu heben. Der Beschwerdeführerin sei die bisherige Invalidenrente zu belassen, eventualiter sei ihr zumindest eine halbe Rente zuzusprechen. Subeventualiter seien Gutachten zum Gesundheitszustand der Beschwer deführerin (polydisziplinär) und zur körperlichen und beruflichen Leis tungsfähigkeit (EFL) beziehungsweise zur Einsetzbarkeit auf dem Arbeits markt einzuholen. Alles unter Kosten- und Entschädigungsfolgen zu Lasten der Beschwerde gegnerin .“</w:t>
      </w:r>
    </w:p>
    <w:p>
      <w:r>
        <w:t>Die IV-Stelle schloss am 15. Oktober 2012 auf Abweisung der Beschwerde (Urk. 6) und teilte am 4. April 2013 ihren Verzicht auf eine Stellungnahme zu den von der Be schwerdeführerin mit Eingabe vom 12. Mär z 2013 (Urk. 9) ein gereichten medizinischen Berichte n (Urk. 10/1-2) mit (Urk. 12).</w:t>
      </w:r>
    </w:p>
    <w:p>
      <w:r>
        <w:t>Auf die Ausführungen der Parteien und die eingereichten Unterlagen ist, soweit für die Entscheidfindung erforderlich, in den nachstehenden Erwägungen ein zugehen. Das Gericht zieht in Erwägung: 1.</w:t>
      </w:r>
    </w:p>
    <w:p>
      <w:r>
        <w:rPr>
          <w:b/>
        </w:rPr>
        <w:t>E. 2.1</w:t>
      </w:r>
    </w:p>
    <w:p>
      <w:r>
        <w:t>Die IV-Stelle begründete die Rentenaufhebung im Wesentlichen – unter Hinweis auf die Stellungnahme des Z.___ vom 18. April 2012 (Urk. 7/87 S. 2 f.) – damit, dass die Beschwerdeführerin infolge einer Ver besserung des Gesu n dh e itszustandes wieder in de r Lage sei, vollzeitlich einer leidensangepassten Tätigkeit nachzugehen und damit ein 6 % unter dem Vali deneinkommen liegendes Salär zu erzielen (Urk. 2 S. 2, Urk. 6).</w:t>
      </w:r>
    </w:p>
    <w:p>
      <w:r>
        <w:rPr>
          <w:b/>
        </w:rPr>
        <w:t>E. 2.2</w:t>
      </w:r>
    </w:p>
    <w:p>
      <w:r>
        <w:t>Die Beschwerdeführerin stellte sich demgegenüber im Wesentlichen auf den Standpunkt, ihr Gesundheitszustand habe sich weder in physischer noch in psy chischer Hinsicht wesentlich verändert (Urk. 1 S. 4 , Urk. 9 S. 2 ). Die IV-Stelle habe den medizinischen wie auch den beruflichen Sachverhalt ungenügend abgeklärt und bei der Ermittlung des Invalideneinkommens überdies einen zu geringen leidensbedingten Abzug gewährt (Urk. 1 S. 5 f. , Urk. 9 S. 2 ). Die Ren tenaufhebung sei daher zu Unrecht erfolgt (Urk. 1 S. 6 f.).</w:t>
      </w:r>
    </w:p>
    <w:p>
      <w:r>
        <w:rPr>
          <w:b/>
        </w:rPr>
        <w:t>E. 3</w:t>
      </w:r>
    </w:p>
    <w:p>
      <w:r>
        <w:t>1.</w:t>
      </w:r>
    </w:p>
    <w:p>
      <w:r>
        <w:rPr>
          <w:b/>
        </w:rPr>
        <w:t>E. 3.1.1</w:t>
      </w:r>
    </w:p>
    <w:p>
      <w:r>
        <w:t>Die am 16. Juni 2011 mit Wirkung ab 1. April 2010 verfügte ganze Rente (vgl. Urk . 1 S. 3, Urk. 7/73) beruhte im Wesentlichen auf folgenden medizinischen Berichten:</w:t>
      </w:r>
    </w:p>
    <w:p>
      <w:r>
        <w:t>Die die Versicherte seit dem 9. November 2005 behandelnden ( Urk. 7/14 S. 2) Ärzte des A.___ , Rheumaklinik und Institut für Physikali sche Medizin, stellten am 2 3. Mai 2007 folgende , die Arbeitsfähigkeit beein träch tigenden Diagnosen ( Urk. 7/14 S. 1): - Milde undifferenzierte Spondarthropathie (Erstdiagnose Mai 2007) mit/bei - stetig leicht erhöhter humoraler Aktivität (CRP 7-15 mg/l, BSR 19 mm/h) - Synovitis der Sternoclaviculargelenke beidseits (MRI vom 9. Mai 2007) - sekundärem generalisierten</w:t>
      </w:r>
    </w:p>
    <w:p>
      <w:r>
        <w:t>myofaszialen Schmerzsyndrom - Gonarthrose beidseits - Rezidivierende Migräne - Epicondylopathia</w:t>
      </w:r>
    </w:p>
    <w:p>
      <w:r>
        <w:t>humeri</w:t>
      </w:r>
    </w:p>
    <w:p>
      <w:r>
        <w:t>lateralis beidseits, rechtsbetont; Differential- diag nose : im Rahmen der Spondarthropathie</w:t>
      </w:r>
    </w:p>
    <w:p>
      <w:r>
        <w:t>In der angestammten Tätigkeit als Reinigungsanges tellte sei die Beschwerde-führe rin seit dem 2 5. Januar 2006 zu 50 % arbeitsunfähig ( Urk. 7/14 S. 2). Die Belastbarkeit lasse sich mittels einer geeigneten Basistherapie noch steigern ( Urk. 7/14 S. 3). Eine berufliche Umstellung erscheine aufgrund des schlechten Ausbildungsstandes und der sprachlichen Fähigkeiten nicht als realistisch. Zwar handle es sich bei der ausgeübten Reinigungstätigkeit um eine körperlich schwere Arbeit, aufgrund der Unterstützung der im gleichen Unternehmen ar beitenden Tochter lasse sich die 50%ige Restarbeitsfähigkeit allerdings erhalten. Indem sich die Patientin einer medikamentösen sowie intermittierend einer am bulanten physikalischen Therapie und rezidivierenden Untersuchungen unter ziehe, nehme sie sämtliche Behandlungsmöglichkeiten wahr ( Urk. 7/14 S. 4).</w:t>
      </w:r>
    </w:p>
    <w:p>
      <w:r>
        <w:rPr>
          <w:b/>
        </w:rPr>
        <w:t>E. 3.1.8</w:t>
      </w:r>
    </w:p>
    <w:p>
      <w:r>
        <w:t>Gestützt auf die Ergebnisse ihrer am 6. und 20. Mai sowie am 18. Juni 2010</w:t>
      </w:r>
    </w:p>
    <w:p>
      <w:r>
        <w:t>unter Beizug einer Dolmetscherin (Urk. 7/56 S. 17) - durchgeführten Untersu chungen sowie die eingeho lten fremdanamnestischen Auskünfte ste llten d ie Ärzte der Y.___ in ihrem Gutachten vom 15. Juli 2010 nachstehende Diagnosen mit Auswirkung auf die Arbeitsfähigkeit (Ur k. 7/56 S. 27 ): - Schwere depressive Episode ohne psychotische Symptome, ICD-10 F32.2 - Milde undifferenzierte Spondarthropathie mit/bei - stetig leicht erhöhter humoraler Aktivität - Synovitis der Sternoclaviculargelenke beidseits - sekundärem Fibromyalgiesyndrom - Karpaltunnelsyndrom rechts, Status nach Neurolyse rechts mit leichter postoperativer Funktionseinschränkung - Karpaltunnelsyndrom links, beginnend - Gonarthrose beidseits - Migränöse Kopfschmerzen - Synkopale Anfälle ungeklärter Ätiologie; Differentialdiagnose: orthosta tisch ,</w:t>
      </w:r>
    </w:p>
    <w:p>
      <w:r>
        <w:t>vasovagal , psychogen</w:t>
      </w:r>
    </w:p>
    <w:p>
      <w:r>
        <w:t>Keinen Einfluss auf die Arbeitsfähigkeit hätten folgende Diagnosen (Urk. 7/56 S. 27): - Psychologische oder Verhaltensfaktoren bei andernorts klassifizierten Krankheiten, ICD-10 F54 - Schwierigkeiten bei der kulturellen Eingewöhnung, ICD-10 Z60.3 - Essattacken bei anderen psychischen Störungen, ICD-10 F50.4 - Arterielle Hypertonie - Adipositas - Hepatitis B-Trägerin</w:t>
      </w:r>
    </w:p>
    <w:p>
      <w:r>
        <w:t>Aus psychiatrischer Sicht bestehe in der angestammten Tätigkeit als Putzfrau aufgrund der depressiven Erkrankung eine Restarbeitsfähigkeit von maximal 20 % (anderthalb Stunden pro Tag an fünf Tagen pro Woche) . Unter Berück sichtigung auch der somatischen Beschwerde n sei indes von der 100%igen Ar beitsunfähigkeit als Putzfrau und von einer etwa 75%igen Einschränkung der Leistungsfähigkeit im Haushaltsbereich auszugehen. Es sei der Beschwerdefüh rerin ausschliesslich noch zumutbar – im Pensum von höchstens 25 % , - im geschützten Rahmen tätig zu sein (Urk. 7/56 S. 28 f.). Aufgrund der Akten sei davon auszugehen, dass die Arbeitsfähigkeit in der bisherigen Tätigkeit seit Sommer 2005 graduell von 50 % auf 0 % und die Leistungsfähigkeit im Haus haltsbereich zwischen 2007 und anfangs 2010 von 75 % auf 25 %</w:t>
      </w:r>
    </w:p>
    <w:p>
      <w:r>
        <w:t>abgenommen habe (Urk. 7/56 S. 30).</w:t>
      </w:r>
    </w:p>
    <w:p>
      <w:r>
        <w:t>Auf entsprechende Nachfrage der IV-Stelle hin hielten die Ärzte der Y.___ am 8. September 2010 fest, es sei davon auszu gehen, dass die Beschwerdeführerin in der angestammten Tätigkeit ab 2007 noch zu 50 %, ab 2008 zu 40 %, ab 2009 zu 30 % und seit Januar 2010 zu 0 % arbeitsfähig sei. In einer behinderungsangepassten Tätigkeit sei von einem Rest arbeitsfähigkeitsgrad von 80 % ab 2007, von 70 % ab 2008, von 50 % ab 2009 und von 25 % seit Januar 2010 auszugehen (Urk. 7/61 S. 1).</w:t>
      </w:r>
    </w:p>
    <w:p>
      <w:r>
        <w:rPr>
          <w:b/>
        </w:rPr>
        <w:t>E. 3.2.1</w:t>
      </w:r>
    </w:p>
    <w:p>
      <w:r>
        <w:t>Aus den seit der Rentenverfügung vom 16. Juni 2011 (Urk. 7/73 , Urk. 1 S. 3 ) ergangenen medizinischen Berichten geht Folgendes hervor:</w:t>
      </w:r>
    </w:p>
    <w:p>
      <w:r>
        <w:t>C.___ , Facharzt FMH für Innere Medizin, stellte am 6. März 2012 nachstehende Diagnosen mit Auswirkung auf die Arbeitsfähigkeit (Urk. 7/85 S. 1): - Somatisierungsstörung - Status nach Operation Karpaltunnel syndrom rechte Hand - Arterielle Hypertonie - Migräne - Status nach Hepatitis B</w:t>
      </w:r>
    </w:p>
    <w:p>
      <w:r>
        <w:t>A m 23. November 2009 sei ein operativer Eingriff betreffend das Karpaltunnel syndrom</w:t>
      </w:r>
    </w:p>
    <w:p>
      <w:r>
        <w:t>durchgeführt worden (Urk. 7/85 S. 1); seither hä tten d ie Schmerzen im Bereich der rechten Hand noch zugenommen . Di e hinsichtlich der Schmerz symptomatik erfolgte Behandlung mit Antidepressiva habe keine we sentliche Besserung gebracht (Urk. 7/85 S. 2) . Die depressive Verstimmung habe sich ge mäss dem Sohn der Patientin, mit der sich die Kommunikation schwierig gestalte, verbessert (Urk. 7/85 S. 3). Als Putzfrau sei die Beschwerdeführerin seit dem 23. November 2009 zu 100 % arbeitsunfähig. Auch im Haushaltsbereich sei sie erheblich eingeschränkt (Urk. 7/85 S. 2).</w:t>
      </w:r>
    </w:p>
    <w:p>
      <w:r>
        <w:rPr>
          <w:b/>
        </w:rPr>
        <w:t>E. 3.2.2</w:t>
      </w:r>
    </w:p>
    <w:p>
      <w:r>
        <w:t>In ihrer gestützt auf die Akten verfassten Stellungnahme vom 12. März 2012 (Urk. 7/87 S. 2) gelangte die Z.___ -Ärztin D.___ , Fachärztin für Inne re Medizin, z ertifizierte m edizinische Gutachterin (SIM), University Professional of</w:t>
      </w:r>
    </w:p>
    <w:p>
      <w:r>
        <w:t>Advanced Studies Insurance Medicine (UPIM), zum Schluss, dass aufgrund des Berichts von C.___ vom 6. März 2012 (Urk. 7/85) in somatischer Hinsicht von einem unveränderten Gesundheitszustand und damit weiterhin von einer 50%igen Arbeitsfähigkeit in der angestammten und von einer 100%igen Arbeitsfähigkeit in einer leidensangepassten Tätigkeit auszugehen sei.</w:t>
      </w:r>
    </w:p>
    <w:p>
      <w:r>
        <w:rPr>
          <w:b/>
        </w:rPr>
        <w:t>E. 3.2.3</w:t>
      </w:r>
    </w:p>
    <w:p>
      <w:r>
        <w:t>E.___ , Facharzt FMH für Psychiatrie und Psychotherapie, Arzt des Z.___ , hielt in seiner – ebenfalls auf den Akten beruhenden – Stellungnahme vom 18. April 2012 (Urk. 7/87 S. 2) fest, die depressive Verstimmung habe sich gemäss C.___ gebessert. Eine neben der Somatisierungsstörung beste hende komorbide depressive Störung werde nicht mehr diagnostiziert. Eine er höhte Einschränkung der Arbeitsfähigkeit von 5 0 % als Reinigungsfrau und eine 100%ige Arbeitsfähigkeit in angepasster Tätigkeit lasse sich seit der letzten Arztkontrolle am 20. Januar 2012 aus psychiatrischer Sicht nicht mehr begrün den.</w:t>
      </w:r>
    </w:p>
    <w:p>
      <w:r>
        <w:rPr>
          <w:b/>
        </w:rPr>
        <w:t>E. 3.2.4</w:t>
      </w:r>
    </w:p>
    <w:p>
      <w:r>
        <w:t>Nach Kenntnisnahme des Einwands der Beschwerdeführerin vom 5. Juli 2012 (Urk. 7/94) gegen den Vorbescheid vom 1. Juni 2012 (Urk. 7/89) hielt F.___ , Facharzt für Neurologie, Facharzt für Psychiatrie und Psychotherapie, zertifizierter medizinischer Gutachter SIM, Vertrauensarzt SGV, Arzt des Z.___ , am 6. August 2012 fest, angesichts der von C.___ berichteten Verbes serung der depressiven Symptomatik sei davon auszugehen, dass nun nebst der Somatisierungsstörung keine erhebliche psych is che Komorbidität mehr vorliege (Urk. 7/95 S. 1) . Überdies se i durchaus noch eine Besserungstendenz zu ver zeichnen und damit noch kein therapeutisch verfestigter Zustand festzustellen. C.___ gehe zwar weiterhin von einer 100%igen Arbeitsunfähigkeit aus; die psychosozialen Faktoren (wie Sprache, schlechte Integration) seien versi cherungspsychiatrisch indes nicht zu berücksichtigen. Auf das Gutachten der Y.___ könne nicht mehr abgestellt werden, da die ses bereits im Juli 2010 erstattet worden sei. An der in Aussicht gestellten Ren tenaufhebung sei daher festzuhalten (Urk. 7/95 S. 2).</w:t>
      </w:r>
    </w:p>
    <w:p>
      <w:r>
        <w:rPr>
          <w:b/>
        </w:rPr>
        <w:t>E. 3.2.5</w:t>
      </w:r>
    </w:p>
    <w:p>
      <w:r>
        <w:t>Die Ärzte des A.___ , Rheumaklinik, stellten am 31. Oktober 2012 nachstehende Diagnosen (Urk. 10/1 ): - Milde, undifferenzierte Spondyloarthritis (Erstdiagnose Mai 2007) - BSR 16 mm/h, CRP 12 mg/l (Oktober 2012) - HLA-B27 negativ (Juli 2012), RF und anti-CCP negativ, A N A 1:160 (Juli 2012) - Bildgebung: - MRI-Becken vom 24. Mai 2007: keine entzündlichen Veränderungen des Iliosakralgelenks (ISG) - MRI-Thorax vom 9. Mai 2007: Synovitis der Sterno - claviculargelenke beidseits - Skelettszintigraphie und Fluorid-PET/CT 2008: multiple Enthesitiden , Arthritis MTPG I links, ansonsten keine peripheren Synovitiden , kein entzündlicher Stammskelettbefall - aktuell: - MRI-Thorax vom August 2012 :</w:t>
      </w:r>
    </w:p>
    <w:p>
      <w:r>
        <w:t>a ktuell geringe Synovitis des Sternoclaviculargelenks</w:t>
      </w:r>
    </w:p>
    <w:p>
      <w:r>
        <w:t>rechts - Sonographie Achillessehnen beidseits vom August 2012:</w:t>
      </w:r>
    </w:p>
    <w:p>
      <w:r>
        <w:t>deutliche ossäre Veränderungen am Ansatz der Achillessehne beidseits, differentialdiagnostisch degenerativ, differentialdiagnostisch postentzündlich; aktuell keine Enthesitis und keine Tendinopathie</w:t>
      </w:r>
    </w:p>
    <w:p>
      <w:r>
        <w:t>nachweisbar - Skelettszintigraphie vom 13. August 2012: keine aktiven Arthritiden abgrenzbar - radiologische Untersuchung Thorax, Hände und Füsse vom August 2012: Befund bland - Chronisches generalisiertes Weichteils chmerzsyndrom - Differentialdiagnose: sekundär bei milder , undifferenzierter Spondy loarthritis - ACR-Diagnosekriterien 2010 erfüllt: WPI 17/19, SS-Score 9 - Gonarthrose beidseits (radiologische Untersuchung vom Mai 2005) - Fingerpolyarthrosen - Heberden und Bouchard - Rezidivierende depressive Symptomatik - unter Cipralex und Surmontil - aktuell keine psychiatrische Betreuung, nach Angaben der Patientin vor zirka anderthalb Jahren zirka fünf bis sechs Sitzungen beim Psy chiater - Adipositas WHO Grad III (BMI 40 kg/m 2 ) - Hepatitis B, inaktiv (HBs-Antigen- carrier - state ), Erstdiagnose November 2005 - HBs-Antigen positiv, anti- H B e positiv - viral load am 19. Januar 2006: 283 IE/ml - sonomorph olog isch</w:t>
      </w:r>
    </w:p>
    <w:p>
      <w:r>
        <w:t>Steatosis</w:t>
      </w:r>
    </w:p>
    <w:p>
      <w:r>
        <w:t>hepatis</w:t>
      </w:r>
    </w:p>
    <w:p>
      <w:r>
        <w:t>Nebst dem vorbekannten chronischen generalisierten Weichteils chmerzsyndrom mit mittlerweile starker depressiver Entwicklung bestehe eine milde undi fferen zierte Spondarthropathie (Urk. 10/1 S. 3) . Zur Beurteilung der Arbeitsfähigkeit sei ein Arbeitsassessment veranlasst worden (Urk. 10/1 S. 4).</w:t>
      </w:r>
    </w:p>
    <w:p>
      <w:r>
        <w:rPr>
          <w:b/>
        </w:rPr>
        <w:t>E. 3.2.6</w:t>
      </w:r>
    </w:p>
    <w:p>
      <w:r>
        <w:t>Im Rahmen des im September und Oktober 2012 im A.___ , Rheumaklinik, durchgeführte n</w:t>
      </w:r>
    </w:p>
    <w:p>
      <w:r>
        <w:t>Arbeitsassessment s wurde eine erhebliche Selbstlimitierung und Inkonsistenz festgestellt, weshalb sich die Resultate der ergonomischen Tests für die Beurteilung der Belastbarkeit als nicht verwertbar erwiesen. Die Ärzte sowie der zuständige Physio- und Ergotherapeut gelangten in ihrem Bericht vom 6. November 2012 (Urk. 10/2) zum Schluss, dass die Beschwerdeführerin aufgrund der physischen Beeinträchtigungen an sich in der Lage wäre, eine deutlich bessere als in den Tests gezeigte Leistung zu erbringen. Ihre Fähigkeit, einen entsprechenden Effort zu erbringen, sei indes durch die komorbide psychische Gesundheitsstörung deutlich eingeschränkt. Medizinisch theoretisch bestehe aufgrund der Rückenbeschwerden in der T ätigkeit als Unter haltsreinigerin beziehungsweise Raumpflegerin noch eine höchstens 50%ige Arbeitsfähigkeit. Die beidseitige Gonarthrose , die Fingerpolyarthrosen, die panvertebralen Rückenschmerzen und die Adipositas als wesentliche Kofaktoren verursachten darüber hinaus somatisch nachvollziehbar eine zusätzliche Beschwerdekumulation im Tagesverlauf, welche das Umsetzen dieser Restar beitsfähigkeit deutlich erschwere. Überdies bestehe eine psychische Störung von Krankheitswert, deren Auswirkung auf die Arbeitsfähigkeit von einem Psychia ter beurteilt werden müsse. Fest stehe indes, dass die derzeitige Ausprägung der Depressivität die Ressourcen der Beschwerdef ührerin, ein gewisses Ausmass an Schmerzen zu überwinden, erheblich einschränke. Die angestammte Tätigkeit sei ihr daher nicht mehr zumutbar (Urk. 10/2 S. 4). In einer leidensangepassten Tätigkeit sei unter Berücksichtigung sämtlicher Beeinträchtigungen von einer Einschränkung der Arbeitsfähigkeit von 30 bis 50 % auszugehen. Aufgrund der Selbstlimitierung bei den Belastbarkeitstests sei eine rheumatologisch-psychiat rische Begutachtung zur Festlegung der medizinisch-theoretischen Arbeits fähigkeit indiziert (Urk. 10/2 S. 5). 4.</w:t>
      </w:r>
    </w:p>
    <w:p>
      <w:r>
        <w:rPr>
          <w:b/>
        </w:rPr>
        <w:t>E. 4</w:t>
      </w:r>
    </w:p>
    <w:p>
      <w:r>
        <w:t>Die Ärzte des A.___ , Herzkreislaufzentrum, Klinik für Kardio logie, Departement für Innere Medizin, stellten am 14.</w:t>
      </w:r>
    </w:p>
    <w:p>
      <w:r>
        <w:t>März 200</w:t>
      </w:r>
    </w:p>
    <w:p>
      <w:r>
        <w:rPr>
          <w:b/>
        </w:rPr>
        <w:t>E. 4.1.1</w:t>
      </w:r>
    </w:p>
    <w:p>
      <w:r>
        <w:t>Die am 16. Juni 2011 mit Wirkung ab 1. April 20</w:t>
      </w:r>
    </w:p>
    <w:p>
      <w:r>
        <w:rPr>
          <w:b/>
        </w:rPr>
        <w:t>E. 4.1.2</w:t>
      </w:r>
    </w:p>
    <w:p>
      <w:r>
        <w:t>Was die psychische Symptomatik anbelangt, erfolgte die Zusprache der ganzen Rente aufgrund (ausschliesslich) einer depressive n Störung (vgl. Gutachten der Y.___ vom 15. Juli 2010 [ Urk. 7/56 S. 27 ] und Stellungnahme Z.___ vom 27. Dezember 2010 [Urk. 7/68 S. 4] ) . Bei der Rentenaufhebung ging die IV-Stelle gestützt auf die – auf dem Bericht von</w:t>
      </w:r>
    </w:p>
    <w:p>
      <w:r>
        <w:t>C.___ vom 6. März 2012 (Urk. 7/85)</w:t>
      </w:r>
    </w:p>
    <w:p>
      <w:r>
        <w:t>beruhenden – Stellungnahmen der Z.___ -Ärzte E.___ vom 18. April 2012 (Urk. 7/87 S. 2) und F.___ vom 6. August 2012 (Urk. 7/95 S. 1 f.) davon aus, dass die Beschwer deführerin an keiner depressiven Störung mehr leide. Wohl bestehe eine Soma tisierungsstörung , diese sei indes invalidenversicherung srechtlich nicht von Bedeutung.</w:t>
      </w:r>
    </w:p>
    <w:p>
      <w:r>
        <w:t>Ein e bis anfangs März 2012 eingetretene - mit dem Wiedererlangen der vollen Arbeitsfähigkeit in einer den physischen Beeinträchtigungen Rechnung tragen den Tätigkeit einhergehende - Besserung der depressiven Symptomatik, deret wegen die Gutachter der Y.___</w:t>
      </w:r>
    </w:p>
    <w:p>
      <w:r>
        <w:t>der Beschwerde führerin noch rund anderthalb Jahre zuvor eine 75%ige Arbeitsunfähigkeit attestiert hatten (Urk. 7/56 S. 30, Urk. 7/61 S. 1),</w:t>
      </w:r>
    </w:p>
    <w:p>
      <w:r>
        <w:t>ist mit dem Bericht des Inter nisten C.___ (Urk. 7/85) indes nicht dargetan. So brachte der genannte Arzt am 6. März 2012 klar zum Ausdruck, dass er sich aufgrund der – akten kundig ( vgl. etwa Urk. 7/56 S. 17, Urk. 3 S. 3, Urk. 7/14 S. 4 , Urk. 10/2 S. 6) – schlechten Deutschkenntnisse der Beschwerdeführerin selbst gar nicht in der Lage sah, deren psychischen Gesundheitszustand zu beurteilen . Als ärztlichen Befund führte er denn nicht etwa konkrete Untersuchungsergebnisse, sondern den Hinweis „nicht deutsch sprechende Patientin“ (Urk. 7/85 S. 2) an. B etref fend die depressive Störung merkte er e inzig an, dass sich gemäss dem Sohn der Beschwerdeführerin eine (nicht näher umschriebene) Besserung der Symptoma tik eingestellt habe</w:t>
      </w:r>
    </w:p>
    <w:p>
      <w:r>
        <w:t>(Urk. 7/8 5 S. 3) . Wenn nach Lage der Akten auch möglich erscheint, dass die Beschwerdeführerin aus psychischer Sicht keine Arbeitsun fähigkeit im Ausmass von 75 % mehr aufweist, ist aufgrund der vorhandenen medizinischen Berichte jedenfalls nicht mit dem erforderlichen Beweisgrad der überwiegenden Wahrscheinlichkeit dargetan, dass kein rentenrelevanter psy chischer Gesundheitsschaden mehr besteht. Im Gegenteil hielten die Ärzte des A.___ , Rheumaklinik,</w:t>
      </w:r>
    </w:p>
    <w:p>
      <w:r>
        <w:t>die am 31. Oktober 2012 eine schwere depressive Entwicklung konstatiert hatte n (Urk. 10/1 S. 3), am 6. November 2012</w:t>
      </w:r>
    </w:p>
    <w:p>
      <w:r>
        <w:t>explizit fest, dass die Beschwerdeführerin nach wie vor eine – die Arbeits fähigkeit einschränkende - psychische Störung von Krankheitswert aufweise , wobei für eine fundierte Beurteilung der Auswirkung auf die Leistungsfähigkeit eine Untersuchung durch einen Psychiater erforderlich sei (Urk. 10/2 S. 5 ).</w:t>
      </w:r>
    </w:p>
    <w:p>
      <w:r>
        <w:rPr>
          <w:b/>
        </w:rPr>
        <w:t>E. 4.2</w:t>
      </w:r>
    </w:p>
    <w:p>
      <w:r>
        <w:t>Da eine wesentliche Verbesserung des Gesundheitszustandes seit der Verfügung vom 16 . Ju n i 20</w:t>
      </w:r>
    </w:p>
    <w:p>
      <w:r>
        <w:rPr>
          <w:b/>
        </w:rPr>
        <w:t>E. 8</w:t>
      </w:r>
    </w:p>
    <w:p>
      <w:r>
        <w:t>nach-stehende Diagnosen (Urk. 7/2 S. 1): - Status nach rezidivierenden (Prä-)Synkop en unklarer Genese, seit an dert halb Jahren - Depression - Fibromyalgiesyndrom - Beginnende Gonarthrose beidseits - Migräne - Adipositas - Hepatitis B, inaktiver carrier Status (Erstdiagnose November 2005)</w:t>
      </w:r>
    </w:p>
    <w:p>
      <w:r>
        <w:t>Die Patientin habe angegeben, während der letzten anderthalb Jahre zahlreiche (Prä-)Synkopen erlitten zu haben, ohne dass es zu Stürzen oder Verletzungen gekommen sei. Die erfolgten Untersuchungen hätten keine Anhaltspunkte für eine organische Herzerkrankung oder eine arrhythmogene Genese der (Prä-) Synkopen ergeben. Angesichts der klinisch manifesten Depression stehe eine psychische Komponente im Vordergrund; es sei eine psychiatr ische Abklärung indiziert (Urk. 7/2 S.</w:t>
      </w:r>
    </w:p>
    <w:p>
      <w:r>
        <w:t>2).</w:t>
      </w:r>
    </w:p>
    <w:p>
      <w:r>
        <w:t>In ihrem undatierten - ebenfalls gestützt auf die Ergebnisse der Untersuchung vom 14.</w:t>
      </w:r>
    </w:p>
    <w:p>
      <w:r>
        <w:t>März 2008 verfassten - Bericht (Urk.</w:t>
      </w:r>
    </w:p>
    <w:p>
      <w:r>
        <w:t>7/32) hielten die genannten Ärzte fest, die Beschwerdeführerin leide seit Jahren unter einer Depression, einer Fib romyalgie sowie einer Migräne (Urk. 7/32 S. 3). Während aus kardiologischer Sicht keine Massnahmen indiziert seien, sei - nach einer entsprechenden Ab klärung (U rk. 7/32 S. 4 und S. 6) - eine psychiatrische Intervention ange zeigt, wobei davon auszugehen sei, dass die Arb eitsfähigkeit mittels einer adä quaten Therapie noch verbessert werden könne ( Urk. 7/32 S. 4). Aufgrund der depressi ven Überlagerung lasse sich die Leistungsfähigkeit nur beschränkt beurteilen (Urk.</w:t>
      </w:r>
    </w:p>
    <w:p>
      <w:r>
        <w:t>7/32 S.</w:t>
      </w:r>
    </w:p>
    <w:p>
      <w:r>
        <w:t>5). Die sprachliche Isolation ausserhalb der Familie wirke sich ebenfalls auf die Gesundheit und di e Arbeitsfähigkeit der Beschwer deführerin aus (Urk.</w:t>
      </w:r>
    </w:p>
    <w:p>
      <w:r>
        <w:t>7/32 S.</w:t>
      </w:r>
    </w:p>
    <w:p>
      <w:r>
        <w:t>6). 3. 1. 5</w:t>
      </w:r>
    </w:p>
    <w:p>
      <w:r>
        <w:t>Das MRI des Schädels vom 16 . Mai 2008 ergab eine kleine Retentionszyste im rechten Sinus maxillaris bei ansonsten alte rsentsprechenden Befunden (Urk. 7/34 S. 3). 3. 1. 6</w:t>
      </w:r>
    </w:p>
    <w:p>
      <w:r>
        <w:t>Am 21.</w:t>
      </w:r>
    </w:p>
    <w:p>
      <w:r>
        <w:t>Mai 2008 stellten die Ärzte des A.___ , Rheumaklinik und Institut für Physikalische Medizin, folgende Diagnosen mit Einfluss auf die Arbeitsfähigkeit (Urk. 7/33 S. 7): - Generalisiertes myofasziales Schmerzsyndrom - Milde undifferenzierte Spondarthropathie (Erstdiagnose Mai 2007) - MRI vom 9.</w:t>
      </w:r>
    </w:p>
    <w:p>
      <w:r>
        <w:t>Mai 2007: Synovitis der Sternoclaviculargelenke beidseits - a ktuell: Skelettszintigraphie und Fluorid-PET/CT: multiple Enthesiti den , Arthritis MTP-G I links, ansonsten keine peripheren Synovitiden , kein entzündlicher Stammskelettbefall</w:t>
      </w:r>
    </w:p>
    <w:p>
      <w:r>
        <w:t>Im Weiteren bestünden nachstehende, die Arbeitsfähigkeit nicht beeinträchti ge nde Diagnosen (Urk. 7/33 S. 7 f. ): - Gonarthrose</w:t>
      </w:r>
    </w:p>
    <w:p>
      <w:r>
        <w:t>beidseits (Röntgenbefund vom 9. Mai 2005) - Rezidivierende Migräne - Hepatitis B, inaktiv (HBs-Antigen- carrier - state ), Erstdiagnose November 2005 - HBs-Antigen positiv, Anti- HBe positiv - sonomorphologisch</w:t>
      </w:r>
    </w:p>
    <w:p>
      <w:r>
        <w:t>Steatosis</w:t>
      </w:r>
    </w:p>
    <w:p>
      <w:r>
        <w:t>hepatis</w:t>
      </w:r>
    </w:p>
    <w:p>
      <w:r>
        <w:t>Die durchgeführten Basistherapien hätten keine Schmerzlinderung gebracht. Das Hauptproblem sei allerdings nicht in der Spondarthropathie , sondern im chronischen generalisierten myofaszialen Schmerzsyndrom zu sehen. Dessen bis anhin in der Verabreichung von Antidepressiva und schmerzmodu l ierenden Substanzen bestehende Behandlung gestalte sich schwierig. Die indizierte psy chiatrische Behandlung sei bisher an der Sprachbar riere gescheitert (Urk. 7/33 S. 8).</w:t>
      </w:r>
    </w:p>
    <w:p>
      <w:r>
        <w:t>In der angestammten Tätigkeit in der Reinigung bestehe seit 25. Januar 2006 (Urk. 7/33 S.</w:t>
      </w:r>
    </w:p>
    <w:p>
      <w:r>
        <w:t>8) eine 50%ige Restarbeitsfähigkeit (ganztags, mit vermehrten Pausen und gewissen Einschränkungen). In eine r angepassten, körperlich leich ten, wechselbelastenden Tätigkeit ohne Arbeiten über der Schulterhorizontale und ohne Tätigkeiten mit grosser Druckausübung auf den fixierten Arm bestün den aus rheumatologischer Sicht rein medizinisch-theoretisch keine wesentli chen Einschränkungen. Angesichts ihrer Ausbildung und ihrer Sprachkenntnisse werde die Patientin indes kaum eine behinderung sangepasste Stelle finden (Urk. 7/33 S. 7 - 8). Die Arbeitsfähigkeit lasse sich allenfalls durch geeignete medikamentöse Massnahmen sowie eine Gespräch stherapie noch verbessern (Urk. 7/33 S. 8). 3. 1. 7</w:t>
      </w:r>
    </w:p>
    <w:p>
      <w:r>
        <w:t>B.___ stellte am 11. März 2010 folgende Diagnosen (Urk.</w:t>
      </w:r>
    </w:p>
    <w:p>
      <w:r>
        <w:t>7/ 51 S.</w:t>
      </w:r>
    </w:p>
    <w:p>
      <w:r>
        <w:t>2): - Polyarthralgien mit sekundärem Fibromyalgiesyndrom und Gonarthrose beidseits - Migränöse Kopfschmerzen - Synkopale Anfälle ungeklärter Äthiologie - Status nach Operation wegen K a r paltunnelsyndrom rechts, leichte posto perative Funktiolese der rechten Hand - B eginnendes Karpaltunnelsyndrom links - Arterielle Hypertonie - Adipositas - Hepatitis B-Trägerin</w:t>
      </w:r>
    </w:p>
    <w:p>
      <w:r>
        <w:t>Unter Berücksichtigung sämtlicher Beschwerden bestehe in der angestammten Tätigkeit im Reinigungssektor – unter Ausschluss schwerer Arbeiten - eine 50 bis 70%ige Arbeitsunfähigkeit (Urk. 7/ 51 S. 3 ).</w:t>
      </w:r>
    </w:p>
    <w:p>
      <w:r>
        <w:rPr>
          <w:b/>
        </w:rPr>
        <w:t>E. 10</w:t>
      </w:r>
    </w:p>
    <w:p>
      <w:r>
        <w:t>verfügte ganze Rente (Urk. 7/73, Urk. 1 S. 3) basierte auf der Annahme, dass d ie Beschwerdeführerin seit dem 1. Januar 2010 aufgrund sowohl körperlich als auch – insbesondere – psychisch bedingter Beeinträchtigungen in einer behinderungsangepassten Tätigkeit zu 75 % arbeitsunfähig sei ( Urk. 7/68 S. 4, Urk. 7/73 S. 2 ). Anhalts punkte dafür, dass sich der Gesundheitszustand in physischer Hinsicht seither wesentlich verändert hat, gibt es in den medizinischen Akten keine.</w:t>
      </w:r>
    </w:p>
    <w:p>
      <w:r>
        <w:rPr>
          <w:b/>
        </w:rPr>
        <w:t>E. 11</w:t>
      </w:r>
    </w:p>
    <w:p>
      <w:r>
        <w:t>(Urk. 7/73, Urk. 1 S. 3 ) demnach nicht ausgewiesen ist und die Zusprache der ganzen Rente per 1. April 2010 nach Lage der Akten auch nicht zweifellos unrichtig war (vgl. hiezu</w:t>
      </w:r>
    </w:p>
    <w:p>
      <w:r>
        <w:t>BGE 125 V 368 E. 2 sowie etwa Urteile des Bundesgerichts 9C_11/2008 vom 29. April 2008 E. 2 , 9C_562/2 008 vom 3. November 2008 E. 2.2 und 9C_937/2012 vom 2 2. April 2013 E. 4.1 mit Hinweisen ) , entbehrt die Rentenaufhebung per 1. Oktober 2012 (Urk. 2) einer rechtlichen Grundlage. 5. 5.1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700.-- der Beschwerdegegnerin aufzuerlegen. 5.2</w:t>
      </w:r>
    </w:p>
    <w:p>
      <w:r>
        <w:t>Ausgangsgemäss ist der anwaltlich vertretenen Beschwerdeführerin gestützt auf Art. 61 lit . g ATSG in Verbindung mit § 34 Abs. 1 und 3 des Gesetzes über das Sozialversicherungsgericht ( GSVGer ) eine Entschädigung zuzusprechen, wobei ein Betrag von Fr. 2‘300 .-- (inklusive Barauslagen und Mehrwertsteuer) als an gemessen erscheint. Das Gericht erkennt: 1.</w:t>
      </w:r>
    </w:p>
    <w:p>
      <w:r>
        <w:t>In Gutheissung der Beschwerde wird die Verfügung der Sozialversicherungsanstalt des Kantons Zürich, IV-Stelle, vom 9. August 2012 aufgehoben, und es wird festgestellt, dass die Beschwerdeführerin auch über den 30. September 2012 hinaus Anspruch auf eine ganze Invalidenrente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2‘300 .-- (inkl. Barauslagen und MWSt ) zu bezahlen. 4.</w:t>
      </w:r>
    </w:p>
    <w:p>
      <w:r>
        <w:t>Zustellung gegen Empfangsschein an: - Rechtsanwalt Emil Robert Meier unter Beilage des Doppels von Urk. 12 -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 AN/AF/MTversandt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