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IV.2012.00873 vom 10. Juni 2013</w:t>
      </w:r>
    </w:p>
    <w:p>
      <w:r>
        <w:t>ZH Sozialversicherungsgericht, 2013-06-10, DE</w:t>
      </w:r>
    </w:p>
    <w:p>
      <w:r>
        <w:rPr>
          <w:b/>
        </w:rPr>
        <w:t xml:space="preserve">Quelle: </w:t>
      </w:r>
      <w:r>
        <w:t>https://mcp.opencaselaw.ch/entscheid/zh_sozialversicherungsgericht_IV.2012.00873</w:t>
      </w:r>
    </w:p>
    <w:p>
      <w:r>
        <w:t>FR: ZH_SOZIALVERSICHERUNGSGERICHT IV.2012.00873 du 10 juin 2013</w:t>
      </w:r>
    </w:p>
    <w:p>
      <w:r>
        <w:t>IT: ZH_SOZIALVERSICHERUNGSGERICHT IV.2012.00873 del 10 giugno 2013</w:t>
      </w:r>
    </w:p>
    <w:p>
      <w:pPr>
        <w:pStyle w:val="Heading2"/>
      </w:pPr>
      <w:r>
        <w:t>Erwägungen</w:t>
      </w:r>
    </w:p>
    <w:p>
      <w:r>
        <w:rPr>
          <w:b/>
        </w:rPr>
        <w:t>E. 1</w:t>
      </w:r>
    </w:p>
    <w:p>
      <w:r>
        <w:t>1.1Â Â Â Â  Strittig und zu prÃ¼fen ist der Anspruch des BeschwerdefÃ¼hrers auf Rentenleistungen der Invalidenversicherung.</w:t>
      </w:r>
    </w:p>
    <w:p>
      <w:r>
        <w:t>1.2Â Â Â Â  Am 1. Januar 2008 und am 1. Januar 2012 sind die im Zuge der Revisionen 5 und 6a geÃ¤nderten Bestimmungen des Bundesgesetzes Ã¼ber die Invalidenversicherung (IVG), der Verordnung Ã¼ber die Invalidenversicherung (IVV) und des Bundesgesetzes Ã¼ber den Allgemeinen Teil des Sozialversicherungsrechts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26. Juli 2012 - und somit nach Inkrafttreten der 5. IV-Revision und nach Inkrafttreten der Revision 6a -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ab diesem Zeitpunkt auf die neuen Normen der 5. IV-Revision und ab 1. Januar 2012 auf die Bestimmungen gemÃ¤ss Revision 6a abzustellen (vgl. zur 4. IV-Revision: BGE 130 V 445 ff.; Urteil des Bundesgerichts I 428/04 vom 7. Juni 2006 E. 1).</w:t>
      </w:r>
    </w:p>
    <w:p>
      <w:r>
        <w:t>Â Â Â Â Â Â Â Â  Da die 5. IV-Revision und die Revision 6a hinsichtlich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unverÃ¤ndert gebliebenen Fassung zitiert.</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GemÃ¤ss Art. 28 Abs. 2 IVG haben Versicherte Anspruch auf eine ganze Rente, wenn sie mindestens zu 70 %, auf eine Dreiviertelsrente, wenn sie mindestens zu 60 % invalid, auf eine halbe Rente, wenn sie mindestens zu 50 %, oder auf eine Viertelsrente, wenn sie mindestens zu 40 % invalid sind.</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Das nach dem Unfall vom 10. Dezember 2006 erstbehandelnde Spital Z.___ diagnostizierte eine Maisonneuve-Fraktur rechts mit Subluxation im OSG und Fraktur der Spitze des medialen Malleolus rechts. Es nahm eine Osteosynthese vor und attestierte dem BeschwerdefÃ¼hrer eine voraussichtlich bis 31. Januar 2007 dauernde 100%ige ArbeitsunfÃ¤higkeit (Urk. 20/5/111). Am 8. Februar 2007 entfernte das Spital Z.___ die Zuggurtung und die Stellschraube am OSG rechts (Urk. 20/5/82) und attestierte dem BeschwerdefÃ¼hrer bis 23. Februar 2007 eine 100%ige ArbeitsunfÃ¤higkeit (Kurzbericht vom 9. Februar 2007, Urk. 20/5/83). Am 27. September 2007 nahm das Spital Z.___ eine OSG-Arthroskopie sowie ein anteromediales DÃ©bridement vor und attestierte dem BeschwerdefÃ¼hrer bis 13. Oktober 2007 eine 100%ige ArbeitsunfÃ¤higkeit (Urk. 20/5/69 und Kurzbericht vom 28. September 2007, Urk. 20/5/68).</w:t>
      </w:r>
    </w:p>
    <w:p>
      <w:r>
        <w:t>2.2Â Â Â Â  Die D.___ diagnostizierte mit Bericht vom 12. Februar 2008 einen Verdacht auf posttraumatische OSG- und Subtalararthrose bei (a) Status nach Pronationstrauma mit Maisonneuve-Fraktur vom 10. Dezember 2006 rechts, (b) Status nach offener Reposition und Osteosynthese 2006 und (c) Status nach OSG-Arthroskopie und anteromedialem DÃ©bridement vom September 2007. Der Leidensdruck des BeschwerdefÃ¼hrers scheine glaubhaft. Eine ArbeitstÃ¤tigkeit zu 100 % in einem stehenden und belastenden Beruf sei wohl nicht mÃ¶glich. Dementsprechend bestehe ab 6. Februar 2008 und bis auf Weiteres eine 50%ige ArbeitsunfÃ¤higkeit (Urk. 20/5/38-39). Nachdem die D.___ am 25. August 2008 eine Entfernung der Ossikel und Osteophyten Malleolus medialis rechts und eine Refixation des Ligamentum deltoideum vorgenommen hatte (Urk. 20/28/30), attestierte es dem BeschwerdefÃ¼hrer eine 100%ige ArbeitsunfÃ¤higkeit (Berichte vom 1. September 2008, Urk. 20/28/28-29, und vom 14. Oktober 2008, Urk. 20/28/7-8).</w:t>
      </w:r>
    </w:p>
    <w:p>
      <w:r>
        <w:t>2.3Â Â Â Â  Das Spital Z.___ diagnostizierte mit Bericht vom 28. Juli 2008 mit Auswirkungen auf die ArbeitsfÃ¤higkeit (1) eine Maisonneuve-Verletzung OSG rechts und (2) ein anteromediales Impingement OSG rechts. Der BeschwerdefÃ¼hrer sei vom 10. Dezember 2006 bis 5. April 2007 zu 100 % und hernach bis am 21. Juni 2007 zu 50 % arbeitsunfÃ¤hig gewesen. Ab 25. Juni 2007 habe keine ArbeitsunfÃ¤higkeit mehr bestanden. Vom 23. bis 31. August 2007 sei er wieder zu 100 % arbeitsunfÃ¤hig gewesen. Vom 27. September bis 13. August 2008 habe erneut eine 100%ige ArbeitsunfÃ¤higkeit bestanden, danach habe vom 14. bis 30. Oktober 2008 eine 50%ige ArbeitsunfÃ¤higkeit vorgelegen. Seit dem 18. Januar 2008 sei der BeschwerdefÃ¼hrer wieder zu 100 % arbeitsunfÃ¤hig (Urk. 20/15).</w:t>
      </w:r>
    </w:p>
    <w:p>
      <w:r>
        <w:t>2.4Â Â Â Â  Der BeschwerdefÃ¼hrer wurde am 9. Februar 2009 von Kreisarzt Dr. med. H.___, Facharzt FMH fÃ¼r OrthopÃ¤dische Chirurgie, untersucht. Dieser hielt mit Bericht vom gleichen Tag fest, die klinische Beurteilung sei erschwert durch das erheblich schmerzdemonstrative Verhalten des BeschwerdefÃ¼hrers. Medizinisch sei es beispielsweise nicht erklÃ¤rbar, dass bei nicht forcierten Rotationsbewegungen in der HÃ¼fte eine Schmerzhaftigkeit im RÃ¼ckfussbereich rechts angegeben werde. Die diffuse Palpationsschmerzhaftigkeit insbesondere im Bereich der verschiedenen Operationsnarben schmÃ¤lere den diagnostischen Wert erheblich. Objektivierbar zeigten sich eine nur mÃ¤ssig eingeschrÃ¤nkte Beweglichkeit im OSG und eine ordentlich gute Restbeweglichkeit talocalcanear und in den distaleren Bewegungslinien beider FÃ¼sse. Das nur ganz diskrete muskulÃ¤re Defizit am rechten Bein beweise, dass die Behinderung nicht dermassen ausgeprÃ¤gt sein kÃ¶nne, wie sie der BeschwerdefÃ¼hrer angebe. Die Ã¼berdies geÃ¤usserten Beschwerden am linken Knie hÃ¤tten zum einen kein klinisch erhebliches Korrelat und zum anderen sei eine Ãberlastung der linken Seite angesichts der vom BeschwerdefÃ¼hrer angegebenen erheblichen Schonung in den letzten Monaten eindeutig nicht vorhanden. AllfÃ¤llige Behandlungen des linken Knies seien nicht unfallkausal. Angesichts der negativen Ergebnisse der beiden frÃ¼heren Infiltrationen und der gÃ¼nstigen VerhÃ¤ltnisse der letzten MRI-Untersuchung habe er heute zusammen mit dem klinischen Befund keine ErklÃ¤rung fÃ¼r die Beschwerden des BeschwerdefÃ¼hrers, auch fachÃ¤rztlich-neurologisch sei eine Problematik negiert worden. Er sei etwas erstaunt, dass man offenbar in der D.___ erneut eine Infiltration plane, er kÃ¶nne und wolle sich dem aber nicht widersetzen, wobei er heute schon davon Ã¼berzeugt sei, dass das Erfolgspotential bezÃ¼glich weiterer orthopÃ¤disch-chirurgischer Eingriffe Ã¤ussert beschrÃ¤nkt sei. Sofern bei den geplanten weiteren AbklÃ¤rungen in der D.___ keine klare Schmerzursache eruiert werden kÃ¶nne, wÃ¼rde er beim heutigen Kenntnisstand von einer vollen ArbeitsfÃ¤higkeit fÃ¼r eine leichte, wechselbelastende TÃ¤tigkeit ausgehen (Urk. 20/31).</w:t>
      </w:r>
    </w:p>
    <w:p>
      <w:r>
        <w:t>2.5Â Â Â Â  Die D.___ diagnostizierte mit Bericht vom 6. April 2009 an die SUVA Restschmerzen OSG rechts bei (a) Infarktherden an der distalen Tibia rechts, (b) Status nach Entfernung Ossikel und Osteophyten Malleolus medialis rechts, Refixation Ligamentum deltoideum am 25. August 2008 und (c) medialem Impingement OSG rechts bei (aa) Status nach Pronationstrauma mit Maisonneuve-Fraktur vom 10. Dezember 2006 rechts, (bb) Status nach offener Reposition und Osteosynthese 2006, (cc) Status nach vorzeitiger Metallentfernung wegen Perforationsgefahr medial am 8. Februar 2007 und (dd) Status nach OSG-Arthroskopie und anteromedialem DÃ©bridement vom September 2007. Der BeschwerdefÃ¼hrer sei bis am 26. Juni 2009 zu 100 % arbeitsunfÃ¤hig (Urk. 20/35). Mit Bericht vom 13. August 2009 attestierte die D.___ dem BeschwerdefÃ¼hrer eine 100%ige ArbeitsunfÃ¤higkeit bis 31. August 2009 (Urk. 20/44) und mit Bericht vom 26. August 2009 eine solche bis Ende September 2009 (Urk. 20/46).</w:t>
      </w:r>
    </w:p>
    <w:p>
      <w:r>
        <w:t>2.6Â Â Â Â  Das Spital M.___, Institut fÃ¼r AnÃ¤sthesiologie, diagnostizierte mit Bericht vom 18. Mai 2009 (1) ein gemischt nozizeptiv-neuropathisches Schmerzsyndrom OSG rechts bei (a) Status nach Pronationstrauma OSG rechts mit Maisonneuve-Fraktur am 10. Dezember 2006 und (b) Status nach verschiedenen Operationen im Bereiche des rechten OSG und (2) eine Adipositas WHO-Grad I (BMI 33). Zur ArbeitsfÃ¤higkeit machte das Spital M.___ keine Angaben (Urk. 20/36/23-25).</w:t>
      </w:r>
    </w:p>
    <w:p>
      <w:r>
        <w:t>2.7Â Â Â Â  Dr. E.___ hielt mit Bericht vom 24. Juni 2009 als Diagnose mit Auswirkungen auf die ArbeitsfÃ¤higkeit eine leichte depressive StÃ¶rung mit somatischen Beschwerden (ICD-10 F32.01) reaktiv auf seine Fussschmerzen fest. Aus psychiatrischer Sicht sei eine 100%ige Reintegration in die Privatwirtschaft sinnvoll (Urk. 20/39).</w:t>
      </w:r>
    </w:p>
    <w:p>
      <w:r>
        <w:t>2.8Â Â Â Â  Dr. F.___ nannte mit Bericht vom 29. Oktober 2009 an die Beschwerdegegnerin als Diagnosen (1) einen Status nach Maisonneuve-Fraktur rechts am 10. Dezember 2006, multiple Operationen und persistierende Schmerzen, (2) ein neuropathisches Syndrom des Nervus saphenus rechts und (3) eine Depression. Der BeschwerdefÃ¼hrer sei seit dem 7. Oktober 2008 zu 100 % arbeitsunfÃ¤hig. Davor habe wÃ¤hrend lÃ¤ngerer Zeit eine 50%ige ArbeitsunfÃ¤higkeit vorgelegen. Eine sitzende TÃ¤tigkeit sei seines Erachtens zu mindestens 50 % mÃ¶glich (Urk. 20/48/12-13).</w:t>
      </w:r>
    </w:p>
    <w:p>
      <w:r>
        <w:t>2.9Â Â Â Â  Dr. med. L.___, Facharzt FMH fÃ¼r Neurologie, hielt mit Bericht vom 23. Dezember 2009 fest, der BeschwerdefÃ¼hrer sei fÃ¼r die angestammte TÃ¤tigkeit mit schwerem Lastenheben, sei es im Pneubereich, sei es auf dem Bau, zu 100 % arbeitsunfÃ¤hig. FÃ¼r eine angepasste TÃ¤tigkeit mÃ¼sse ein Modus gefunden werden zwischen sitzen und stehen. Man solle jedoch zunÃ¤chst einmal die Behandlung der Neuropathie abwarten (Urk. 20/49/11-13).</w:t>
      </w:r>
    </w:p>
    <w:p>
      <w:r>
        <w:t>2.10Â Â  Der BeschwerdefÃ¼hrer wurde am 6. Januar 2010 erneut von Kreisarzt Dr. H.___ untersucht. Dieser erklÃ¤rte gleichentags, bei der klinischen Untersuchung zeige sich abermals ein erheblich schmerzdemonstratives Verhalten, bereits Rotationsbewegungen in der HÃ¼fte lÃ¶sten rechtsseitig Schmerzen im RÃ¼ckfuss und linksseitig anteriore Knieschmerzen aus. Die angegebene HypÃ¤sthesie sockenfÃ¶rmig am distalen Unterschenkel und im ganzen Bereich des rechten Fusses sei medizinisch nicht erklÃ¤rbar. Bei einer diffusen Druckschmerzhaftigkeit lasse sich dies als diagnostisches Kriterium ebenso wenig verwenden wie die angegebene Schmerzhaftigkeit bei Gelenkbewegungen im RÃ¼ckfussbereich rechts. Insgesamt sei die Beweglichkeit im OSG nur mÃ¤ssig eingeschrÃ¤nkt, dies komme ja auch zum Ausdruck beim zeitweise annÃ¤hernd normalen Abrollen des Fusses beim Barfussgang. Auch die BewegungseinschrÃ¤nkung talocalcanear und in den distalen Gelenklinien des rechten Fusses sei nur gering und dÃ¼rfte funktionell keine grÃ¶ssere Auswirkung haben. Die vorliegende RÃ¶ntgenkontrolle vom 18. September 2009 zeige ein sehr gÃ¼nstiges Behandlungsergebnis gut drei Jahre nach der OSG-Fraktur rechts, die Gelenkspalte im OSG sei hÃ¶chstens minimal verschmÃ¤lert, die Gelenkgabel sei perfekt rekonstruiert und die diskreten Verkalkungen im Kapselbereich des OSG seien nach Fraktur und mehreren Eingriffen ein hÃ¤ufiger, funktionell unbedeutender Befund. Nach der durchgefÃ¼hrten multimodalen Behandlung (Medikamente, Infiltrationen, Schuhzurichtung, Desensibilisierung, Akupunktur) seien die therapeutischen MÃ¶glichkeiten ausgeschÃ¶pft, der Zustand sei seit lÃ¤ngerer Zeit stabil und die Behandlung in der Schmerzklinik sowie die psychiatrische Behandlung durch Dr. E.___ und die neu begonnene Behandlung durch Dr. L.___ seien ergebnislos geblieben. Dies ermÃ¶gliche den unfallversicherungstechnischen Fallabschluss. Die massiv Ã¼berlagert wirkenden Zusatzbeschwerden wie Atem- und HerzstÃ¶rungen, jedoch auch das KÃ¤ltegefÃ¼hl im KÃ¶rper unterhalb der GÃ¼rtelhÃ¶he kÃ¶nne er medizinisch nicht als Unfallfolge anerkennen. Auch die psychische Entwicklung sei auffÃ¤llig und nicht unfallkausal erklÃ¤rbar, die diesbezÃ¼gliche definitive Beurteilung habe jedoch fachÃ¤rztlich oder juristisch zu erfolgen. Es ergebe sich folgendes Zumutbarkeitsprofil: Eine bis mittelschwere, wechselbelastende TÃ¤tigkeit sei dem BeschwerdefÃ¼hrer vollzeitig zumutbar. Nicht zumutbar seien TÃ¤tigkeiten auf unebenem Boden oder in unwegsamem GelÃ¤nde, ebenso lÃ¤ngerdauernde TÃ¤tigkeiten auf einer Leiter. Treppensteigen sei manchmal zumutbar. Nicht zumutbar seien repetierte, sehr kraftfordernde EinsÃ¤tze des rechten Beins. Ãber den Abschluss hinaus seien die notwendigen Schmerzmedikamente und allenfalls Magenprophylaxe durch die SUVA weiter zu Ã¼bernehmen, desgleichen die Schuhzurichtung, solange die Stabilschuhe wirklich regelmÃ¤ssig getragen wÃ¼rden (Urk. 20/54/2-9). Am gleichen Tag schÃ¤tzte Dr. H.___ die IntegritÃ¤tseinbusse auf 10 % (Urk. 20/54/10).</w:t>
      </w:r>
    </w:p>
    <w:p>
      <w:r>
        <w:t>2.11Â Â  Der BeschwerdefÃ¼hrer befand sich vom 23. April bis 4. Juni 2010 in stationÃ¤r-psychiatrischer Behandlung im I.___. Mit Austrittsbericht vom 13. August 2010 nannte das I.___ als Diagnosen (1) eine leicht- bis mittelgradige depressive Episode (ICD-10 32.01-32.11) und eine SchmerzverarbeitungsstÃ¶rung (ICD-10 F54.4). Zur ArbeitsfÃ¤higkeit machte das I.___ keine Angaben (Urk. 20/117/47-49).</w:t>
      </w:r>
    </w:p>
    <w:p>
      <w:r>
        <w:t>2.12Â Â  Vom 14. September bis 12. November 2010 war der BeschwerdefÃ¼hrer in tagesklinischer Behandlung des Instituts J.___. Dieses diagnostizierte mit Bericht vom 24. Dezember 2010 (1) eine anhaltende somatoforme SchmerzstÃ¶rung (ICD-10 F45.4), (2) eine mittelgradige depressive Episode, (3) eine Adipositas permagna, (4) ein anteromediales Impingement OSG rechts mit (a) Status Stellschraubenosteosynthese und Zuggurtung Malleolus medialis rechts am 14. Dezember 2006 bei Maisonneuve-Fraktur rechts mit mehrfragmentÃ¤rer Fraktur der Spitze des medialen Melleolus am 10. Dezember 2006, (b) Status nach vorzeitiger Entfernung von Stellschraube und Zuggurtung wegen Perforationsgefahr medial am 8. Februar 2007 und (c) OSG-Arthroskopie und anteromediales DÃ©bridement am 27. September 2007, (5) Restschmerzen OSG rechts mit Infarktherden an der rechten distalen Tibia rechts bei Status nach Entfernung Ossikel und Osteophyten Malleolus medialis rechts, Refixation des Ligamentum deltoideum am 25. August 2008 und (6) neuropathische Schmerzen im Musculus saphenus-Gebiet. Der BeschwerdefÃ¼hrer sei zu 100 % arbeitsunfÃ¤hig (Urk. 20/117/40-46).</w:t>
      </w:r>
    </w:p>
    <w:p>
      <w:r>
        <w:t>2.13Â Â  Das G.___ hielt im Gutachten vom 16. April 2011 (Urk. 20/72) als Diagnose mit Auswirkungen auf die ArbeitsfÃ¤higkeit eine mittelgradige depressive Episode mit somatischem Syndrom (ICD-10 F32.11) fest. Ohne Einfluss auf die ArbeitsfÃ¤higkeit seien (1) ein Status nach Maisonneuve-Fraktur rechts am 10. Dezember 2006 mit (a) Status nach Stellschraubenosteosynthese des rechten OSG sowie einer Cerclage-Operation des rechten InnenknÃ¶chels am 14. Dezember 2006, (b) einem Status nach vorzeitiger OSME (Entfernung der Cerclage und der Stellschraube des rechten Sprunggelenkes) am 8. Februar 2007, (c) ein Status nach Sprunggelenks-Arthroskopie rechts mit offener anteromedialer DÃ©bridierung am 27. September 2007, (d) mittlerweile konsolidierter InnenknÃ¶chelfraktur und (e) sehr diskreten posttraumatischen degenerativen VerÃ¤nderungen des OSG, (3) eine degenerative MeniskuslÃ¤sion des linken Kniegelenks, (4) Lumbago-Beschwerden, (5) eine SchmerzverarbeitungsstÃ¶rung und (6) eine Adipositas Grad II nach WHO (BMI 37,6) (S. 42). Der BeschwerdefÃ¼hrer sei aus orthopÃ¤discher Sicht fÃ¼r eine rein stehende oder gehende TÃ¤tigkeit ungeeignet. FÃ¼r eine wechselbelastende, mit wechselnden KÃ¶rperpositionen, oft sitzend auszuÃ¼bende kÃ¶rperlich leichte TÃ¤tigkeit ohne repetitives Heben und Tragen von schweren Gewichten, ohne regelmÃ¤ssiges Begehen von Treppen und Leitern und ohne lange Gehwege auf unebenem GelÃ¤nde bestehe auf chirurgisch-orthopÃ¤dischem Fachgebiet jedoch keine EinschrÃ¤nkung der ArbeitsfÃ¤higkeit (S. 49 bzw. OrthopÃ¤disches Teilgutachten, S. 9). Aus psychiatrischer Sicht bestehe fÃ¼r jegliche TÃ¤tigkeiten eine ArbeitsfÃ¤higkeit von 70 %. BezÃ¼glich des Arbeitsprofils sei festzuhalten, dass der BeschwerdefÃ¼hrer eine Arbeitsstelle benÃ¶tige, in der er stressfrei arbeiten und hÃ¤ufig Pausen machen kÃ¶nne, dies vor allem aufgrund seiner Schmerzen. Es sollte eine repetitive TÃ¤tigkeit sein, die wenig KonzentrationsvermÃ¶gen benÃ¶tige (S. 48).</w:t>
      </w:r>
    </w:p>
    <w:p>
      <w:r>
        <w:t>2.14Â Â  Dr. med. K.___, Facharzt FMH fÃ¼r OrthopÃ¤dische Chirurgie, welcher den BeschwerdefÃ¼hrer am 3. Januar 2012 untersuchte, diagnostizierte mit Bericht vom 4. Januar 2012 neuropathische Fussschmerzen rechts bei (a) Status nach Entfernung Ossikel und Osteophyten Malleolus medialis rechts, Refixation des Ligamentum deltoideum am 25. August 2008, (b) Status nach OSG Arthroskopie und anteromedialem DÃ©bridement September 2007, (c) Status nach vorzeitiger Metallentfernung Sprunggelenk am 8. Februar 2007, (d) Status nach offener Reposition und Osteosynthese medialer Malleolus mit Drahtcerclage und lateral Stellschraube am 14. Dezember 2006 und (e) Status nach medialer Malleolusfraktur mit hoher Fibulafraktur nach Pronationstrauma am 10. Dezember 2006 rechts. Zur ArbeitsfÃ¤higkeit machte Dr. K.___ keine Angaben (Urk. 3/21).</w:t>
      </w:r>
    </w:p>
    <w:p>
      <w:r>
        <w:t>2.15Â Â  Dr. F.___ bescheinigte am 19. Juni 2012, der BeschwerdefÃ¼hrer sei bei Zustand nach Fussfraktur sowie generalisierter Schmerzsymptomatik seit Jahren arbeitsunfÃ¤hig. Aufgrund seiner Symptomatik benÃ¶tige er regelmÃ¤ssige Physiotherapie und die stÃ¤ndige Behandlung bei weiteren Ãrzten (Urk. 25/2).</w:t>
      </w:r>
    </w:p>
    <w:p>
      <w:r>
        <w:t>2.16Â Â  Das J.___ diagnostizierte mit Bericht vom 19. Oktober 2012 (1) eine anhaltende somatoforme SchmerzstÃ¶rung (ICD-10 F45.4), (2) eine rezidivierende depressive StÃ¶rung, gegenwÃ¤rtig schwere Episode (ICD-10 F33.2), (3) eine Adipositas permagna (BMI 38), (4) eine Malleolusfraktur rechts mit anteromedialem Impingement OSG rechts am 27. September 2007 (Ãberlastungsbruch etwa August 2007) mit (a) Status nach Stellschraubenosteosynthese und Zuggurtung Malleolus medialis rechts am 14. Dezember 2006 bei Maisonneuve-Fraktur rechts mit mehrfragmentÃ¤rer Fraktur der Spitze des medialen Malleolus am 10. Dezember 2006, (b) Status nach vorzeitiger Entfernung von Stellschraube und Zuggurtung wegen Perforationsgefahr medial am 8. Februar 2007 und (c) OSG-Arthroskopie und anteromedialem DÃ©bridement am 27. September 2007, (5) Restschmerzen OSG rechts bei Infarktherden an der distalen Tibia rechts bei Status nach Entfernung Ossikel und Osteophyten Malleolus medialis rechts, Refixation des Ligamentum deltoideum am 25. August 2008 und (6) neuropathische Schmerzen im Musculus saphenus-Gebiet. Der BeschwerdefÃ¼hrer sei fÃ¼r jedwelche TÃ¤tigkeiten zu 100 % arbeitsunfÃ¤hig (Urk. 13/14).</w:t>
      </w:r>
    </w:p>
    <w:p>
      <w:r>
        <w:rPr>
          <w:b/>
        </w:rPr>
        <w:t>E. 3.1</w:t>
      </w:r>
    </w:p>
    <w:p>
      <w:r>
        <w:t>3.1.1Â Â  Das G.___ attestierte dem BeschwerdefÃ¼hrer mit Gutachten vom 16. April 2011 ab Begutachtungszeitpunkt fÃ¼r eine wechselbelastende, mit wechselnden KÃ¶rperpositionen, oft sitzend auszuÃ¼bende kÃ¶rperlich leichte TÃ¤tigkeit ohne repetitives Heben und Tragen von schweren Gewichten, ohne regelmÃ¤ssiges Begehen von Treppen und Leitern und ohne lange Gehwege auf unebenem GelÃ¤nde eine 70%ige ArbeitsfÃ¤higkeit, wobei die graduelle EinschrÃ¤nkung psychiatrisch begrÃ¼ndet sei. FÃ¼r die Vergangenheit hielt das G.___ bis zum Unfall vom 10. Dezember 2006 eine 100%ige ArbeitsfÃ¤higkeit fest. In der angestammten TÃ¤tigkeit habe ab 5. April 2007 bis 24. August 2008 eine ArbeitsfÃ¤higkeit von 50 % bestanden, welche durch eine 100%ige ArbeitsunfÃ¤higkeit vom 27. September bis 30. Oktober 2007 unterbrochen worden sei, ab 25. August 2008 bis Mai 2009 sei der BeschwerdefÃ¼hrer zu 100 % arbeitsunfÃ¤hig gewesen, ab Juni 2009 habe wieder eine volle ArbeitsfÃ¤higkeit bestanden. Ab Oktober 2010 bestehe aus somatischer Sicht in einer oft stehend und gehend ausgeÃ¼bten TÃ¤tigkeit mit repetitivem Heben-Tragen von schweren Lasten, oft Begehen von Leitern und Treppen sowie langen Gehwegen auf unebenem GelÃ¤nde keine ArbeitsfÃ¤higkeit mehr. In einer behinderungsangepassten TÃ¤tigkeit habe aus somatischer Sicht ab 5. April 2007 wieder eine 100%ige ArbeitsfÃ¤higkeit bestanden. Ab Beginn der stationÃ¤ren Therapie im I.___ am 23. April 2010 habe wegen der dort diagnostizierten leicht- bis mittelgradigen depressiven Episode und SchmerzverarbeitungsstÃ¶rung eine 100%ige ArbeitsunfÃ¤higkeit fÃ¼r jegliche TÃ¤tigkeiten bestanden. Auch aktuell entstehe aufgrund der Untersuchungsbefunde das Bild einer mittelgradigen depressiven Episode (ICD-10 F32.11). Eine anhaltende somatoforme SchmerzstÃ¶rung kÃ¶nne aktuell nicht diagnostiziert werden. Die seit dem 23. April 2010 bestehende 100%ige ArbeitsunfÃ¤higkeit habe unter den bisherigen Therapien gebessert. Somit bestehe ab sofort eine ArbeitsfÃ¤higkeit von 70 % fÃ¼r jegliche TÃ¤tigkeiten (S. 48-50).</w:t>
      </w:r>
    </w:p>
    <w:p>
      <w:r>
        <w:t>3.1.2Â Â  Den im Rahmen des Verwaltungsverfahrens durch die Sozialversicherung eingeholten Gutachten ist Beweiskraft zuzuerkennen, solange nicht konkrete Indizien gegen deren ZuverlÃ¤ssigkeit sprechen (BGE 125 V 351 E. 3b/bb S. 353). Vorliegend bestehen keine Indizien, welche gegen die Beweistauglichkeit des Gutachtens des G.___ sprechen wÃ¼rden. Vielmehr erfÃ¼llt das Gutachten die rechtsprechungsgemÃ¤ssen Anforderungen, welche an beweistaugliche medizinische Gutachten gestellt werden: Das Gutachten ist fÃ¼r die streitigen Belange umfassend, es beruht auf eingehender Untersuchung, es berÃ¼cksichtigt auch die geklagten Beschwerden, es ist in Kenntnis der Vorakten (Anamnese) abgegeben worden, es leuchtet in der Darlegung der medizinischen ZusammenhÃ¤nge und in der Beurteilung der medizinischen Situation ein, und die darin enthaltenen Schlussfolgerungen sind nachvollziehbar begrÃ¼ndet (vgl. BGE 125 V 351 E. 3a).</w:t>
      </w:r>
    </w:p>
    <w:p>
      <w:r>
        <w:t>Â Â Â Â Â Â Â Â  Bei der WÃ¼rdigung des Gutachtens gilt es jedoch zu berÃ¼cksichtigen, dass ein Gutachten zwar zur ArbeitsfÃ¤higkeit Stellung zu nehmen hat und diese AusfÃ¼hrungen eine wichtige Grundlage fÃ¼r die Beurteilung der Zumutbarkeit von Arbeitsleistungen bilden, es jedoch letztlich der rechtsanwendenden BehÃ¶rde - der Verwaltung oder, im Streitfall, dem Gericht - obliegt, zu beurteilen, ob eine InvaliditÃ¤t im Rechtssinne, bejahendenfalls eine solche rentenbegrÃ¼ndender Art eingetreten ist (Urteil des hiesigen Gerichts IV.2006.00121 vom 30. November 2007 E. 4.4.3 mit Hinweis auf BGE 105 V 158 E. 1).</w:t>
      </w:r>
    </w:p>
    <w:p>
      <w:r>
        <w:t>3.1.3Â Â  Bei einer mittelgradigen depressiven Episode handelt es sich definitionsgemÃ¤ss um ein vorÃ¼bergehendes Leiden, indem solche Episoden im Mittel etwa sechs Monate, selten lÃ¤nger als ein Jahr dauern. Eine mittelgradige depressive Episode stellt daher grundsÃ¤tzlich kein invalidisierendes Leiden dar (Urteil des Bundesgerichts 8C_80/2011 vom 14. Juni 2011 E. 6.3.2). Betreffend die wÃ¤hrend des Aufenthalts im I.___ gestellte Diagnose einer SchmerzverarbeitungsstÃ¶rung (ICD-10 F54.4) gilt es zu beachten, dass es sich bei den Diagnosen gemÃ¤ss F50-F59 um VerhaltensauffÃ¤lligkeiten mit kÃ¶rperlichen StÃ¶rungen und Faktoren handelt. Da beim BeschwerdefÃ¼hrer somit eine VerhaltensauffÃ¤lligkeit, nicht aber ein psychisches Leiden mit Krankheitswert vorliegt, ist diese invalidenversicherungsrechtlich nicht relevant (vgl. Urteil des Bundesgerichts 8C_567/2009 vom 17. September 2009 E. 5). Unter rechtlicher WÃ¼rdigung des Gutachtens des G.___ ergibt sich somit aktuell eine 100%ige ArbeitsfÃ¤higkeit fÃ¼r eine wechselbelastende, mit wechselnden KÃ¶rperpositionen, oft sitzend auszuÃ¼bende kÃ¶rperlich leichte TÃ¤tigkeit ohne repetitives Heben und Tragen von schweren Gewichten, ohne regelmÃ¤ssiges Begehen von Treppen und Leitern und ohne lange Gehwege auf unebenem GelÃ¤nde. In der Vergangenheit bestand fÃ¼r die angestammte TÃ¤tigkeit bzw. fÃ¼r TÃ¤tigkeiten, die oft stehend und gehend mit repetitivem Heben-Tragen von schweren Lasten auszuÃ¼ben sind und bei denen oft Leitern und Treppen begangen werden mÃ¼ssen sowie lange Gehwege auf unebenem GelÃ¤nde zu bewÃ¤ltigen sind, eine 100%ige ArbeitsunfÃ¤higkeit vom 10. Dezember 2006 bis 4. April 2007, eine 50%ige ArbeitsfÃ¤higkeit vom 5. April 2007 bis 24. August 2008, welche durch eine 100%ige ArbeitsunfÃ¤higkeit vom 27. September bis 30. Oktober 2007 unterbrochen wurde, eine 100%ige ArbeitsunfÃ¤higkeit vom 25. August 2008 bis Mai 2009 und eine 100%ige ArbeitsfÃ¤higkeit ab Juni 2009.</w:t>
      </w:r>
    </w:p>
    <w:p>
      <w:r>
        <w:t>3.2Â Â Â Â  Die vom Spital Z.___ dem BeschwerdefÃ¼hrer nach dem Unfall vom 10. Dezember 2006 bzw. den Operationen vom 8. Februar 2007 und 27. September 2007 jeweils attestierte 100%ige ArbeitsunfÃ¤higkeit (E. 2.1) wurde vom G.___ Ã¼bernommen. Auch aus den vom Spital Z.___ mit Bericht vom 28. Juli 2008 festgehaltenen ArbeitsunfÃ¤higkeiten (E. 2.3; Urk. 20/15/2) kann der BeschwerdefÃ¼hrer nichts zu seinen Gunsten ableiten, da diese ArbeitsunfÃ¤higkeit vom G.___ Ã¼bernommen bzw. sogar in weitergehendem Umfang attestiert wurde. Einzig vom 23. bis 31. August 2007 attestierte das Spital Z.___ eine weitergehende ArbeitsunfÃ¤higkeit als das G.___, nÃ¤mlich eine 100%ige statt eine 50%ige ArbeitsunfÃ¤higkeit. Da es sich hierbei nur um eine kurzfristige ArbeitsunfÃ¤higkeit bzw. VerÃ¤nderung dieser handelt, ist schlÃ¼ssig, dass diese vom G.___ nicht Ã¼bernommen wurde. Aufgrund der Kurzfristigkeit der Ãnderung ist diese ArbeitsunfÃ¤higkeit nÃ¤mlich invalidenversicherungsrechtlich nicht relevant. Die Berichte des Spitals Z.___ stellen daher die EinschÃ¤tzung des G.___ bzw. dessen rechtliche WÃ¼rdigung nicht in Frage.</w:t>
      </w:r>
    </w:p>
    <w:p>
      <w:r>
        <w:t>3.3Â Â Â Â  Die von der D.___ ab 6. Februar 2008 attestierte 50%ige und die ab 25. August 2008 attestierte 100%ige ArbeitsunfÃ¤higkeit (E. 2.2) stehen in Ãbereinstimmung mit der EinschÃ¤tzung des G.___. Im Gegensatz zum G.___, das ab Juni 2009 wieder eine 100%ige ArbeitsfÃ¤higkeit festhielt, attestierte die D.___ dem BeschwerdefÃ¼hrer auch nach Juni 2009 noch eine 100%ige ArbeitsunfÃ¤higkeit bis Ende September 2009 (E. 2.5). Diese ArbeitsunfÃ¤higkeit ist jedoch nicht nachvollziehbar. So nennt die D.___ im Bericht vom 13. August 2009 neben den subjektiven Angaben des BeschwerdefÃ¼hrers keine pathologischen Befunde (Urk. 20/44/2). Im Bericht vom 26. August 2009 attestieren die Ãrzte der D.___ zwar weiterhin eine 100%ige ArbeitsunfÃ¤higkeit, sie halten aber gleichzeitig fest, dass bei ihnen keine weiteren Kontrollen vorgesehen seien. Durch welche objektiven Befunde die ArbeitsunfÃ¤higkeit begrÃ¼ndet sei, sagen die Ãrzte der D.___ nicht (Urk. 20/46). Die Berichte der D.___ stellen daher das G.___-Gutachten bzw. dessen rechtliche WÃ¼rdigung nicht in Frage.</w:t>
      </w:r>
    </w:p>
    <w:p>
      <w:r>
        <w:t>3.4Â Â Â Â  Dr. H.___ attestierte dem BeschwerdefÃ¼hrer fÃ¼r eine behinderungsangepasste TÃ¤tigkeit eine 100%ige ArbeitsfÃ¤higkeit (E. 2.4 und E. 2.10). Als behinderungsangepasst erachtete er eine bis mittelschwere, wechselbelastende TÃ¤tigkeit. Nicht zumutbar seien TÃ¤tigkeiten auf unebenem Boden oder in unwegsamem GelÃ¤nde, ebenso lÃ¤ngerdauernde TÃ¤tigkeiten auf einer Leiter. Treppensteigen sei manchmal zumutbar. Nicht zumutbar seien repetierte, sehr kraftfordernde EinsÃ¤tze des rechten Beins. Das G.___ hielt in seinem Gutachten zwar teilweise fest, dass die angestammte TÃ¤tigkeit noch zumutbar sei. Diese unterschiedliche EinschÃ¤tzung ist jedoch nicht medizinisch, sondern in der WÃ¼rdigung der angestammten TÃ¤tigkeit begrÃ¼ndet. So hielt das G.___ in seinem Gutachten ebenfalls fest, dass eine dauernde 100%ige ArbeitsfÃ¤higkeit nur fÃ¼r eine wechselbelastende, mit wechselnden KÃ¶rperpositionen, oft sitzend auszuÃ¼bende kÃ¶rperlich leichte TÃ¤tigkeit ohne repetitives Heben und Tragen von schweren Gewichten, ohne regelmÃ¤ssiges Begehen von Treppen und Leitern und ohne lange Gehwege auf unebenem GelÃ¤nde bestehe. Da sich die medizinischen EinschÃ¤tzungen von Dr. H.___ und des G.___ daher nicht entscheidend widersprechen, besteht kein Anlass von der medizinischen EinschÃ¤tzung des G.___ bzw. der daraus geschlossenen invalidenversicherungsrechtlichen ArbeitsfÃ¤higkeit abzuweichen.</w:t>
      </w:r>
    </w:p>
    <w:p>
      <w:r>
        <w:t>3.5Â Â Â Â  Das Spital M.___ Ã¤usserte sich im Bericht vom 18. Mai 2009 (E. 2.6) nicht zur ArbeitsfÃ¤higkeit des BeschwerdefÃ¼hrers. Dieser Bericht steht daher der EinschÃ¤tzung des G.___ bzw. der daraus gefolgerten invalidenversicherungsrechtlichen ArbeitsfÃ¤higkeit nicht entgegen.</w:t>
      </w:r>
    </w:p>
    <w:p>
      <w:r>
        <w:t>3.6Â Â Â Â  Dr. E.___ attestierte dem BeschwerdefÃ¼hrer mit Bericht vom 24. Juni 2009 keine ArbeitsunfÃ¤higkeit (E. 2.7). Sein Bericht stellt daher die EinschÃ¤tzung des G.___ bzw. dessen rechtliche WÃ¼rdigung nicht in Frage.</w:t>
      </w:r>
    </w:p>
    <w:p>
      <w:r>
        <w:t>3.7Â Â Â Â  Dr. F.___ attestierte dem BeschwerdefÃ¼hrer mit Bericht vom 29. Oktober 2009 eine 100%ige ArbeitsunfÃ¤higkeit (E. 2.8). FÃ¼r eine sitzende TÃ¤tigkeit hielt er demgegenÃ¼ber mindestens eine 50%ige ArbeitsfÃ¤higkeit fest. Die von Dr. F.___ genannten Befunde sind nicht nur quantitativ, sondern auch qualitativ nicht geeignet, eine vollstÃ¤ndige ArbeitsunfÃ¤higkeit zu begrÃ¼nden. Mit Bescheinigung vom 19. Juni 2012 (E. 2.16) attestierte Dr. F.___ dem BeschwerdefÃ¼hrer ebenfalls eine ÂArbeitsunfÃ¤higkeitÂ, ohne diese jedoch nÃ¤her zu spezifizieren. Seine Berichte sind daher nicht schlÃ¼ssig und geben keinen Anlass, von der EinschÃ¤tzung des G.___ bzw. der daraus gefolgerten invalidenversicherungsrechtlichen ArbeitsfÃ¤higkeit abzuweichen.</w:t>
      </w:r>
    </w:p>
    <w:p>
      <w:r>
        <w:t>3.8Â Â Â Â  Dr. L.___ attestierte dem BeschwerdefÃ¼hrer fÃ¼r schwere TÃ¤tigkeiten eine 100%ige ArbeitsunfÃ¤higkeit (E. 2.9). Eine behinderungsangepasste TÃ¤tigkeit hielt er grundsÃ¤tzlich fÃ¼r mÃ¶glich. Seine EinschÃ¤tzung steht daher aus medizinischer Sicht nicht im Widerspruch zu derjenigen des G.___ bzw. derjenigen von Dr. H.___.</w:t>
      </w:r>
    </w:p>
    <w:p>
      <w:r>
        <w:t>3.9Â Â Â Â  Das I.___ machte im Austrittsbericht vom 13. August 2010 keine Angaben zur ArbeitsfÃ¤higkeit des BeschwerdefÃ¼hrers (E. 2.11). Da das I.___ auch sonst keine Angaben macht, welche der EinschÃ¤tzung des G.___ entgegenstehen, besteht kein Anlass, von der medizinischen EinschÃ¤tzung des G.___ bzw. der daraus gefolgerten invalidenversicherungsrechtlich relevanten ArbeitsfÃ¤higkeit abzuweichen.</w:t>
      </w:r>
    </w:p>
    <w:p>
      <w:r>
        <w:t>3.10Â Â  Das J.___ attestierte dem BeschwerdefÃ¼hrer mit Berichten vom 24. Dezember 2010 (E. 2.12) und vom 19. Oktober 2012 (E. 2.16) eine 100%ige ArbeitsunfÃ¤higkeit. Im Bericht vom 19. Oktober 2012 nimmt das J.___ ausfÃ¼hrlich zum Gutachten des G.___ Stellung. Die Einwendungen des J.___ vermÃ¶gen das G.___-Gutachten jedoch nicht zu entkrÃ¤ften. So trifft es zwar zu, dass im psychiatrischen Teilgutachten des G.___ tatsÃ¤chlich fÃ¤lschlicherweise geschrieben wurde, Dr. E.___ habe am 20. Mai 2009 eine leichte depressive StÃ¶rung mit somatischen Beschwerden diagnostiziert. Inhaltlich wurde jedoch korrekt wiedergegeben, dass Dr. E.___ ab 1. Juli 2009 eine 100%ige ArbeitsfÃ¤higkeit festhielt. Weshalb die inhaltlich bedeutungslose Datumsangabe der Untersuchung gravierend sein soll und das ganze Gutachten fundamental verfÃ¤lschen soll, ist nicht ersichtlich. Den Einwand, das G.___ habe den Tagesablauf falsch wiedergegeben, indem es geschrieben habe, der BeschwerdefÃ¼hrer stehe zwischen 8:00 und 10:00 Uhr auf, widerlegt das J.___ selbst, indem es nÃ¤mlich selber schreibt, dass der BeschwerdefÃ¼hrer gemÃ¤ss Angaben seiner Ehefrau am Morgen ausschlafe. Betreffend das Fehlen einer Fremdanamnese gilt es zu beachten, dass eine Fremdanamnese im Rahmen einer Begutachtung zwar hÃ¤ufig wÃ¼nschenswert ist, sie aber nicht zwingend erforderlich ist (Urteil des Bundesgerichts I 305/06 vom 22. Mai 2007 E. 3.2). Bei der WÃ¼rdigung der Berichte des J.___ gilt es auch der Erfahrungstatsache Rechnung zu tragen, dass HausÃ¤rzte und behandelnde SpezialÃ¤rzte mitunter im Hinblick auf ihre auftragsrechtliche Vertrauensstellung in ZweifelsfÃ¤llen eher zu Gunsten ihrer Patienten aussagen (BGE 125 V 353 E. 3b/cc).</w:t>
      </w:r>
    </w:p>
    <w:p>
      <w:r>
        <w:t>3.11Â Â  Dr. K.___ machte in seinem Bericht vom 4. Januar 2012 keine Angaben zur ArbeitsfÃ¤higkeit des BeschwerdefÃ¼hrers (E. 2.15). Da er auch keine Befunde nennt, welche der EinschÃ¤tzung von Dr. H.___ und des G.___ widersprechen wÃ¼rden, begrÃ¼ndet sein Bericht keinen Anlass, nicht auf das G.___-Gutachten bzw. die daraus gefolgerte invalidenversicherungsrechtlich relevante ArbeitsfÃ¤higkeit abzustellen.</w:t>
      </w:r>
    </w:p>
    <w:p>
      <w:r>
        <w:t>3.12Â Â  Nach dem Gesagten ist gestÃ¼tzt auf die medizinischen Akten eine 100%ige ArbeitsfÃ¤higkeit ausgewiesen fÃ¼r eine wechselbelastende, mit wechselnden KÃ¶rperpositionen, oft sitzend auszuÃ¼bende kÃ¶rperlich leichte TÃ¤tigkeit ohne repetitives Heben und Tragen von schweren Gewichten, ohne regelmÃ¤ssiges Begehen von Treppen und Leitern und ohne lange Gehwege auf unebenem GelÃ¤nde. FÃ¼r eine solche TÃ¤tigkeit lag vom 10. Dezember 2006 bis 4. April 2007 eine EinschrÃ¤nkung der ArbeitsfÃ¤higkeit vor. In der Vergangenheit bestand fÃ¼r TÃ¤tigkeiten, die oft stehend und gehend mit repetitivem Haben-Tragen von schweren Lasten auszuÃ¼ben sind und bei denen oft Leitern und Treppen begangen werden mÃ¼ssen sowie lange Gehwege auf unebenem GelÃ¤nde zu bewÃ¤ltigen sind, eine 100%ige ArbeitsunfÃ¤higkeit vom 10. Dezember 2006 bis 4. April 2007, eine 50%ige ArbeitsfÃ¤higkeit vom 5. April 2007 bis 24. August 2008, welche durch eine 100%ige ArbeitsunfÃ¤higkeit vom 27. September bis 30. Oktober 2007 unterbrochen wurde, eine 100%ige ArbeitsunfÃ¤higkeit vom 25. August 2008 bis Mai 2009 und eine 100%ige ArbeitsfÃ¤higkeit ab Juni 2009. Â</w:t>
      </w:r>
    </w:p>
    <w:p>
      <w:r>
        <w:rPr>
          <w:b/>
        </w:rPr>
        <w:t>E. 4</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sind. Der hypothetische Rentenbeginn ist in dem Zeitpunkt, in welchem der BeschwerdefÃ¼hrer wÃ¤hrend eines Jahres ohne wesentlichen Unterbruch durchschnittlich mindestens zu 40 % arbeitsunfÃ¤hig gewesen war und sich daran eine ErwerbsunfÃ¤higkeit in mindestens gleicher HÃ¶he anschliesst (Art. 28 Abs. 1 IVG). Der BeschwerdefÃ¼hrer war nach dem Unfall vom 10. Dezember 2006 erstmals zu 100 % arbeitsunfÃ¤hig. Da er in der Folge in der angestammten TÃ¤tigkeit wÃ¤hrend eines Jahres immer zu mindestens 50 % arbeitsunfÃ¤hig war, ist der hypothetische Rentenbeginn im Dezember 2007.</w:t>
      </w:r>
    </w:p>
    <w:p>
      <w:r>
        <w:rPr>
          <w:b/>
        </w:rPr>
        <w:t>E. 4.2</w:t>
      </w:r>
    </w:p>
    <w:p>
      <w:r>
        <w:t>4.2.1Â Â  Massgebend fÃ¼r den Einkommensvergleich ist somit Dezember 2007. Der BeschwerdefÃ¼hrer arbeitete vor dem Unfall vom 10. Dezember 2006 bei der Y.___ AG. Er erzielte dabei im Jahr 2006 einen Stundenlohn von Fr. 26.-- bzw. 27.-- (inkl. Ferien- und FeiertagsentschÃ¤digung und Anteil 13. Monatslohn), wobei er fÃ¼r Ãberstunden jeweils einen Zuschlag erhielt (Lohnabrechnungen, Urk. 20/5/91-110). Insgesamt erzielte er vom 17. Juli bis 9. Dezember 2006, also einen Tag vor dem Unfall, ein Einkommen von Fr. 19Â223.05 (Urk. 3/10 und Urk. 20/5/112), was pro Kalendertag im Durchschnitt Fr. 131.66 ergibt (Fr. 19Â223.05 : 146). Aufgerechnet auf ein Jahreseinkommen hÃ¤tte der BeschwerdefÃ¼hrer also im Jahr 2006 ein Einkommen von Fr. 48Â057.65 erzielt (Fr. 131.66 x 365), was im Jahr 2007 einem Einkommen von Fr. 48Â849.60 (Fr. 48Â057.65 : 115,3 x 117,2 [Nominallohnindex des Bundesamtes fÃ¼r Statistik, Tabelle T1.1.93, Abschnitt F, Baugewerbe]) entspricht.</w:t>
      </w:r>
    </w:p>
    <w:p>
      <w:r>
        <w:t>4.2.2Â Â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w:t>
      </w:r>
    </w:p>
    <w:p>
      <w:r>
        <w:t>Â Â Â Â Â Â Â Â  Die Parallelisierung der Einkommen trÃ¤gt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in fine).</w:t>
      </w:r>
    </w:p>
    <w:p>
      <w:r>
        <w:t>4.2.3Â Â  GemÃ¤ss der Schweizerischen Lohnstrukturerhebung (LSE) betrug das Einkommen fÃ¼r MÃ¤nner, welche einfache und repetitive Aufgaben ausfÃ¼hren, im Jahr 2006 im Baugewerbe Fr. 5Â007.-- (Tabelle TA1, S. 25), was ein Jahreseinkommen von Fr. 62Â637.55 (Fr. 5Â007.-- x 12 : 40 x 41,7 [zur betriebsÃ¼blichen wÃ¶chentlichen Arbeitszeit im Jahr 2006 im Baugewerbe vgl. Die Volkswirtschaft 5-2013 S. 90, Tabelle B 9.2]) ergibt. Der Lohn des BeschwerdefÃ¼hrers im Jahr 2006 von Fr. 48Â057.65 war also Fr. 14Â579.90 bzw. 23,3% (Fr. 14Â579.90 : Fr. 62Â637.55) unter dem branchenÃ¼blichen Durchschnittslohn. Das Valideneinkommen ist daher rechnerisch um 18,3 % (23,3 % - 5 %) zu erhÃ¶hen. Es resultiert so ein Valideneinkommen fÃ¼r das Jahr 2007 von Fr. 57Â789.10 (Fr. 48Â849.60 x 1,183).</w:t>
      </w:r>
    </w:p>
    <w:p>
      <w:r>
        <w:rPr>
          <w:b/>
        </w:rPr>
        <w:t>E. 4.3</w:t>
      </w:r>
    </w:p>
    <w:p>
      <w:r>
        <w:t>4.3.1.Â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beigezogen werden (BGE 126 V 76 E. 3b). Vorliegend rechtfertigt es sich, auf die TabellenlÃ¶hne abzustellen, da der BeschwerdefÃ¼hrer keiner regelmÃ¤ssigen TÃ¤tigkeit nachgeht. Aus der LSE 2006 ergibt sich fÃ¼r Arbeitnehmer des Anforderungsniveaus 4 (einfache und repetitive TÃ¤tigkeiten) im privaten Sektor ein Bruttomonatslohn von Fr. 4'732.-- (Tabelle TA1 S. 25). In Anbetracht der betriebsÃ¼blichen wÃ¶chentlichen Arbeitszeit im Jahr 2006 fÃ¼r alle Sektoren von 41,7 Stunden (vgl. Die Volkswirtschaft 5-2013 S. 90, Tabelle B 9.2) ergibt dies ein Jahreseinkommen von Fr. 59Â197.30 (Fr. 4'732.-- x 12 : 40 x 41,7) fÃ¼r das Jahr 2006 und von Fr. 60Â171.15 (Fr. 59Â055.35 : 115,5 x 117,4 [Nominallohnindex des Bundesamtes fÃ¼r Statistik, Tabelle T1.1.93, Total]) fÃ¼r das Jahr 2007.</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Da der BeschwerdefÃ¼hrer nur noch wechselbelastende, mit wechselnden KÃ¶rperpositionen, oft sitzend auszuÃ¼bende leichte TÃ¤tigkeiten ohne repetitives Heben und Tragen von schweren Gewichten, ohne regelmÃ¤ssiges Begehen von Treppen und Leitern, ohne lange Gehwege auf unebenem GelÃ¤nde verrichten kann, rechtfertigt es sich, einen Abzug vom Tabellenlohn von 10 % vorzunehmen. Es resultiert so ein Invalideneinkommen von Fr. 54Â154.05 (Fr. 60Â171.15 x 0,9).</w:t>
      </w:r>
    </w:p>
    <w:p>
      <w:r>
        <w:t>4.3.3Â Â  Bei einem Valideneinkommen von Fr. 57Â789.10 und einem Invalideneinkommen von Fr. 54Â154.05 resultiert eine Einkommenseinbusse von Fr. 3Â635.05 und damit ein InvaliditÃ¤tsgrad von 6,3 % (Fr. 3Â635.05 : Fr. 57Â789.10). Dem BeschwerdefÃ¼hrer war es also stets mÃ¶glich, in einer behinderungsangepassten TÃ¤tigkeit ein rentenausschliessendes Einkommen zu erzielen. Die mit der angefochtenen VerfÃ¼gung vom 26. Juli 2012 erfolgte Rentenzusprache ist daher aufzuheben und es ist festzustellen, dass der BeschwerdefÃ¼hrer keinen Rentenanspruch hat.</w:t>
      </w:r>
    </w:p>
    <w:p>
      <w:r>
        <w:rPr>
          <w:b/>
        </w:rPr>
        <w:t>E. 5</w:t>
      </w:r>
    </w:p>
    <w:p>
      <w:r>
        <w:t>5.1Â Â Â Â  Der BeschwerdefÃ¼hrer beantragte mit Beschwerde vom 3. September 2012 die Bestellung von Rechtsanwalt Yassin Abu-Ied als unentgeltlichen Rechtsbeistand und die GewÃ¤hrung der unentgeltlichen ProzessfÃ¼hrung (Urk. 1).</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5.3Â Â Â Â  Der BeschwerdefÃ¼hrer musste sich aufgrund der Aktenlage bereits bei Beschwerdeerhebung bewusst sein, dass er - wenn Ã¼berhaupt - keinen weitergehenden Rentenanspruch als die von der Beschwerdegegnerin zugesprochene Rente hat. Der BeschwerdefÃ¼hrer machte in seiner Beschwerde vom 3. September 2012 denn auch selber geltend, dass er nach dem Unfall vom 10. Dezember 2006 ein hÃ¶heres Einkommen als zuvor erzielt hat (Urk. 1 S. 6). Die Beschwerde erweist sich daher als aussichtslos, weshalb das Gesuch um unentgeltliche Rechtspflege abzuweisen ist.</w:t>
      </w:r>
    </w:p>
    <w:p>
      <w:r>
        <w:t>5.4Â Â Â Â  Da es um die Bewilligung oder Verweigerung von Versicherungsleistungen geht, ist das Verfahren kostenpflichtig. Die Gerichtskosten sind nach dem Verfahrensaufwand und unabhÃ¤ngig vom Streitwert festzulegen (Art. 69 Abs. 1 bis IVG) und auf Fr. 1Â000.-- anzusetzen. Entsprechend dem Ausgang des Verfahrens sind sie dem BeschwerdefÃ¼hrer aufzuerlegen.</w:t>
      </w:r>
    </w:p>
    <w:p>
      <w:r>
        <w:t>Das Gericht beschliesst:</w:t>
      </w:r>
    </w:p>
    <w:p>
      <w:r>
        <w:t>Â Â Â Â Â Â Â Â Â Â  Das Gesuch des BeschwerdefÃ¼hrers um GewÃ¤hrung der unentgeltlichen Rechtspflege wird abgewiesen,</w:t>
      </w:r>
    </w:p>
    <w:p>
      <w:r>
        <w:t>und erkennt:</w:t>
      </w:r>
    </w:p>
    <w:p>
      <w:r>
        <w:t>1.Â Â Â Â Â Â Â Â  Die Beschwerde wird abgewiesen. Die angefochtenen VerfÃ¼gungen vom 26. Juli 2012 werden mit der Feststellung, dass der BeschwerdefÃ¼hrer keinen Rentenanspruch hat, aufgehoben.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Yassin Abu-led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