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IV.2012.00824 vom 16. November 2012</w:t>
      </w:r>
    </w:p>
    <w:p>
      <w:r>
        <w:t>ZH Sozialversicherungsgericht, 2012-11-16, DE</w:t>
      </w:r>
    </w:p>
    <w:p>
      <w:r>
        <w:rPr>
          <w:b/>
        </w:rPr>
        <w:t xml:space="preserve">Quelle: </w:t>
      </w:r>
      <w:r>
        <w:t>https://mcp.opencaselaw.ch/entscheid/zh_sozialversicherungsgericht_IV.2012.00824</w:t>
      </w:r>
    </w:p>
    <w:p>
      <w:r>
        <w:t>FR: ZH_SOZIALVERSICHERUNGSGERICHT IV.2012.00824 du 16 novembre 2012</w:t>
      </w:r>
    </w:p>
    <w:p>
      <w:r>
        <w:t>IT: ZH_SOZIALVERSICHERUNGSGERICHT IV.2012.00824 del 16 novembre 2012</w:t>
      </w:r>
    </w:p>
    <w:p>
      <w:pPr>
        <w:pStyle w:val="Heading2"/>
      </w:pPr>
      <w:r>
        <w:t>Erwägungen</w:t>
      </w:r>
    </w:p>
    <w:p>
      <w:r>
        <w:rPr>
          <w:b/>
        </w:rPr>
        <w:t>E. 1</w:t>
      </w:r>
    </w:p>
    <w:p>
      <w:r>
        <w:t>1.1Â Â Â Â  X.___, geboren 1963, war zuletzt von Juni 2005 bis November 2008 als Produktionsmitarbeiterin bei der Y.___ AG, Z.___, tÃ¤tig wobei der letzte effektive Arbeitstag der 19. Juni 2008 war (Urk. 7/10 Ziff. 2.1, 2.3 und 2.7). Am 5. Februar 2009 meldete sie sich bei der Invalidenversicherung zum Leistungsbezug (berufliche Massnahmen) an (Urk. 7/1). Die Sozialversicherungsanstalt des Kantons ZÃ¼rich, IV-Stelle, holte Arztberichte (Urk. 7/7, Urk. 7/11, Urk. 7/13, Urk. 7/16), einen Arbeitgeberbericht (Urk. 7/10) sowie einen Auszug aus dem individuellen Konto (IK-Auszug, Urk. 7/6) ein und fÃ¼hrte AbklÃ¤rungen zur beruflichen Situation durch (Urk. 7/22).</w:t>
      </w:r>
    </w:p>
    <w:p>
      <w:r>
        <w:t>Â Â Â Â Â Â Â Â  Mit VerfÃ¼gung vom 8. Juli 2010 (Urk. 7/32 und Urk. 7/51) sprach die IV-Stelle der Versicherten ab 1. Juni 2009 eine ganze und ab 1. November 2009 eine halbe Rente zu.</w:t>
      </w:r>
    </w:p>
    <w:p>
      <w:r>
        <w:t>1.2Â Â Â Â  Im Rahmen eines im Oktober 2010 eingeleiteten Revisionsverfahrens (vgl. Urk. 7/54/4) befragte die IV-Stelle die Versicherte (Urk. 7/54) und holte weitere Arztberichte (Urk. 7/56, Urk. 7/57/5-8, Urk. 7/59, Urk. 7/66-67, Urk. 7/69) ein.</w:t>
      </w:r>
    </w:p>
    <w:p>
      <w:r>
        <w:t>Â Â Â Â Â Â Â Â  Im Hinblick auf die am 1. Januar 2012 in Kraft getretene Revision des Bundesgesetzes Ã¼ber die Invalidenversicherung (IVG) unterbreitete die IV-Stelle die Akten am 22. Februar 2012 Dr. med. A.___, FMH Arbeitsmedizin und Allgemeinmedizin, vom Regionalen Ãrztlichen Dienst (RAD; Urk. 7/75/5 oben). GestÃ¼tzt auf deren Stellungnahme vom 28. MÃ¤rz 2012 (Urk. 7/75/5 Mitte) stellte die IV-Stelle nach durchgefÃ¼hrtem Vorbescheidverfahren (Urk. 7/76, Urk. 7/84) die Invalidenrente mit VerfÃ¼gung vom 21. Juni 2012 auf den ersten Tag des zweiten auf die Zustellung des Entscheids folgenden Monats hin ein; gleichzeitig entzog sie einer Beschwerde gegen die VerfÃ¼gung die aufschiebende Wirkung (Urk. 7/87 = Urk. 2).</w:t>
      </w:r>
    </w:p>
    <w:p>
      <w:r>
        <w:rPr>
          <w:b/>
        </w:rPr>
        <w:t>E. 2</w:t>
      </w:r>
    </w:p>
    <w:p>
      <w:r>
        <w:t>2.1Â Â Â Â  Die Beschwerdegegnerin stellte sich in der angefochtenen VerfÃ¼gung (Urk. 2) auf den Standpunkt, dass die bei der BeschwerdefÃ¼hrerin gestellten Diagnosen zu den Ã¤tiologisch-pathogenetisch unklaren syndromalen Zustandsbildern ohne nachweisbare organische Grundlage gehÃ¶rten. Den medizinischen Unterlagen seien keine objektivierbaren anatomischen Befunde zu entnehmen, welche aus versicherungsmedizinischer Sicht eine dauerhafte ArbeitsunfÃ¤higkeit begrÃ¼ndeten. Es lÃ¤gen keine Anhaltspunkte fÃ¼r eine psychische KomorbiditÃ¤t oder sonstige schwere FunktionseinschrÃ¤nkungen vor. Somit bestehe kein Anspruch mehr auf eine Invalidenrente (S. 1 unten, S. 2 oben). Es sei Ã¼berwiegend wahrscheinlich davon auszugehen, dass ihr die letzte TÃ¤tigkeit in der Produktion trotz Schmerzen und ohne Risiko einer GesundheitsschÃ¤digung zumutbar gewesen beziehungsweise zumutbar sei (S. 2 oben).</w:t>
      </w:r>
    </w:p>
    <w:p>
      <w:r>
        <w:t>2.2Â Â Â Â  Die BeschwerdefÃ¼hrerin machte in ihrer Beschwerde (Urk. 1) demgegenÃ¼ber geltend, bei ihr liege kein StÃ¶rungsbild vor, welches zu den gemÃ¤ss Schlussbestimmungen zu Ã¼berprÃ¼fenden pathogenetisch-Ã¤tiologisch unklaren syndromalen Beschwerdebildern gehÃ¶re. Auch eine Renteneinstellung aufgrund eines verbesserten Gesundheitszustands lasse sich aufgrund der Ã¤rztlichen Beurteilungen nicht rechtfertigen. Einzig unter dem Gesichtspunkt der eingliederungsorientierten Rentenrevision kÃ¶nnte unter der Annahme eines Eingliederungspotenzials und somit der Aussicht auf eine Verbesserung der ErwerbsfÃ¤higkeit durch gezielte berufliche Eingliederungsmassnahmen in Zukunft eine Herabsetzung oder Aufhebung der Invalidenrente zur Diskussion stehen, wobei wÃ¤hrend der DurchfÃ¼hrung von Eingliederungsmassnahmen die Invalidenrente weiterhin auszurichten sei (S. 6 Ziff. 2).</w:t>
      </w:r>
    </w:p>
    <w:p>
      <w:r>
        <w:t>2.3Â Â Â Â  Am 24. September 2012 beantragte die Beschwerdegegnerin alsdann die RÃ¼ckweisung zu weiteren AbklÃ¤rungen (Urk. 6). Zur BegrÃ¼ndung verwies sie auf die Stellungnahme der RAD-Ãrztin Dr. A.___ vom 21. September 2012 (Urk. 7/0), wonach widersprÃ¼chliche Angaben zum Gesundheitsschaden und dessen Auswirkungen auf die LeistungsfÃ¤higkeit vorlÃ¤gen und zur KlÃ¤rung der medizinischen Sachlage ein bidisziplinÃ¤res rheumatologisch/psychiatrisches Gutachten erforderlich sei.</w:t>
      </w:r>
    </w:p>
    <w:p>
      <w:r>
        <w:t>2.4Â Â Â Â  Die BeschwerdefÃ¼hrerin wandte sich in ihrem Schreiben vom 25. Oktober 2012 (Urk. 14) demgegenÃ¼ber gegen eine RÃ¼ckweisung, dies unter Hinweis auf das Urteil des hiesigen Gerichts vom 29. August 2012 im Prozess Nummer IV.2012.00711 sowie den Umstand, dass lit. a. der Schlussbestimmungen der Ãnderung des IVG vom 18. MÃ¤rz 2011 bei ihr nicht zur Anwendung kommen kÃ¶nne und dÃ¼rfe, und dass die Gefahr bestehe, dass die Beschwerdegegnerin die Rentenzahlungen bei RÃ¼ckweisung der Angelegenheit weiterhin eingestellt lasse.</w:t>
      </w:r>
    </w:p>
    <w:p>
      <w:r>
        <w:t>2.5Â Â Â Â  Strittig und zu prÃ¼fen ist somit, ob vorliegend eine RÃ¼ckweisung zu weiteren AbklÃ¤rungen angezeigt ist.</w:t>
      </w:r>
    </w:p>
    <w:p>
      <w:r>
        <w:rPr>
          <w:b/>
        </w:rPr>
        <w:t>E. 3</w:t>
      </w:r>
    </w:p>
    <w:p>
      <w:r>
        <w:t>3.1Â Â Â Â  Die leistungszusprechende VerfÃ¼gung vom 8. Juli 2010 (Urk. 7/32 und Urk. 7/51) stÃ¼tzte sich im Wesentlichen auf folgende medizinische Berichte:</w:t>
      </w:r>
    </w:p>
    <w:p>
      <w:r>
        <w:t>3.2Â Â Â Â  Am 24. MÃ¤rz 2009 berichtete Dr. B.___, Oberarzt, OrthopÃ¤die, vom Kantonsspital C.___ (C.___, Urk. 7/7) und nannte als Diagnosen mit Auswirkung auf die ArbeitsfÃ¤higkeit eine Femoropatellararthrose links bei Status nach Kniearthroskopie mit Teilmeniskektomie medial und Chondroplastie retropatellÃ¤r am 9. Oktober 2008. Als Diagnose ohne Auswirkung auf die ArbeitsfÃ¤higkeit nannte er ein zervikospondylogen und lumbospondylogen betontes chronisches Panvertebralsyndrom (Ziff. 1.1). Dr. B.___ fÃ¼hrte aus, die femoropatellÃ¤ren Schmerzen schrÃ¤nkten kniende TÃ¤tigkeiten sowie Treppen- und Leitersteigen ein (Ziff. 1.7). Eine vorwiegend sitzende TÃ¤tigkeit sei indes ab sofort zu 100 % zumutbar (Ziff. 1.11). Auch wechselbelastende TÃ¤tigkeiten seien ab sofort ganztags zumutbar. Rein stehende TÃ¤tigkeiten seien im Umfang von zwei bis vier Stunden pro Tag zumutbar. Nicht zumutbar seien vorwiegend im Gehen ausgeÃ¼bte TÃ¤tigkeiten (Ziff. 3).</w:t>
      </w:r>
    </w:p>
    <w:p>
      <w:r>
        <w:t>3.3Â Â Â Â  Am 16. Juni 2009 erstattete Dr. med. D.___, Psychiatrie und Psychotherapie FMH, bei welcher die BeschwerdefÃ¼hrerin seit Januar 2007 in Behandlung steht, einen Bericht (Urk. 7/16/2-7). Als Diagnose nannte sie eine seit Juni 2008 bestehende Ã¤ngstlich-depressive AnpassungsstÃ¶rung, ICD-10 F43.22 (Ziff. 1.1). Sie fÃ¼hrte aus, anamnestisch sei es bei der BeschwerdefÃ¼hrerin seit Juni 2006 zu einem zunehmend depressiven Zustandsbild mit Antriebsmangel, ErschÃ¶pfung, Leistungsverminderung und sozialem RÃ¼ckzug nach lÃ¤ngerdauernder schwieriger Situation am Arbeitsplatz (Mobbingsituation) gekommen. Seit 2008 sei eine langsame Verbesserung des allgemeinen Zustandsbildes eingetreten. Aktuell bestehe eine depressive Restsymptomatik mit vor allem Stimmungsschwankungen. Antrieb, Konzentration und LeistungsfÃ¤higkeit hÃ¤tten sich im Verlauf verbessert. Weiterhin bestÃ¼nden eine rasche ErschÃ¶pfbarkeit, MÃ¼digkeit, Schlafprobleme sowie psychovegetative Symptome (Ziff. 1.4). Als Hilfsarbeiterin in der Gastronomie sei die BeschwerdefÃ¼hrerin seit Juni 2008 bis aktuell zu 100 % arbeitsunfÃ¤hig (Ziff. 1.6). Die Prognose sei gut, bei weiterer Verbesserung des Allgemeinbefindens dÃ¼rfe mittelfristig (in zirka ein bis drei Monaten, vgl. Ziff. 1.9) von einer erneuten ArbeitsfÃ¤higkeit von mindestens 50 % ausgegangen werden (Ziff. 1.4 am Ende).</w:t>
      </w:r>
    </w:p>
    <w:p>
      <w:r>
        <w:t>3.4Â Â Â Â  In ihrer Stellungnahme vom 23. Juli 2009 (Urk. 7/23/3 oben) fÃ¼hrte RAD-Ãrztin Dr. med. E.___, FachÃ¤rztin fÃ¼r Chirurgie, aus, aufgrund der eingeschrÃ¤nkten Belastbarkeit des linken Kniegelenkes und der EinschrÃ¤nkung der psychischen Ressourcen kÃ¶nne von einem relevanten Gesundheitsschaden ausgegangen werden. Analog zum C.___ kÃ¶nne seit Juni 2009 von einer 100%igen ArbeitsfÃ¤higkeit in einer angepassten TÃ¤tigkeit ausgegangen werden. Analog zu Dr. D.___ kÃ¶nne seit Juni 2008 von einer 100%igen EinschrÃ¤nkung der ArbeitsfÃ¤higkeit und seit Juli 2009 von einer mindestens 50%igen ArbeitsfÃ¤higkeit aus psychiatrischer Sicht ausgegangen werden. Da zur Zeit der psychische Gesundheitszustand fÃ¼hrend sei, kÃ¶nne medizinisch-theoretisch seit Juli 2009 von einer 50%igen ArbeitsfÃ¤higkeit in einer leichten, wechselbelastenden, Ã¼berwiegend sitzenden TÃ¤tigkeit ohne Heben, Tragen und Bewegen von Lasten, ohne Steigen auf Leitern und GerÃ¼ste, ohne kniende oder kniebeugende KÃ¶rperhaltungen und ohne Zeitdruck sowie vermehrten Ruhepausen ausgegangen werden.</w:t>
      </w:r>
    </w:p>
    <w:p>
      <w:r>
        <w:rPr>
          <w:b/>
        </w:rPr>
        <w:t>E. 4</w:t>
      </w:r>
    </w:p>
    <w:p>
      <w:r>
        <w:t>4.1Â Â Â Â  Aus den im Rahmen der Rentenrevision eingeholten medizinischen Berichten ergibt sich im Wesentlichen Folgendes:</w:t>
      </w:r>
    </w:p>
    <w:p>
      <w:r>
        <w:t>4.2Â Â Â Â  Am 28. Dezember 2010 berichtete Dr. D.___ (Urk. 7/59). Als (psychiatrische) Diagnose nannte sie eine seit Juni 2008 bestehende Ã¤ngstlich-depressive AnpassungsstÃ¶rung (ICD-10 F43.22) bei PersÃ¶nlichkeit mit Ã¤ngstlich vermeidenden ZÃ¼gen (Ziff. 1.1). Sie fÃ¼hrte aus, insgesamt bestehe ein verbessertes Zustandsbild im Vergleich zum Vorbericht vom Juni 2009. Weiterhin intermittierend vorhanden seien Stimmungsschwankungen, vor allem in sozial schwierigen Situationen (sozialphobische ZÃ¼ge). Die allgemeine LeistungsfÃ¤higkeit und Belastbarkeit seien vermindert, und es bestÃ¼nden rezidivierende psychovegetative Symptome (Ziff. 1.4). Als Hilfsarbeiterin in der Gastronomie sei die BeschwerdefÃ¼hrerin von Juni 2008 bis Ende August 2009 zu 100 % arbeitsunfÃ¤hig gewesen. Seit September 2009 bestehe eine 50%ige ArbeitsfÃ¤higkeit in einer kÃ¶rperlich leichten, sitzenden TÃ¤tigkeit (Ziff. 1.9 und 1.11).</w:t>
      </w:r>
    </w:p>
    <w:p>
      <w:r>
        <w:t>Â Â Â Â Â Â Â Â  In einem weiteren Bericht vom 27. Oktober 2011 (Urk. 7/67) nannte Dr. D.___ die bekannte (psychiatrische) Diagnose (Ziff. 1.1). Sie beschrieb einen seit dem letzten Bericht unverÃ¤nderten Zustand (Ziff. 1.4) und attestierte unverÃ¤ndert eine 50%ige ArbeitsfÃ¤higkeit in einer kÃ¶rperlich leichten, sitzenden TÃ¤tigkeit seit September 2009 (Ziff. 1.9 und 1.11).</w:t>
      </w:r>
    </w:p>
    <w:p>
      <w:r>
        <w:t>4.3Â Â Â Â  In seinem Bericht vom 27. September 2011 (Urk. 7/66/1-4) nannte Dr. F.___ als Diagnosen seit zirka MÃ¤rz 2006 bestehende Polyarthrosen (Schulter-, HÃ¼ft- und Kniegelenke, Handwurzel, Finger und Zehen), eine seit zirka 2008 bestehende Femoropatellararthrose links, ein seit zirka 2008 bestehendes chronisches Panvertebralsyndrom sowie eine Depression gemÃ¤ss separatem Bericht von Dr. D.___ (Ziff. 1.1). Eine leichte kÃ¶rperliche TÃ¤tigkeit erachtete er theoretisch im Umfang von 50 % als zumutbar (Ziff. 1.6).</w:t>
      </w:r>
    </w:p>
    <w:p>
      <w:r>
        <w:t>4.4Â Â Â Â  Dr. med. G.___, Neurologie FMH, berichtete am 25. November 2011 (Urk. 7/69/5-7). Als Diagnosen mit Auswirkung auf die ArbeitsfÃ¤higkeit nannte sie unter anderem ein chronisch rezidivierendes Lumbovertebralsyndrom mit Verdacht auf pseudoradikulÃ¤re Ausstrahlung ins linke Bein (Differentialdiagnose: radikulÃ¤re L5-Schmerz- und Reizsymptomatik), eine Depression sowie Fibromyalgie (S. 1 Mitte). In Bezug auf die Lumbovertebralbeschwerden bezeichnete sie die Prognose grundsÃ¤tzlich als gut, wobei der Verlauf wesentlich von der Entwicklung der Depression sowie der Fibromyalgie abhÃ¤ngig sei (S. 2 Mitte). Aus neurologischer Sicht attestierte sie der BeschwerdefÃ¼hrerin eine 50%ige ArbeitsfÃ¤higkeit in einer nicht rÃ¼ckenbelastenden TÃ¤tigkeit (S. 2 unten).</w:t>
      </w:r>
    </w:p>
    <w:p>
      <w:r>
        <w:rPr>
          <w:b/>
        </w:rPr>
        <w:t>E. 5</w:t>
      </w:r>
    </w:p>
    <w:p>
      <w:r>
        <w:t>5.1Â Â Â Â  Aus den medizinischen Akten ergibt sich, dass die ursprÃ¼ngliche Rentenzusprache aufgrund der psychischen Beschwerden der BeschwerdefÃ¼hrerin erfolgte (vgl. vorstehend E. 3.4). Die Beschwerdegegnerin stÃ¼tzte sich dabei auf den Bericht von Dr. D.___ vom Juni 2009 (vorstehend E. 3.3), welche der BeschwerdefÃ¼hrerin aufgrund der diagnostizierten Ã¤ngstlich-depressiven AnpassungsstÃ¶rung ab etwa Juli 2009 eine 50%ige ArbeitsunfÃ¤higkeit attestiert hatte.</w:t>
      </w:r>
    </w:p>
    <w:p>
      <w:r>
        <w:t>Â Â Â Â Â Â Â Â  Was das zum damaligen Zeitpunkt ebenfalls aktenkundige Knieleiden der BeschwerdefÃ¼hrerin anbelangt, so ging die Beschwerdegegnerin gestÃ¼tzt auf die Beurteilung der Ãrzte des C.___ (vgl. vorstehend E. 3.2) zwar davon aus, dass dieses dazu fÃ¼hre, dass die BeschwerdefÃ¼hrerin nurmehr leichte, wechselbelastende, Ã¼berwiegend sitzende TÃ¤tigkeiten ausÃ¼ben kÃ¶nne. In quantitativer Hinsicht mass sie diesem Leiden jedoch keine Auswirkungen auf die ArbeitsfÃ¤higkeit bei (vgl. vorstehend E. 3.4).</w:t>
      </w:r>
    </w:p>
    <w:p>
      <w:r>
        <w:t>5.2Â Â Â Â  In der bundesgerichtlichen Rechtsprechung wird auch die AnpassungsstÃ¶rung den pathogenetisch-Ã¤tiologisch unklaren Beschwerdebildern ohne nachweisbare organische Grundlage (vgl. vorstehende E. 1.3-4) zugeordnet und ihr grundsÃ¤tzlich keine invalidisierende Wirkung zuerkannt. Eine invalidisierende Wirkung ist nur ausnahmsweise zu bejahen, und zwar dann, wenn es der versicherten Person nicht zumutbar ist, das Leiden mit einer Willensanstrengung zu Ã¼berwinden (vgl. Urteile des Bundesgerichts 9C_408/2010 vom 22. November 2010 E. 5.2, 8C_322/2010 vom 9. August 2010 E. 5.2 und 9C_65/2007 vom 30. November 2007 E. 2.3, je mit Hinweisen).</w:t>
      </w:r>
    </w:p>
    <w:p>
      <w:r>
        <w:t>Â Â Â Â Â Â Â Â  Mit Blick auf die von Dr. D.___ im Juni 2009 diagnostizierte und Grundlage fÃ¼r die ursprÃ¼ngliche Rentenzusprache bildende Ã¤ngstlich-depressive AnpassungsstÃ¶rung ist nicht zu beanstanden, dass die Beschwerdegegnerin die laufende Rente der BeschwerdefÃ¼hrerin unter dem Titel der Schlussbestimmung a. der Ãnderung des IVG vom 18. MÃ¤rz 2011 einer Neubeurteilung unterzogen hat.</w:t>
      </w:r>
    </w:p>
    <w:p>
      <w:r>
        <w:t>5.3Â Â Â Â  AnlÃ¤sslich der im Oktober 2010 eingeleiteten Rentenrevision holte die Beschwerdegegnerin diverse Berichte ein (vgl. vorstehend E. 4.2-4).</w:t>
      </w:r>
    </w:p>
    <w:p>
      <w:r>
        <w:t>Â Â Â Â Â Â Â Â  Zum psychischen Gesundheitszustand der BeschwerdefÃ¼hrerin sind zwei Berichte von Dr. D.___ vom Dezember 2010 und vom Oktober 2011 aktenkundig (vorstehend E. 4.2). Auch in diesen Berichten nannte Dr. D.___ als Diagnose eine Ã¤ngstlich-depressive AnpassungsstÃ¶rung (ICD-10 F43.22) und erachtete die ArbeitsfÃ¤higkeit dadurch als seit September 2009 zu 50 % eingeschrÃ¤nkt.</w:t>
      </w:r>
    </w:p>
    <w:p>
      <w:r>
        <w:t>Â Â Â Â Â Â Â Â  Diese Berichte von Dr. D.___ bilden indes keine hinreichende Grundlage zur Beurteilung des aktuellen psychischen Gesundheitszustands der BeschwerdefÃ¼hrerin und dessen Auswirkungen auf die ArbeitsfÃ¤higkeit, da sie den beweisrechtlichen Anforderungen an einen Arztbericht (vgl. vorstehend E. 1.6) nicht zu genÃ¼gen vermÃ¶gen. Die Berichte dokumentieren weder einen eigentlichen Psychostatus noch enthalten sie eine nachvollziehbare und schlÃ¼ssige BegrÃ¼ndung fÃ¼r die gestellte Diagnose und die attestierte ArbeitsunfÃ¤higkeit. Auch Ã¤ussern sie sich nicht zur Ãberwindbarkeit der gesundheitsbedingten Limitierungen und den vorhandenen Ressourcen (vgl. vorstehende E. 1.5).</w:t>
      </w:r>
    </w:p>
    <w:p>
      <w:r>
        <w:t>5.4Â Â Â Â  Unklarheiten bestehen sodann auch in Bezug auf den somatischen Gesundheitszustand und dessen Auswirkungen auf die ArbeitsfÃ¤higkeit.</w:t>
      </w:r>
    </w:p>
    <w:p>
      <w:r>
        <w:t>Â Â Â Â Â Â Â Â  In seinem Bericht vom September 2011 (vorstehend E. 4.3) nannte Dr. F.___ mehrere organische Diagnosen. Inwiefern diese zu der von ihm attestierten 50%igen ArbeitsunfÃ¤higkeit in einer leidensangepassten TÃ¤tigkeiten fÃ¼hren, begrÃ¼ndete er indes nicht nÃ¤her.</w:t>
      </w:r>
    </w:p>
    <w:p>
      <w:r>
        <w:t>Â Â Â Â Â Â Â Â  Auch der von Dr. G.___ in ihrem Bericht vom November 2011 (vorstehend E. 4.4) aus neurologischer Sicht attestierten 50%igen ArbeitsunfÃ¤higkeit mangelt es an einer nachvollziehbaren und schlÃ¼ssigen BegrÃ¼ndung. Ebenfalls nicht dargelegt wurde, gestÃ¼tzt auf welche Befunde sich die Diagnose einer Fibromyalgie rechtfertigt.</w:t>
      </w:r>
    </w:p>
    <w:p>
      <w:r>
        <w:t>Â Â Â Â Â Â Â Â  Noch vor Erlass der angefochtenen VerfÃ¼gung wies Dr. F.___ erneut auf die bereits in seinem Bericht vom September 2011 genannten, sich auf die ArbeitsfÃ¤higkeit der BeschwerdefÃ¼hrerin auswirkenden organischen Diagnosen hin und teilte mit, dass am 13. Juni 2012 im C.___ der prothetische Ersatz des linken Knies der BeschwerdefÃ¼hrerin diskutiert werden soll (Urk. 8/83). Die Beschwerdegegnerin wartete die geplante Untersuchung im C.___ jedoch nicht ab und holte auch keine aussagekrÃ¤ftige, den Beweisanforderungen genÃ¼gende Berichte zum organischen Gesundheitszustand der BeschwerdefÃ¼hrerin ein. Sie bat lediglich Dr. A.___ um eine Stellungnahme. Ohne die BeschwerdefÃ¼hrerin persÃ¶nlich untersucht zu haben, gab diese am 12. Juni 2012 an, dass massgebend der Zeitpunkt der Zusprache sei und sich seither keine psychiatrische oder somatische Erkrankung dazugestellt habe. Es sei Ã¼berwiegend wahrscheinlich davon auszugehen, dass der BeschwerdefÃ¼hrerin die letzte TÃ¤tigkeit in der Kebabwarenherstellung trotz Schmerzen und ohne Risiko einer GesundheitsschÃ¤digung zumutbar gewesen beziehungsweise zumutbar sei (Urk. 8/86 S. 1 unten, S. 2).</w:t>
      </w:r>
    </w:p>
    <w:p>
      <w:r>
        <w:t>5.5Â Â Â Â  Im Rahmen des vorliegenden Verfahrens reichte die BeschwerdefÃ¼hrerin einen Bericht der Ãrzte des C.___ vom 17. September 2012 (Urk. 13) zu den Akten, aus welchem hervorgeht, dass am 6. Juli 2012 am linken Knie eine weitere mediale Teilmeniskektomie bei degenerativem Meniskusschaden durchgefÃ¼hrt wurde. In Bezug auf die ArbeitsfÃ¤higkeit wurde festgehalten, dass sich die Zumutbarkeit einer primÃ¤r sitzenden TÃ¤tigkeit diskutieren lasse und auch, ob die zuletzt ausgeÃ¼bte TÃ¤tigkeit in der Produktion noch sinnvoll sei (S. 2). Da sich dieser Bericht lediglich mit einem Teil der Beschwerdeproblematik der BeschwerdefÃ¼hrerin auseinandersetzt und abgesehen davon keine klare, aussagekrÃ¤ftige ArbeitsfÃ¤higkeitsbeurteilung enthÃ¤lt, lÃ¤sst sich der Rentenanspruch der BeschwerdefÃ¼hrerin auch gestÃ¼tzt darauf nicht beurteilen.</w:t>
      </w:r>
    </w:p>
    <w:p>
      <w:r>
        <w:t>5.6Â Â Â Â  Zusammenfassend ist festzuhalten, dass die Aktenlage keine schlÃ¼ssige Beurteilung des Rentenanspruchs der BeschwerdefÃ¼hrerin erlaubt.</w:t>
      </w:r>
    </w:p>
    <w:p>
      <w:r>
        <w:t>Â Â Â Â Â Â Â Â  Die angefochtene VerfÃ¼gung vom 21. Juni 2012 ist deshalb aufzuheben, und die Sache - dem Antrag der Beschwerdegegnerin folgend - an diese zurÃ¼ckzuweisen, damit sie unter Weiterausrichtung der bisherigen halben Rente ab 1. August 2012 in geeigneter Weise abklÃ¤re, wie es sich mit dem Gesundheitszustand sowie mit der ArbeitsfÃ¤higkeit der BeschwerdefÃ¼hrerin in der angestammten und in einer leidensangepassten TÃ¤tigkeit verhÃ¤lt. Dabei wird insbesondere eine fachÃ¤rztlich-psychiatrische Untersuchung und Beurteilung im Hinblick auf die versicherungsmedizinisch relevante Frage der ErwerbsfÃ¤higkeit im Sinne von Art. 7 Abs. 1 und 2 ATSG (vorstehend E. 1.5) vorzunehmen sein.</w:t>
      </w:r>
    </w:p>
    <w:p>
      <w:r>
        <w:rPr>
          <w:b/>
        </w:rPr>
        <w:t>E. 6</w:t>
      </w:r>
    </w:p>
    <w:p>
      <w:r>
        <w:t>6.1Â Â Â Â  Da es um die Bewilligung oder Verweigerung von Versicherungsleistungen geht, ist das Verfahren kostenpflichtig. Die Gerichtskosten sind nach dem Verfahrensaufwand und unabhÃ¤ngig vom Streitwert festzulegen (Art. 69 Abs. 1 bis IVG) und auf Fr. 700.-- anzusetzen. Entsprechend dem Ausgang des Verfahrens sind sie der Beschwerdegegnerin aufzuerlegen.</w:t>
      </w:r>
    </w:p>
    <w:p>
      <w:r>
        <w:t>6.2Â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die vertretene BeschwerdefÃ¼hrerin Anspruch auf eine ProzessentschÃ¤digung hat. Diese ist unter BerÃ¼cksichtigung der Bedeutung der Streitsache und der Schwierigkeit des Prozesses (Â§ 34 Abs. 3 des Gesetzes Ã¼ber das Sozialversicherungsgericht, GSVGer) auf Fr. 1Â700.-- (inkl. Barauslagen und MWSt) festzulegen.</w:t>
      </w:r>
    </w:p>
    <w:p>
      <w:r>
        <w:t>Â Â Â Â Â Â Â Â  Bei diesem Ausgang des Verfahrens erweist sich das Gesuch um unentgeltliche Rechtspflege fÃ¼r den vorliegenden Prozess als gegenstandslos.</w:t>
      </w:r>
    </w:p>
    <w:p>
      <w:r>
        <w:t>Das Gericht erkennt:</w:t>
      </w:r>
    </w:p>
    <w:p>
      <w:r>
        <w:t>1.Â Â Â Â Â Â Â Â  Die Beschwerde wird in dem Sinne gutgeheissen, dass die angefochtene VerfÃ¼gung vom 21. Juni 2012 aufgehoben und die Sache an die Sozialversicherungsanstalt des Kantons ZÃ¼rich, IV-Stelle, zurÃ¼ckgewiesen wird, damit diese unter Weiterausrichtung der bisherigen Rente die erforderlichen AbklÃ¤rungen im Sinne der ErwÃ¤gungen treffe und hernach Ã¼ber den Rentenanspruch der BeschwerdefÃ¼hrerin neu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1'700.-- (inkl. Barauslagen und MWSt) zu bezahlen.</w:t>
      </w:r>
    </w:p>
    <w:p>
      <w:r>
        <w:t>4.Â Â Â Â Â Â Â Â  Zustellung gegen Empfangsschein an:</w:t>
      </w:r>
    </w:p>
    <w:p>
      <w:r>
        <w:t>- Rechtsdienst Integration Handicap</w:t>
      </w:r>
    </w:p>
    <w:p>
      <w:r>
        <w:t>- Sozialversicherungsanstalt des Kantons ZÃ¼rich, IV-Stelle, unter Beilage je einer Kopie von Urk. 12-14</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