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IV.2012.00619 vom 26. September 2013</w:t>
      </w:r>
    </w:p>
    <w:p>
      <w:r>
        <w:t>ZH Sozialversicherungsgericht, 2013-09-26, DE</w:t>
      </w:r>
    </w:p>
    <w:p>
      <w:r>
        <w:rPr>
          <w:b/>
        </w:rPr>
        <w:t xml:space="preserve">Quelle: </w:t>
      </w:r>
      <w:r>
        <w:t>https://mcp.opencaselaw.ch/entscheid/zh_sozialversicherungsgericht_IV.2012.00619</w:t>
      </w:r>
    </w:p>
    <w:p>
      <w:r>
        <w:t>FR: ZH_SOZIALVERSICHERUNGSGERICHT IV.2012.00619 du 26 septembre 2013</w:t>
      </w:r>
    </w:p>
    <w:p>
      <w:r>
        <w:t>IT: ZH_SOZIALVERSICHERUNGSGERICHT IV.2012.00619 del 26 settembre 2013</w:t>
      </w:r>
    </w:p>
    <w:p>
      <w:pPr>
        <w:pStyle w:val="Heading2"/>
      </w:pPr>
      <w:r>
        <w:t>Erwägungen</w:t>
      </w:r>
    </w:p>
    <w:p>
      <w:r>
        <w:rPr>
          <w:b/>
        </w:rPr>
        <w:t>E. 1</w:t>
      </w:r>
    </w:p>
    <w:p>
      <w:r>
        <w:t>X.___ , geboren 1967, meldete sich im November 2010 zum Leistungsbe zug bei der Invalidenversicherung an (Urk. 6/8). Die Sozialversicherungsanstalt des Kantons Zürich, IV-Stelle, zog Akten des Krankentaggeldversicherers (Urk. 6/17) bei und holte Arztberichte (Urk. 6/18, Urk. 6/21 , Urk. 6/36-37 ) sowie einen Arbeitgeberbericht ein (Urk. 6/19 /1-7 ). Am 12. Oktober 2011 wurde die Ver sicherte vom Y.___ psychiatrisch untersucht (Bericht vom 20. Oktober 2011, Urk. 6/31). Nach durchgeführtem Vorbescheid ver fahren (Urk. 6/41, Urk. 6/45, Urk. 6/51 ) verneinte die IV-Stelle mit Verfü gung vom 31. Mai 2012 den Anspruch auf IV-Leistungen (Urk. 6/55 = Urk. 2).</w:t>
      </w:r>
    </w:p>
    <w:p>
      <w:r>
        <w:rPr>
          <w:b/>
        </w:rPr>
        <w:t>E. 1.1</w:t>
      </w:r>
    </w:p>
    <w:p>
      <w:r>
        <w:t>Invalidität ist die voraussichtlich bleibende oder längere Zeit dauernde ganze oder teilweise Erwerbsunfähigkeit (Art. 8 Abs. 1 des Bundesgesetz es über den All ge meinen Teil des Sozialversicherungsrechts, ATSG). Die Invalidität kann Folge von Geburtsgebrechen, Krankheit oder Unfall sein (Art. 4 Abs. 1 des Bundesge setz es über die Invalidenversicherung, IVG). Erwerbsunfähigkeit ist der durch Be 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w:t>
      </w:r>
    </w:p>
    <w:p>
      <w:r>
        <w:rPr>
          <w:b/>
        </w:rPr>
        <w:t>E. 1.2</w:t>
      </w:r>
    </w:p>
    <w:p>
      <w:r>
        <w:t>Arbeitsunfähigkeit ist die durch eine Beeinträchtigung der körperlichen, geisti gen oder psychischen Gesundheit bedingte, volle oder teilweise Unfähigkeit, im bisherigen Beruf oder Aufgabenbereich zumutbare Arbeit zu leisten. Bei langer Dauer wird auch die zumutbare Tätigkeit in einem anderen Beruf oder Aufga benbereich berücksichtigt (Art. 6 ATSG).</w:t>
      </w:r>
    </w:p>
    <w:p>
      <w:r>
        <w:rPr>
          <w:b/>
        </w:rPr>
        <w:t>E. 1.3</w:t>
      </w:r>
    </w:p>
    <w:p>
      <w:r>
        <w:t>Beeinträchtigungen der psychischen Gesundheit können in gleicher Weise wie körperliche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 werten, abwenden könnte; das Mass des Forderbaren wird dabei weitgehend ob jektiv bestimmt. Festzustellen ist, ob und in welchem Umfang die Ausübung einer Erwerbstätigkeit auf dem ausgeglichenen Arbeitsmarkt mit der psychi schen Be einträchtigung vereinbar ist. Ein psychischer Gesundheitsschaden führt also nur soweit zu einer Erwerbsunfähigkeit (Art. 7 ATSG), als angenommen werden kann, die Verwertung der Arbeitsfähigkeit (Art.</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261 E. 4 mit Hinweisen; AHI 2002 S. 70 E. 4b/cc).</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rPr>
          <w:b/>
        </w:rPr>
        <w:t>E. 2</w:t>
      </w:r>
    </w:p>
    <w:p>
      <w:r>
        <w:t>ATSG).</w:t>
      </w:r>
    </w:p>
    <w:p>
      <w:r>
        <w:rPr>
          <w:b/>
        </w:rPr>
        <w:t>E. 2.1</w:t>
      </w:r>
    </w:p>
    <w:p>
      <w:r>
        <w:t>Die Beschwerdegegnerin ging in der angefochtenen Verfügung davon aus, bei der Beschwerdeführerin liege lediglich eine Arbeitsunfähigkeit von 15 % vor, weshalb kein Anspruch auf Leistungen der Invalidenversicherung begründet werden könne (Urk. 2 S. 1). Zudem führte die Beschwerdegegnerin in ihrer Be schwerdeantwort im Wesentlichen aus, es lägen vorliegend keine Umstände vor, welche die Schmerzbewältigung behindern würden, weshalb die Leiden der Be schwerdeführerin im Sinne der Rechtsprechung als überwindbar g ä lten (Urk. 5 S. 2 Ziff. 2).</w:t>
      </w:r>
    </w:p>
    <w:p>
      <w:r>
        <w:rPr>
          <w:b/>
        </w:rPr>
        <w:t>E. 2.2</w:t>
      </w:r>
    </w:p>
    <w:p>
      <w:r>
        <w:t>Demgegenüber stellte sich die Beschwerdeführerin auf den Standpunkt (Urk. 1), gestützt auf Berichte der behandelnden Psychologin sowie</w:t>
      </w:r>
    </w:p>
    <w:p>
      <w:r>
        <w:t>der Ärzte der</w:t>
      </w:r>
    </w:p>
    <w:p>
      <w:r>
        <w:t>Z.___ sei von einer vollen Arbeitsunfähigkeit in der angestammten sowie von ei ner 50%igen Arbeitsunfähigkeit in einer angepassten Tätigkeit auszu gehen (S. 3 Ziff. 5). Hingegen könne aus verschiedenen Gründen nicht auf die Berichte von A.___ , Facharzt für Neurologie, und auf jenen des Y.___ -Arztes abgestellt werden (S. 4 f. Ziff. 7 ff.). Im Rahmen des Einkommensvergleichs sei ein lei densbedingter Abzug von 15 % vorzunehmen (S. 5 Ziff. 13). Sodann seien be rufliche Massnahmen sowie Unterstützung bei der Stellensuche zu gewähren (S. 5 f. Ziff. 14). Mit Replik vom 7. November 2012 (Urk. 9) hielt die Beschwer deführerin daran fest und führte insbesondere weiter an, mangels ausreichender Ressourcen zur Bewältigung der Schmerzsituation müsse vorliegend eine Ar beits unfähigkeit infolge eines verselbständigten psychischen Gesundheitsscha dens an genommen werden. In einer angepassten Tätigkeit wäre eine 50%ige Arbeits unfähigkeit nach stufenweiser Eingliederung realisierbar ( S. 2 f. Ziff. 6). Im Wei te ren verlangte sie die Abklärung ihres Gesundheitszustandes mittels „externem“ Gutachten (S. 3 Ziff. 7).</w:t>
      </w:r>
    </w:p>
    <w:p>
      <w:r>
        <w:rPr>
          <w:b/>
        </w:rPr>
        <w:t>E. 2.3</w:t>
      </w:r>
    </w:p>
    <w:p>
      <w:r>
        <w:t>Streitig und zu prüfen ist, der Anspruch der Be schwerdeführerin auf Leis tungen der Invalidenversicherung und insbesondere die Höhe der zumutbaren Ar beits fähigkeit . 3.</w:t>
      </w:r>
    </w:p>
    <w:p>
      <w:r>
        <w:t>3.1</w:t>
      </w:r>
    </w:p>
    <w:p>
      <w:r>
        <w:t>Aus den Berichten aus dem Jahr 2010 gehen zusammenfassend folgende Diag nosen hervor (Bericht vom 29. Januar 2010 von B.___ , Fach arzt FMH für Neurologie, Urk. 6/17/10-11; Bericht vom 21. Juni 2010 von C.___ , Facharzt FMH für Gastroenterologie und Innere Medizin, Urk. 6/17/9+12; Bericht vom 13. September 2010 von D.___ , Fach arzt FMH für Allgemeine Medizin , Urk. 6/17/7 ; Austrittsbericht der Z.___ vom 27. Dezember 2010, Urk. 6/18/5-6 ) : - chronisch es myofasciales Schmerzsyndrom ( ICD-10 F45.0 ) - chronifizierte Migräne - Ulcus bulbus</w:t>
      </w:r>
    </w:p>
    <w:p>
      <w:r>
        <w:t>duodeni - Helicobacter assoziierte Gastritis Den Berichten ist zu entnehmen, dass die Beschwerdeführerin vordergründig vor allem über Schmerzen i n</w:t>
      </w:r>
    </w:p>
    <w:p>
      <w:r>
        <w:t>Nacken, Kopf, Rücken , ausstrahlend in den rechten Arm klage. D.___ attestierte der Beschwerdeführerin seit dem 25. No vember 2009 aufgrund des subjektiv empfundenen Schmerzsyn droms und</w:t>
      </w:r>
    </w:p>
    <w:p>
      <w:r>
        <w:t>der Bewegungseinschränkung der Hals- und Brustwirbelsäule eine 10%ige Ar beits unfähigkeit, wobei er festhielt, die Schmerzangaben seien k aum objek ti vier bar (Urk. 6/17/7 Ziff. 6 f.). Die Ärzte der Z.___ atte stier ten ihr für die Zeit der Hospitalisierung (30. November bis 18. Dezember 2010) bis zum 2. Januar 2011 eine 100%ige Arbeitsunfähigkeit (Urk. 6/18/6). Der beratende Arzt des Krankentaggeldversicherers, A.___ , Fach arzt FMH für Neurologie, führte mit Stellungnahme vom 29. Oktober 2010 (Urk. 6/17/5-6) aus, das myofasciale Schmerzsyndrom rechtfertige keine Ein schrän kung der Arbeitsfähigkeit (S. 1 Ziff. 2). Aufgrund der</w:t>
      </w:r>
    </w:p>
    <w:p>
      <w:r>
        <w:t>chronifizierte n Mi grä ne bestehe höchstens eine Arbeitsunfähigkeit von 10-20 %, wobei je nach me d ikamentöser Behandlung mit einer deutlichen Besserung zu rechnen sei (S. 2 oben). 3. 2</w:t>
      </w:r>
    </w:p>
    <w:p>
      <w:r>
        <w:t>Mit Bericht vom 5. Mai 2011 nannte D.___ nebst der somatofor me n Schmerzstörung und der chronifizierten Migräne sodann eine mittel schwere</w:t>
      </w:r>
    </w:p>
    <w:p>
      <w:r>
        <w:t>Depression. Für die somatischen Beschwerden seien psychogene Ursa chen verant wortlich. Mittels Skelett s zintigraphie vom März 2011 seien keine nennens wer ten P athologien festgestellt worden. Es bestehe nach</w:t>
      </w:r>
    </w:p>
    <w:p>
      <w:r>
        <w:t>wie</w:t>
      </w:r>
    </w:p>
    <w:p>
      <w:r>
        <w:t>vor kein organisches Schmerz korrelat. Eine körperlich leichte leidensangepasste Tätigkeit sei der Be schwerdeführerin bis zwei Stunden täglich zumutbar (Urk. 6/21 ; vgl. auch un datierter, wahrscheinlich von Februar 2011 stammender Bericht, Urk. 6/18/1-4 ). 3.3</w:t>
      </w:r>
    </w:p>
    <w:p>
      <w:r>
        <w:t>3.3.1</w:t>
      </w:r>
    </w:p>
    <w:p>
      <w:r>
        <w:t>Y.___ -Arzt E.___ , Facharzt für Arbeitsmedizin, hielt mit Stellungnahme vom 19. Mai 2011 gestützt auf die vorliegenden Arztbe richte fest , es lägen keine objektivierbaren Befunde vor, welche eine Ar beitsun fähig keit aus somatischer Sicht begründen könnten, und empfahl eine psychiatrische Untersuchung (Urk. 6/40/3). 3.3.2</w:t>
      </w:r>
    </w:p>
    <w:p>
      <w:r>
        <w:t>Am 12. Oktober 2011 untersuchte</w:t>
      </w:r>
    </w:p>
    <w:p>
      <w:r>
        <w:t>Y.___ -Arzt F.___ , Fach arzt FMH für Psych iatrie und Psychotherapie, die Beschwerdeführerin (Be richt vom 20. Oktober 2011, Urk. 6/31). Er diagnostizierte eine somatoforme Störung am ehesten in Form einer anhaltenden somatoformen Störung (ICD-10 F45.4) mit</w:t>
      </w:r>
    </w:p>
    <w:p>
      <w:r>
        <w:t>Ver dacht auf Analgetika induzierte Kopfschmerzen (S. 5 Ziff. 9). Trotz subjektiv a nhaltendem erheblichem Beeinträchtigungsgefühl und der subjektiven Einschät z ung einer anhaltenden völligen Arbeitsunfähigkeit in der bisherigen Tätigkeit könne aus medizinischer Sicht aktuell - unter Vorbehalt der noch einzu holen den Berichte bei D.___ , G.___ und H.___ - lediglich von einer schmerzbedingten Minderung der Ar beitsfähigkeit um 15 % in jeglicher Tätigkeit ausgegangen werden (S. 6 ; vgl. schliesslich die Stellung nah me vom 13. Februar 2012, Urk. 6/40/6 oben ). 3.4</w:t>
      </w:r>
    </w:p>
    <w:p>
      <w:r>
        <w:t>G.___ , Facharzt FMH für Allgemeine Medizin, gab gegen über der Beschwerdegegnerin an, er habe die Beschwerdeführerin letztmals im März 2009 wegen der Behandlung eines Eisenmangels gesehen. Der weitere Ver lauf sei ihm nicht bekannt ( Stellungnahme vom 23. November 2011, Urk. 6/36). 3.5</w:t>
      </w:r>
    </w:p>
    <w:p>
      <w:r>
        <w:t>Am 31. Januar 2012 erstatteten H.___ , Fachpsychologin für Psy chotherapie FSP, und D.___ einen Bericht (Urk. 6/37) , worin sie folgende Diagnosen stellten (S. 1 f.): - mittelgradige Depression ( ICD-10 F33.1 ) - Adipositas - anhaltende somatoforme Schmerzstörung ( ICD-10 F45.4 ) - chronische Migräne - p osttraum atische Belastungsstörung (PTBS; ICD-10 F43.1 )</w:t>
      </w:r>
    </w:p>
    <w:p>
      <w:r>
        <w:t>Sowohl die mittelgradige Depression als auch die chronischen Schmerzen seien im Rahmen der PTBS zu sehen. Die PTBS bilde die Grundvoraussetzung der üb ri gen Leiden (S. 2 Ziff. 1.2). Für den objektiven Befund w erde auf den Bericht von D.___ vom 5. Mai 2011 (vgl. E. 3.2) verwiesen (S. 3 Ziff. 1.4.3) . Der Ursprung der körperlichen Schmerzen lasse sich organisch nicht erklären. Für ein Verständnis des Gesundheitszustandes der Beschwerdeführerin sei der Ein bezug ihrer Biographie jedoch unerlässlich: Sie habe im frühen Kindesalter die Mutter und das Daheim verloren. Moralisch habe sie automatisch die Ver ant wortung für ihre jüngeren Geschwister übernommen. Dies alles gehe nur, indem Angst, Wut und Verzweiflung weggeschoben würden. Das über Jahre ver dräng te</w:t>
      </w:r>
    </w:p>
    <w:p>
      <w:r>
        <w:t>Trauma mit den dicht darauf gefolgten Retraumatisierunge n infolge Heimplat zie rung und die dazugehörigen aufgestauten Emotionen seien im Jahr 2010 heraus gebrochen. Geblieben seien die Schmerzen, Angst und die Depres sion (S. 6 oben) .</w:t>
      </w:r>
    </w:p>
    <w:p>
      <w:r>
        <w:t>Die Arbeitsfähigkeit betrage lediglich 50 % (S. 6 Ziff. 2.1).</w:t>
      </w:r>
    </w:p>
    <w:p>
      <w:r>
        <w:t>Mit Bericht vom 14. März 2012 präzisierte H.___ , es sei von einer 100%igen Arbeitsunfähigkeit in der bisherigen Tätigkeit im Restaurationsbetrieb sowie von einer 50%igen Arbeitsunfähigkeit in einer leidensangepassten Tätig keit auszugehen (Urk. 6/48). 4. 4.1</w:t>
      </w:r>
    </w:p>
    <w:p>
      <w:r>
        <w:t>Aufgrund der in Erwägung 3 dargelegten medizinischen Aktenlage ist unbestrit ten, dass die Beschwerdeführerin an einer Schmerzerkrankung ohne fassbares or ganisches Korrelat leidet. So wurden im Wesentlichen eine anhaltende soma toforme Schmerzstörung sowie ein chronisches myofasziales Schmerzsyndrom diagnostiziert. Y.___ -Arzt F.___ attestierte der Beschwerdeführerin des halb eine 15%ige Arbeitsunfähigkeit in sämtlichen Tätigkeiten (vgl. E. 3.3 .2 ). Zusätzlich diagnostizierten H.___ und D.___ eine mit telgradige Depression sowie eine PTBS und attestierten der Beschwerdeführerin eine 100%ige Arbeitsunfähigkeit in der bisherigen sowie eine 50%ige Arbeits unfähigkeit in einer angepassten Tätigkeit. 4.2</w:t>
      </w:r>
    </w:p>
    <w:p>
      <w:r>
        <w:t>Auf die Beurteilungen des Y.___ kann abgestellt werden, zumal sie die Anfor de rungen an den Beweiswert medizinischer Berichte (vg l. vorstehend E. 1.5) voll um fänglich erfüllen. F.___ setzte sich mit allen Aspekten der ge sund heit lichen Beeinträ chtigungen auseinander und berü cksichtigte die Dar stellung der Beschwerdefü hrerin. Er liess weitere Berichte anfordern und be rücksichtigte sämtliche vorhandenen ärztlichen Untersuchungsberichte in seiner Beurteilung (vgl. Urk. 6/31/ 1 Ziff. 1, Urk. 6/40 /2-3+ 6) . Schliesslich sind die Darlegungen be gründet und nachvollziehbar, weshalb darauf abgestellt werden kann. 4.3</w:t>
      </w:r>
    </w:p>
    <w:p>
      <w:r>
        <w:t>Die Beurteilung en von D.___ und H.___ vermögen die Y.___ -Beurteilung nicht in Frage zu stellen . S o fällt auf, dass sie sich sowohl be treffend Diagnosestellung als auch bezüglich Einschätzung der Arbeitsfähigkeit in erster Linie an den von der Beschwerdeführerin beschriebenen Symptomen orien tiert en</w:t>
      </w:r>
    </w:p>
    <w:p>
      <w:r>
        <w:t>und es an einem objektiven Befund, welcher die Herleitung der ge stellten Diagnosen erklären würde, fehlt (vgl. insbesondere Urk. 6/37/3 Ziff. 1.4. 3 unter Verweis auf Urk. 6/21 ). Zudem ist nicht nachvollziehbar, dass die Be schwer deführerin bereits seit ihrer Kindheit unter einer PTBS und einer mittel gradigen Depression leiden soll t e (vgl. Urk. 6/37/2 Ziff. 1.2), jedoch über meh rere Jahre in der Lage war, uneingeschränkt als Hausfrau und Mutter und schliess lich ab März 2007 zu 100 % als Angestellte im eigenen Restaurations betrieb tätig zu sein (vgl. Urk. 6/8/5-6 Ziff. 5.4, Urk. 6/19/2 Ziff. 2.9) . Mithin sind keine traumatisierenden Ereignisse von aussergewöhnlicher Schwere auszumachen, die</w:t>
      </w:r>
    </w:p>
    <w:p>
      <w:r>
        <w:t>bei der Beschwerdeführerin eine andauernde posttraumatische Belastungs stö rung hätten auslösen können.</w:t>
      </w:r>
    </w:p>
    <w:p>
      <w:r>
        <w:t>Zudem ist zu berücksichtigen, dass es sich bei H.___ um eine Psychologin</w:t>
      </w:r>
    </w:p>
    <w:p>
      <w:r>
        <w:t>und nicht um eine psychiatrische Fachärztin han delt und D.___ eben falls keinen psychiatrischen Facharzttitel hat , was den Beweiswert ihrer Stellungnahmen zum psychischen Gesundheits zu stand der Beschwerdeführerin entsprechend mindert (vgl. Urteil des Bundes gericht 9C_736/2009 vom 26. Januar 2010 E. 2.1). Schliesslich ist bei Berichten von Haus ärzten und behandelnden Ärzten der Erfahrungstatsache Rechnung zu tragen, dass diese mitunter im Hinblick auf ihre auftragsrechtliche Vertrauens stellung im Zweifelsfall eher zu Gunsten ihrer Patienten aussagen (BGE 125 V 35 1 E. 3a/cc S. 353 mit weiteren Hinweisen). Zwar kann die einen längeren Zeitraum abdeckende und umfassende Betreuung durch behandelnde Ärzte oft wertvolle Erkenntnisse hervorbringen. Jedoch lässt es die unterschiedliche Natur von Be handlungsauftrag des therapeutisch tätigen (Fach-)Arztes einerseits und Begut achtungsauftrag des bestellten fachmedizinischen Experten andererseits nicht zu, eine medizinische Administrativ- oder Gerichtsexpertise stets in Frage zu stellen und zum Anlass weiterer Abklärungen zu nehmen, wenn die behan deln den Ärzte zu anderslautenden Einschätzungen gelangen. Vorbehalten bleiben Fälle, in denen sich eine abweichende Beurteilung aufdrängt, da die behandeln den Ärzte wichtige - und nicht rein subjektiver ärztlicher Interpretation ent spring ende - Aspekte benennen, welche im Rahmen der Begutachtung uner kannt oder ungewürdigt geblieben sind (Urteil des Bundesgerichts 8C_278/2011 vom 2 6. Juli 2011 E. 5.3; SVR 2008 IV Nr. 15 S. 43, I 514/06 E. 2.2.1). Dies ist vor liegend nicht der Fall.</w:t>
      </w:r>
    </w:p>
    <w:p>
      <w:r>
        <w:t>Vielmehr ist darauf hinzuweisen , das s</w:t>
      </w:r>
    </w:p>
    <w:p>
      <w:r>
        <w:t>H.___</w:t>
      </w:r>
    </w:p>
    <w:p>
      <w:r>
        <w:t>die Be schwerdeführerin im Vorbescheidverfahren vertrat, was auf eine beson dere Vertrauensstellung schliessen lässt ( vgl. Urk. 6/45). 4.4</w:t>
      </w:r>
    </w:p>
    <w:p>
      <w:r>
        <w:t>Aus dem Bericht der Ärzte der Z.___ vermag die Be schwer deführerin schliesslich ebenfalls nichts zu ihren Gunsten abzuleiten, zu mal sich die von den dortigen Ärzten attestierte Arbeitsunfähigkeit hauptsäch lich auf die Dauer der Hospitalisierung bezog (vgl. E. 3.1). Die von A.___ attestierte Arbeitsunfähigkeit liegt im selben Bereich wie jene des Y.___ . Inwie fern es A.___ an der fachlichen Qualifikation fehlen sollte, ist nicht er sicht lich. Sodann liegen mit den Y.___ -Berichten auch die notwendigen Abklä rungen in psyc hiatrischer Hinsicht vor (vgl. Vorbringen der Beschwerdeführerin, Urk. 1 S. 4 Ziff. 7). 4.5</w:t>
      </w:r>
    </w:p>
    <w:p>
      <w:r>
        <w:t>Zu prüfen bleibt, ob die aufgrund der somatoformen Schmerzstörung attestierte Ein schränkung aus versicherungsrechtlicher Sicht überhaupt berücksichtigt wer den kann. Bei solchen Krankheitsbildern sind die rechtlichen Kriterien zur Beur teilung von somatoformen Schmerzstörungen und ähnlichen pathogene tisch-ätio logisch unklaren syndromalen Beschwerdebildern ohne nachweisbare orga ni sche Grundlage heranzuziehen.</w:t>
      </w:r>
    </w:p>
    <w:p>
      <w:r>
        <w:t>Eine fachärztlich (psychiatrisch) diagnostizierte anhaltende somatoforme</w:t>
      </w:r>
    </w:p>
    <w:p>
      <w:r>
        <w:t>Schmerz störung begründet als solche noch keine Invalidität. Vielmehr besteht eine Vermutung, dass die somatoforme Schmerzstörung oder ihre Folgen mit ei 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 Massgebend sein können auch weitere Faktoren, so: chronische körperli che Be gleiterkrankungen ; ein mehrjähriger, chronifizierter Krankheitsverlauf mit un veränderter oder progredienter Symptomatik ohne längerdauernde Rück bildung; ein sozialer Rückzug in allen Belangen des Lebens; ein verfestigter, thera peu tisch nicht mehr beeinflussbarer innerseelischer Verlauf einer an sich missglückten, psychisch aber entlastenden Konfliktbewältigung (primärer Krankheitsgewinn; "Flucht in die Krankheit"); das Scheitern einer konsequent durchgeführten am bu lanten oder stationären Behandlung (auch mit unter schiedlichem therapeu tischen Ansatz) trotz kooperativer Haltung der versicher ten Person. Je mehr dieser Kriterien zutreffen und je ausgeprägter sich die ent sprechenden Befunde darstellen, desto eher sind - ausnahmsweise - die Vo raussetzungen für eine zu mutbare Willensanstrengung zu verneinen (BGE 130 V 352 ). 4.</w:t>
      </w:r>
    </w:p>
    <w:p>
      <w:r>
        <w:rPr>
          <w:b/>
        </w:rPr>
        <w:t>E. 6</w:t>
      </w:r>
    </w:p>
    <w:p>
      <w:r>
        <w:t>Das zentrale Kriterium einer psychischen Komorbidität von erheblicher Schwere, Ausprägung und Dauer ist vorliegend nicht gegeben. Selbst wenn depressive Symptome vorliegen, ist - entsprechend BGE 130 V 352 E. 3.3.1 - in Würdigung der Aktenlage davon auszugehen, dass es sich um Begleiterscheinungen der so matoformen Schmerzstörung und nicht um ein selbstständiges, vom Schmerz syndrom losgelöstes depressives Leiden im Sinne einer psychischen Komor bi dität handelt. So bestand die depressive Problematik auch nicht vor Entstehung der Schmerzproblematik, sondern hat sich vielmehr im Zusammen hang mit dieser herausgebildet. Zu bemerken bleibt, dass selbst eine mittelgra dige depressive Episode zu keiner abweichenden Beurteilung führen würde, da eine solche rechtsprechungsgemäss als Begleiterscheinung der somatoformen Schmerzstörung gilt und nicht als selbständige, vom Schmerzsyndrom losge löste</w:t>
      </w:r>
    </w:p>
    <w:p>
      <w:r>
        <w:t>psychische Komorbidität (Urteil des Bundesgerichts 9C_214/2007 vom 2 9. Januar 2008 E. 4.2).</w:t>
      </w:r>
    </w:p>
    <w:p>
      <w:r>
        <w:t>Bei der Beschwerdeführerin sind keine somatischen Beschwerden vorhanden, wel che zu einer massgeblichen Beeinträchtigung der Arbeitsfähigkeit in einer angepassten Tätigkeit führen würden. Chronische körperliche Begleiterkrankun gen liegen demnach nicht vor. Demgegenüber ist v on einem chronifizierten Krankheitsverlauf mit unveränderter ode r progredienter Symptomatik auszuge hen, da bei der Beschwerdeführerin bereits seit Ende 2009 (Urk. 6/17/7 Ziff. 6) eine Schmerzsymptomatik vorlag und sich in der Folge eine somatoforme Schmerzstörung entwickelte, die sich nicht mehr zurückgebildet hat. Das Krite rium des Scheiterns einer konsequent durchgeführten ambulanten oder statio nä ren Behandlung trotz kooperativer Haltung der versicherten Person ist vorlie gend nicht gegeben. Einerseits verfolgte die Beschwerdeführerin die physiothe ra peutische Behandlung nicht konsequent (vgl. Urk. 6/31/2 oben) und anderer seits ergab sich aus der Überprüfung der medikamentösen Behandlungssituation und - compliance , dass die Werte der verordneten psychopharmakologischen Me di kamente weit</w:t>
      </w:r>
    </w:p>
    <w:p>
      <w:r>
        <w:t>unterhalb des therapeutischen Bereichs lagen (vgl. Urk. 6/31/6 un ten , Urk. 6/28 ). Schliesslich fehlen auch Hinweise für das Vorliegen eines pri mären Krankheitsgewinns und eines sozialen Rückzugs in allen Belangen des Lebens (vgl. Urk. 6/31/2-3 Ziff. 3 f. ) .</w:t>
      </w:r>
    </w:p>
    <w:p>
      <w:r>
        <w:t>Die Gesamtwürdigung der bei Fehlen einer psychischen Komorbidität zu be ach tenden massgebenden Kriterien ergibt, dass einzig von einem chronifizierten</w:t>
      </w:r>
    </w:p>
    <w:p>
      <w:r>
        <w:t>Krank heitsverlauf auszugehen ist. Angesichts dessen kann nicht gefolgert wer den, eine Schmerzbewältigung sei ausnahmsweise unzumutbar. Insbesondere ist die Zumutbarkeit einer Schmerzüberwindung auch deshalb anzunehmen, da ge mäss Einschätzung der beteiligten Psychologin der Beschwerdeführerin eine grund sätzliche Wiederaufnahme einer Arbeitstätigkeit zumutbar und für den Ge sundheitszustand „günstiger“ ist. So erachtete es H.___ trotz der ge stellten Diagnosen für die Beschwerdeführerin als dringend notwendig, sich be ruflich zu reintegrieren . Es sei für die weitere Chronifizierung der Beschwer den ris kant, wenn sie nicht mehr arbeite (vgl. Urk. 6/37/4+6 Ziff. 1.4.4 und Ziff. 2.3 ).</w:t>
      </w:r>
    </w:p>
    <w:p>
      <w:r>
        <w:t>Somit ist der Regelfall der zumutbaren Überwindbarkeit gegeben, so dass die auf grund der somatoformen Schmerzstörung attestierte Minderung der Ar beits fä higkeit von 15 % im versicherungsrechtlichen Rahmen unberücksichtigt bleibe n muss. 4.7</w:t>
      </w:r>
    </w:p>
    <w:p>
      <w:r>
        <w:t>Zusammenfassend ist in Bezug auf die Diagnosen und Befunde auf die Beurtei lung des Y.___ abzustellen. Wie dargelegt, vermag die somatoforme</w:t>
      </w:r>
    </w:p>
    <w:p>
      <w:r>
        <w:t>Schmerz stö rung die Arbeitsfähigkeit aus versicherungsrechtlicher Sicht nicht einzu schrän ken. Wenn die Beschwerdeführerin die medizinisch-theoretische Arbeitsfähig keit im ihr möglichem Umfang nicht verwertet, ist sie trotzdem nach dem ihr objektiv zumutba ren Arbeitsausmass, zu beurteilen (BGE 127 V 294 E. 4c S. 298 mit Hinweisen und AHI 2001 S. 228 E. 2b).</w:t>
      </w:r>
    </w:p>
    <w:p>
      <w:r>
        <w:t>Soweit die Beschwerdeführerin verlangt, es seien weitere Abklärungen durchzu führen (vgl. E. 2.2) , kann darauf in antizipierter Beweiswürdigung verzichtet werden (BGE 127 V 491 E. 1b S. 494 mit Hinweisen). Der Gesundheitszustand und die medizinisch-theoretische Arbeitsfähigkeit sind aufgrund der medizini schen Akten hinreichend abgeklärt. Von weiteren Untersuchungen wären keine neuen Erkenntnisse zu erwarten.</w:t>
      </w:r>
    </w:p>
    <w:p>
      <w:r>
        <w:t>Demnach ist die Beschwerdeführerin zu 100 % arbeitsfähig - insbesondere auch in ihrer bisherigen Tätigkeit - weshalb eine Invaliditätsbemessung sowie Wei terungen zum Anspruch auf berufliche Massnahmen entf a ll en . Die Beschwerde ist daher abzuweisen. 5.</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w:t>
      </w:r>
    </w:p>
    <w:p>
      <w:r>
        <w:rPr>
          <w:b/>
        </w:rPr>
        <w:t>E. 7</w:t>
      </w:r>
    </w:p>
    <w:p>
      <w:r>
        <w:t>00.-- anzusetzen. Entsprechend dem Ausgang des Verfahrens sind sie der Beschwerdeführerin aufzuerlegen.</w:t>
      </w:r>
    </w:p>
    <w:p>
      <w:r>
        <w:t>Das Gericht erkennt: 1.</w:t>
      </w:r>
    </w:p>
    <w:p>
      <w:r>
        <w:t>Die Beschwerde wird abgewiesen. 2.</w:t>
      </w:r>
    </w:p>
    <w:p>
      <w:r>
        <w:t>Die Gerichtskosten von Fr. 700 .-- werden der Beschwerdeführerin auferlegt.</w:t>
      </w:r>
    </w:p>
    <w:p>
      <w:r>
        <w:t>Rechnung und Einzahlungsschein werden der Kostenpflichtigen nach Eintritt der Rechtskraft zu gestellt. 3.</w:t>
      </w:r>
    </w:p>
    <w:p>
      <w:r>
        <w:t>Zustellung gegen Empfangsschein an: - Fortuna Rechtsschutz-Versicherungs-Gesellschaft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MosimannFonti BB/FF/ESversandt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