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IV.2012.00493 vom 31. Mai 2013</w:t>
      </w:r>
    </w:p>
    <w:p>
      <w:r>
        <w:t>ZH Sozialversicherungsgericht, 2013-05-31, DE</w:t>
      </w:r>
    </w:p>
    <w:p>
      <w:r>
        <w:rPr>
          <w:b/>
        </w:rPr>
        <w:t xml:space="preserve">Quelle: </w:t>
      </w:r>
      <w:r>
        <w:t>https://mcp.opencaselaw.ch/entscheid/zh_sozialversicherungsgericht_IV.2012.00493</w:t>
      </w:r>
    </w:p>
    <w:p>
      <w:r>
        <w:t>FR: ZH_SOZIALVERSICHERUNGSGERICHT IV.2012.00493 du 31 mai 2013</w:t>
      </w:r>
    </w:p>
    <w:p>
      <w:r>
        <w:t>IT: ZH_SOZIALVERSICHERUNGSGERICHT IV.2012.00493 del 31 maggio 2013</w:t>
      </w:r>
    </w:p>
    <w:p>
      <w:pPr>
        <w:pStyle w:val="Heading2"/>
      </w:pPr>
      <w:r>
        <w:t>Erwägungen</w:t>
      </w:r>
    </w:p>
    <w:p>
      <w:r>
        <w:rPr>
          <w:b/>
        </w:rPr>
        <w:t>E. 1</w:t>
      </w:r>
    </w:p>
    <w:p>
      <w:r>
        <w:t>Â Â Â Â Â  Am 1. Januar 2004, am 1. Januar 2008 und am 1. Januar 2012 sind die im Zuge der Revisionen 4, 5 und 6a geÃ¤nderten Bestimmungen des Bundesgesetzes Ã¼ber die Invalidenversicherung (IVG), der Verordnung Ã¼ber die Invalidenversicherung (IVV) und des Bundesgesetzes Ã¼ber den Allgemeinen Teil des Sozialversicherungsrechts (ATSG) in Kraft getreten. In materiellrechtlicher Hinsicht gilt der allgemeine Ã¼bergangsrechtliche Grundsatz, dass der Beurteilung jene Rechtsnormen zugrunde zu legen sind, die gegolten haben, als sich der zu den materiellen Rechtsfolgen fÃ¼hrende Sachverhalt verwirklicht hat (vgl. BGE 127 V 466 E. 1, 126 V 134 E. 4b, je mit Hinweisen).</w:t>
      </w:r>
    </w:p>
    <w:p>
      <w:r>
        <w:t>Â Â Â Â Â Â Â Â  Die angefochtene VerfÃ¼gung ist am 2. April 2012 ergangen. Da ein Sachverhalt zu beurteilen ist, der vor dem Inkrafttreten der revidierten Bestimmungen der 4. IV-Revision am 1. Januar 2004, der 5. IV-Revision am 1. Januar 2008 und der IV-Revision 6a begonnen hat - zur Diskussion steht der Anspruch auf eine Rente aufgrund eines Unfalles, der sich bereits im Jahr 1986 ereignet hat -, und die VerfÃ¼gung eine Dauerleistung betrifft, ist entsprechend der dargelegten intertemporalrechtlichen Regelung fÃ¼r die Zeit bis Ende 2003 auf die damals gÃ¼ltig gewesenen Bestimmungen und fÃ¼r die Zeiten ab dem 1. Januar 2004, ab dem 1. Januar 2008 und ab dem 1. Januar 2012 auf die jeweils neuen Normen der Revisionen 4, 5 und 6a abzustellen (vgl. zur 4. IV-Revision: BGE 130 V 445; Urteil des Bundesgerichts I 428/04 vom 7. Juni 2006, E. 1). Soweit jedoch die Revisionen 4, 5 und 6a keine substanziellen Ãnderungen gegenÃ¼ber der frÃ¼heren Rechtslage gebracht haben, ist die zur altrechtlichen Regelung ergangene Rechtsprechung weiterhin massgebend (Urteil des Bundesgerichts 8C_76/2009 vom 19. Mai 2009, E. 2).</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2.3</w:t>
      </w:r>
    </w:p>
    <w:p>
      <w:r>
        <w:t>2.3.1Â Â  Invalide oder von einer InvaliditÃ¤t bedrohte Versicherte haben nach Art. 8 Abs. 1 IVG Anspruch auf Eingliederungsmassnahmen, soweit diese notwendig und geeignet sind, die ErwerbsfÃ¤higkeit oder die FÃ¤higkeit, sich im (nicht erwerblichen) Aufgabenbereich zu betÃ¤tigen, wiederherzustellen, zu erhalten oder zu verbessern (lit. a), und die Voraussetzungen fÃ¼r den Anspruch auf die einzelnen Massnahmen erfÃ¼llt sind (lit. b). Zu diesen Massnahmen gehÃ¶ren die in Art. 15 ff. IVG geregelten Massnahmen beruflicher Art (Art. 8 Abs. 3 lit. b IVG). WÃ¤hrend der Eingliederung hat die versicherte Person unter den Voraussetzungen in Art. 22 ff. IVG und in Art. 17 ff. IVV Anspruch auf Taggelder.</w:t>
      </w:r>
    </w:p>
    <w:p>
      <w:r>
        <w:t>2.3.2Â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 Der erstmaligen beruflichen Ausbildung gleichgestellt ist laut Art. 16 Abs. 2 lit. b IVG die berufliche Neuausbildung invalider Versicherter, die nach dem Eintritt der InvaliditÃ¤t eine ungeeignete und auf die Dauer unzumutbare ErwerbstÃ¤tigkeit aufgenommen haben.</w:t>
      </w:r>
    </w:p>
    <w:p>
      <w:r>
        <w:t>Â Â Â Â Â Â Â Â  Andererseits hat die versicherte Person nach Art. 17 Abs. 1 IVG Anspruch auf Umschulung auf eine neue ErwerbstÃ¤tigkeit, wenn die Umschulung infolge InvaliditÃ¤t notwendig ist und dadurch die ErwerbsfÃ¤higkeit voraussichtlich erhalten oder wesentlich verbessert werden kann. Der Umschulung auf eine neue ErwerbstÃ¤tigkeit gleichgestellt ist laut Abs. 2 derselben Bestimmung die Wiedereinschulung in den bisherigen Beruf. Als Umschulung gelten gemÃ¤ss Art. 6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 (Abs. 1). Als Umschulungsmassnahmen gelten auch Ausbildungsmassnahmen, die zu einer hÃ¶herwertigen als die vorhandene Ausbildung fÃ¼hren, sofern sie zur Erhaltung oder Verbesserung der ErwerbsfÃ¤higkeit notwendig sind (Abs. 1 bis , Â in Kraft seit dem 1. Januar 2012).</w:t>
      </w:r>
    </w:p>
    <w:p>
      <w:r>
        <w:t>Musste eine erstmalige berufliche Ausbildung wegen InvaliditÃ¤t abgebrochen werden, so ist eine neue berufliche Ausbildung der Umschulung gleichgestellt, wenn das wÃ¤hrend der abgebrochenen Ausbildung zuletzt erzielte Erwerbseinkommen hÃ¶her war als das Taggeld nach Art. 23 Abs. 2 IVG (Abs. 2).</w:t>
      </w:r>
    </w:p>
    <w:p>
      <w:r>
        <w:t>Â Â Â Â Â Â Â Â  FÃ¼r die Abgrenzung der beiden Leistungsarten kommt es entscheidend darauf an, ob die versicherte Person vor Eintritt der InvaliditÃ¤t - im Sinne des fÃ¼r die Eingliederungsmassnahme spezifischen Versicherungsfalles (Ulrich Meyer-Blaser, Zum VerhÃ¤ltnismÃ¤ssigkeitsgrundsatz im staatlichen Leistungsrecht, Diss. Bern 1985, S. 168, Fussnote 734) - in Ã¶konomisch bedeutsamem Ausmass erwerbstÃ¤tig gewesen ist oder nicht (BGE 121 V 186 E. 5b, 118 V 7, AHI 2000 S. 189, Urteil des Bundesgerichts I 147/04 vom 19. August 2004). Nur auf diese Weise wird - vorbehÃ¤ltlich Art. 6 Abs. 2 IVV, welcher bei invaliditÃ¤tsbedingtem Abbruch einer erstmaligen beruflichen Ausbildung die neue berufliche Ausbildung unter den dort nÃ¤her beschriebenen Voraussetzungen der Umschulung gleichstellt - eine Abgrenzung erreicht zwischen der Umschulung gemÃ¤ss Art. 17 IVG und der gemÃ¤ss Art. 16 Abs. 2 lit. b IVG einer erstmaligen beruflichen Ausbildung gleichgestellten beruflichen Neuausbildung invalider Versicherter, die nach dem Eintritt der InvaliditÃ¤t eine ungeeignete und auf die Dauer unzumutbare ErwerbstÃ¤tigkeit aufgenommen haben (BGE 118 V 7 E. 1c/cc, Urteile des Bundesgerichts I 147/04 vom 19. August 2004 und I 159/05 vom 16. MÃ¤rz 2006 E. 2).</w:t>
      </w:r>
    </w:p>
    <w:p>
      <w:r>
        <w:t>2.4Â Â Â Â  Nach dem Grundsatz "Eingliederung vor Rente", wie er in Art. 28 Abs. 1 lit. a IVG in der ab 1. Januar 2008 geltenden Fassung ausdrÃ¼cklich festgeschrieben worden ist, aber schon vorher gegolten hat, gehen Eingliederungsmassnahmen den Rentenleistungen vor. Letztere werden nur erbracht, wenn die versicherte Person nicht oder bloss in ungenÃ¼gendem Masse eingegliedert werden kann. Sowohl bei der erstmaligen PrÃ¼fung des Leistungsgesuches als auch im Revisionsfall hat die Verwaltung von Amtes wegen abzuklÃ¤ren, ob vorgÃ¤ngig der GewÃ¤hrung oder Weiterausrichtung einer Rente Eingliederungsmassnahmen durchzufÃ¼hren sind (Urteil des Bundesgerichts I 534/02 vom 25. August 2003, E. 4.1 mit Hinweisen, unter anderem auf BGE 126 V 241 E. 5).</w:t>
      </w:r>
    </w:p>
    <w:p>
      <w:r>
        <w:t>Â Â Â Â Â Â Â Â  Nach der Rechtsprechung gilt im Gebiet der Invalidenversicherung ganz allgemein der Grundsatz, dass eine Person alles ihr Zumutbare selber vorzukehren hat, um die Folgen einer InvaliditÃ¤t bestmÃ¶glich zu mildern, bevor sie Leistungen verlangt. Deshalb besteht rechtsprechungsgemÃ¤ss kein Rentenanspruch, wenn die versicherte Person selbst ohne Eingliederungsmassnahmen zumutbarerweise in der Lage wÃ¤re, ein rentenausschliessendes Erwerbseinkommen zu erzielen (BGE 113 V 22 E. 4a mit Hinweisen). Hingegen kann ein (befristeter) Rentenanspruch dort entstehen, wo die EingliederungsfÃ¤higkeit noch nicht gegeben ist oder noch nicht mit geeigneten Massnahmen der Eingliederung hergestellt ist (vgl. die Urteile des Bundesgerichts 8C_127/2008 vom 10. Juni 2008, E. 6.2 unter anderem mit Hinweis auf BGE 121 V 190 E. 4c, und I 744/06 vom 30. MÃ¤rz 2007, E. 4).</w:t>
      </w:r>
    </w:p>
    <w:p>
      <w:r>
        <w:t>2.5Â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in der ab dann geltenden Fassung nicht vor Ablauf von sechs Monaten nach der Geltendmachung entstehen.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29 Abs. 1 lit. b IVG (bis Ende 2007) beziehungsweise von Art. 28 Abs. 1 lit. b IVG (ab Anfang 2008) nach der durch einen Gesundheitsschaden bedingten Einbusse an funktionellem LeistungsvermÃ¶gen, und es kommt dabei in der Regel einzig auf die EinschrÃ¤nkungen im bisherigen Beruf an (vgl. BGE 130 V 97 E. 3.2, 105 V 156 E. 2a, 97 V 226 E.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264 E. 6b/cc).</w:t>
      </w:r>
    </w:p>
    <w:p>
      <w:r>
        <w:t>Â Â Â Â Â Â Â Â  Die Wartezeit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w:t>
      </w:r>
    </w:p>
    <w:p>
      <w:r>
        <w:t>2.6Â Â 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(vgl. BGE 130 V 343 E. 3.5 mit Hinweisen). Bei einer Verbesserung der ErwerbsfÃ¤higkeit ist gestÃ¼tzt auf Art. 88a Abs. 1 IVV die anspruchsbeeinflussende Ãnderung fÃ¼r die Herabsetzung oder Aufhebung der Leistung von dem Zeitpunkt an zu berÃ¼cksichtigen, in dem angenommen werden kann, dass sie voraussichtlich lÃ¤ngere Zeit dauern wird, und sie ist in jedem Fall zu berÃ¼cksichtigen, nachdem sie ohne wesentliche Unterbrechung drei Monate angedauert hat und voraussichtlich weiterhin andauern wird. Eine Verschlechterung der ErwerbsfÃ¤higkeit ist nach Art. 88a Abs. 2 IVV zu berÃ¼cksichtigen, sobald sie ohne wesentliche Unterbrechung drei Monate gedauert hat.</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 5.4).</w:t>
      </w:r>
    </w:p>
    <w:p>
      <w:r>
        <w:t>Â Â Â Â Â Â Â Â  Die dargelegten GrundsÃ¤tze zur Rentenrevision gelten rechtsprechungsgemÃ¤ss auch dort, wo sich eine versicherte Person, deren Rentenanspruch verneint worden ist, bei der Invalidenversicherung erneut zum Rentenbezug anmeldet. Auch dort ist zu prÃ¼fen, ob seit dem Erlass des rentenabweisenden Entscheids eine wesentliche Ãnderung in den tatsÃ¤chlichen VerhÃ¤ltnissen eingetreten ist (vgl. BGE 130 V 73 E. 3.1 und 3.2 mit Hinweisen; vgl. auch BGE 133 V 108 E. 5.4). Sie gelten ferner sinngemÃ¤ss im Falle eines erneuten Gesuchs um Zusprechung von Eingliederungsmassnahmen (vgl. BGE 113 V 22 E. 3b).</w:t>
      </w:r>
    </w:p>
    <w:p>
      <w:r>
        <w:rPr>
          <w:b/>
        </w:rPr>
        <w:t>E. 3</w:t>
      </w:r>
    </w:p>
    <w:p>
      <w:r>
        <w:t>3.1Â Â Â Â  Gegenstand des vorliegenden Verfahrens ist die VerfÃ¼gung vom 2. April 2012, mit welcher die Beschwerdegegnerin verneint hat, dass der BeschwerdefÃ¼hrer aufgrund seiner neuen Anmeldung vom 11. September 2006 Anspruch auf eine Invalidenrente hat (Urk. 2).</w:t>
      </w:r>
    </w:p>
    <w:p>
      <w:r>
        <w:t>Â Â Â Â Â Â Â Â  Soweit der BeschwerdefÃ¼hrer geltend machen lÃ¤sst, die Beschwerdegegnerin hÃ¤tte gleichzeitig Ã¼ber seinen Anspruch auf berufliche Massnahmen entscheiden mÃ¼ssen (Urk. 1 S. 7 f.; vgl. auch Urk. 6/190), so ist es rechtsprechungsgemÃ¤ss dann zulÃ¤ssig, dass Ã¼ber den Rentenanspruch befunden wird, bevor Ã¼ber berufliche Massnahmen entschieden worden ist, wenn der InvaliditÃ¤tsgrad weniger als 40 % betrÃ¤gt (Urteil des Bundesgerichts 9C_344/2012 vom 24. Oktober 2012, E. 2.1 mit Hinweis). Dies gilt auch fÃ¼r den vorliegenden Fall, ungeachtet dessen, dass Gegenstand des frÃ¼heren Verfahrens Nr. IV.2009.00214 neben dem Rentenanspruch auch der Anspruch auf berufliche Massnahmen war und die Beschwerdegegnerin im Urteil vom 29. Oktober 2009 (Urk. 6/136) zu AbklÃ¤rungen und zur NeuverfÃ¼gung hinsichtlich beider AnsprÃ¼che verpflichtet worden war. Denn eine Verpflichtung, in jedem Fall gleichzeitig Ã¼ber diese beiden AnsprÃ¼che zu befinden, wurde mit dem Urteil vom 29. Oktober 2009 nicht ausgesprochen.</w:t>
      </w:r>
    </w:p>
    <w:p>
      <w:r>
        <w:t>Â Â Â Â Â Â Â Â  Im vorliegenden Verfahren zu prÃ¼fen ist daher primÃ¤r die Frage, ob die Beschwerdegegnerin den Rentenanspruch des BeschwerdefÃ¼hrers zu Recht wegen eines InvaliditÃ¤tsgrades von unter 40 % verneint hat.</w:t>
      </w:r>
    </w:p>
    <w:p>
      <w:r>
        <w:t>3.2Â Â Â Â  Da die Beschwerdegegnerin die AnsprÃ¼che des BeschwerdefÃ¼hrers auf (weitere) Leistungen mit der rechtskrÃ¤ftig gewordenen VerfÃ¼gung vom 20. Januar 1998 verneint hatte (Urk. 6/81), ist die erste Voraussetzung fÃ¼r eine mÃ¶gliche Rentenzusprechung, dass in der Zeit zwischen dem Erlass jener VerfÃ¼gung und der angefochtenen, erneut rentenabweisenden VerfÃ¼gung vom 2. April 2012 (Urk. 2) eine Ãnderung in den VerhÃ¤ltnissen eingetreten ist.</w:t>
      </w:r>
    </w:p>
    <w:p>
      <w:r>
        <w:t>Â Â Â Â Â Â Â Â  Im Urteil vom 29. Oktober 2009 bejahte das Gericht dies fÃ¼r die Zeit bis zur damals angefochten gewesenen VerfÃ¼gung vom 29. Januar 2009 (vgl. Urk. 6/129) und stellte in mehrfacher Hinsicht SachverhaltsÃ¤nderungen fest (Urk. 6/136 E. 2.2). Das Gericht fÃ¼hrte damals aus, familiÃ¤r lebe der BeschwerdefÃ¼hrer seit Mitte 2003 von seiner Ehefrau getrennt und Anfang 2007 sei die Ehe geschieden worden. Beruflich habe der BeschwerdefÃ¼hrer, der bereits seit Herbst 1997 sporadisch bei der Z.___ gearbeitet habe (vgl. Urk. 6/90, Urk. 6/91 S. 1), dort im April 2006 ein fixes Pensum von 50 % angetreten, das per Oktober 2006 auf ein Pensum von 80 % und per 1. MÃ¤rz 2007 schliesslich auf ein Pensum von 100 % erhÃ¶ht worden sei (vgl. Urk. 6/91 S. 2 und das Zwischenzeugnis vom 19. Februar 2008, Urk. 6/108 S. 3); danach habe er die Arbeitsstelle per Ende MÃ¤rz 2008 wieder verloren (vgl. Urk. 6/108 S. 4). Ausserdem sei der BeschwerdefÃ¼hrer gemÃ¤ss seinem Lebenslauf in den Jahren 1997 und 2000/2001 als Deutschlehrer in einer Technikerschule tÃ¤tig gewesen und habe nun seit Winter 2000/2001 eine Anstellung als Deutschlehrer an der BB.___-Schule (vgl. Urk. 6/108 S. 1), die laut dem Verlaufsprotokoll der Berufsberatung etwa vier Lektionen in der Woche umfasse (vgl. Urk. 6/110 S. 4). Medizinischerseits schliesslich sei Mitte 2006 ein Leiden in der rechten Schulter manifest geworden, das die Ãrzte der Klinik H.___ und der Klinik E.___ Ã¼bereinstimmend als schwere, fortgeschrittene Omarthrose eingestuft hÃ¤tten (vgl. Urk. 6/95 S. 14, S. 17-18 und S. 19-21, Urk. 6/100 S. 5 und S. 8), und im November 2007 sei schliesslich die bereits seit lÃ¤ngerem ins Auge gefasste Operation mit Schultertotalarthroplastik durchgefÃ¼hrt worden (vgl. Urk. 6/120 S. 10-11). Des Weiteren hÃ¤tten sich in den Jahren 2006/2007 gemÃ¤ss den Angaben in den Berichten des Zentrums fÃ¼r Fusschirurgie der Klinik E.___ vom 18. und vom 22. Januar 2007 auch die Beschwerden am rechten Bein verstÃ¤rkt (vgl. Urk. 6/101 S. 1 und Urk. 6/102 S. 4), und schliesslich habe die Klinik H.___ am 4. Mai 2009 anhand neuer Magnetresonanzaufnahmen im Vergleich zu einer Voruntersuchung vom 27. Juli 2004 zugenommene Nekrosezonen festgestellt (vgl. Urk. 6/134 S. 13-14).</w:t>
      </w:r>
    </w:p>
    <w:p>
      <w:r>
        <w:t>Â Â Â Â Â Â Â Â  Die gerichtliche Schlussfolgerung, dass die Beschwerdegegnerin die rechtliche Voraussetzung einer Ãnderung in den tatsÃ¤chlichen VerhÃ¤ltnissen im Sinne von Art. 17 Abs. 1 ATSG zu Recht bejaht habe und daher zu Recht deren Leistungsrelevanz geprÃ¼ft habe (Urk. 6/136 E. 2.2), gilt nach wie vor und ist im vorliegenden Verfahren verbindlich.</w:t>
      </w:r>
    </w:p>
    <w:p>
      <w:r>
        <w:t>3.3Â Â Â Â  Die Beschwerdegegnerin hatte diese Leistungsrelevanz in der VerfÃ¼gung vom 29. Januar 2009 mit der BegrÃ¼ndung verneint, der BeschwerdefÃ¼hrer sei zu 100 % arbeitsfÃ¤hig fÃ¼r eine behinderungsangepasste TÃ¤tigkeit und er erleide bei AusÃ¼bung einer derart angepassten TÃ¤tigkeit keine leistungsrelevante Erwerbseinbusse (Urk. 6/110 S. 2, Urk. 6/129 S. 2).</w:t>
      </w:r>
    </w:p>
    <w:p>
      <w:r>
        <w:t>Â Â Â Â Â Â Â Â  Das Gericht vertrat allerdings im Urteil vom 29. Oktober 2009 die Auffassung, der Bericht von Dr. K.___ vom 14. Oktober 2008, auf den sich die Beschwerdegegnerin berufen hatte, lasse diesen Schluss nicht vorbehaltlos zu. Dr. K.___ habe zwar eine behinderungsgerechte Arbeit als zu 100 % vorstellbar erachtet (vgl. Urk. 6/118 S. 3) und habe dem BeschwerdefÃ¼hrer fÃ¼r die Berufe als HÃ¤ndler oder Sachbearbeiter theoretisch eine volle ArbeitsfÃ¤higkeit attestiert (vgl. Urk. 6/118 S. 6), habe aber gleichzeitig eine berufliche Umstellung empfohlen (Urk. 6/118 S. 6), ohne dass eindeutig geworden wÃ¤re, welche bisherige TÃ¤tigkeit der Hausarzt als nicht mehr geeignet eingestuft habe. Da Dr. L.___ zudem in seinem Bericht vom 13. Mai 2009 die ArbeitsfÃ¤higkeit des BeschwerdefÃ¼hrers angesichts der mehrfachen BeeintrÃ¤chtigungen als eingeschrÃ¤nkt beurteilt und zur genaueren Eruierung eine medizinische Begutachtung empfohlen hatte (vgl. Urk. 6/134 S. 11-12), erachtete das Gericht es als geboten, diese Begutachtung durchzufÃ¼hren, damit durch eine Gesamtbetrachtung der verschiedenen gesundheitlichen Problemkreise geklÃ¤rt werde, welche Verrichtungen dem BeschwerdefÃ¼hrer in welchem Umfang gesundheitlich zuzumuten seien. Erst danach kÃ¶nne nÃ¤her bestimmt werden, welche beruflichen TÃ¤tigkeiten zu welchem BeschÃ¤ftigungsgrad fÃ¼r den BeschwerdefÃ¼hrer auf die Dauer in Frage kÃ¤men und was sich daraus fÃ¼r allfÃ¤llige AnsprÃ¼che auf berufliche Massnahmen oder auf eine Rente ergebe (Urk. 6/136 E. 2.3.2).</w:t>
      </w:r>
    </w:p>
    <w:p>
      <w:r>
        <w:rPr>
          <w:b/>
        </w:rPr>
        <w:t>E. 3.4</w:t>
      </w:r>
    </w:p>
    <w:p>
      <w:r>
        <w:t>3.4.1Â Â  In der Folge gelangte der psychiatrische Fachgutachter des P.___ aus der Sicht seines Fachgebietes zur Diagnose einer rezidivierenden depressiven StÃ¶rung, gegenwÃ¤rtig remittiert (Code F33.4 der Internationalen Klassifikation psychischer StÃ¶rungen der Weltgesundheitsorganisation, ICD-10), mit der Zusatzdiagnose einer narzisstischen PersÃ¶nlichkeitsakzentuierung (ICD-10 Code Z73.1). Er mass dieser Diagnose jedoch keinen Einfluss auf die ArbeitsfÃ¤higkeit zu und stellte keine weiteren Diagnosen mit Einfluss auf die ArbeitsfÃ¤higkeit (Urk. 6/151 S. 37, S. 39, S. 70 und S. 72). Diese Beurteilung stimmt Ã¼berein mit derjenigen durch Dr. N.___ vom MÃ¤rz 2010, der bei der gleichen Diagnose hÃ¶chstens eine leichte EinschrÃ¤nkung in der Belastbarkeit und AnpassungsfÃ¤higkeit feststellte (Urk. 6/141 S. 5), dem BeschwerdefÃ¼hrer jedoch im Ãbrigen aus psychiatrischer Sicht eine uneingeschrÃ¤nkte ArbeitsfÃ¤higkeit attestierte (Urk. 6/141 S. 2). Desgleichen besteht Ãbereinstimmung mit der EinschÃ¤tzung von Dr. M.___ vom April 2007, der ebenfalls keine psychiatrisch begrÃ¼ndete ArbeitsunfÃ¤higkeit bescheinigte (Urk. 6/104 S. 4 und S. 5). Die Beurteilung des P.___-Fachgutachters leuchtet zudem deshalb ein, weil der Gutachter zum einen eingehend erlÃ¤uterte, dass fÃ¼r die beobachtete resignative Stimmung der protrahierte Verlauf nach dem Motorradunfall des Jahres 1986 sowie die familiÃ¤ren und finanziellen Faktoren, also krankheitsfremde Elemente, verantwortlich gewesen seien (Urk. 6/151 S. 64 ff.), und zum andern auf die verschiedenen gegenwÃ¤rtigen AktivitÃ¤ten des BeschwerdefÃ¼hrers hinwies, nÃ¤mlich eine vollzeitliche TÃ¤tigkeit im Aussendienst auf Provisionsbasis seit Sommer 2010, die LehrtÃ¤tigkeit und die zeitweise Betreuung der Kinder seiner neuen Partnerin (Urk. 6/151 S. 67 und S. 72).</w:t>
      </w:r>
    </w:p>
    <w:p>
      <w:r>
        <w:t>Â Â Â Â Â Â Â Â  Demnach kann in psychiatrischer Hinsicht auf das P.___ abgestellt werden, das in der Gesamtbeurteilung keine psychischen Defizite ausmachte, die eine Herabsetzung der ArbeitsfÃ¤higkeit rechtfertigen wÃ¼rden (Urk. 6/151 S. 44 f.). Dies gilt auch fÃ¼r die Zeit vor der Begutachtung vom Herbst 2010, da der psychiatrische Fachgutachter den gesamten Verlauf seit dem Unfall in seine Beurteilung einbezog, namentlich konsiliarische Untersuchungen in der Klinik fÃ¼r Wiederherstellungschirurgie des Spitals B.___ im Jahr 1988 und ambulante Konsultationen im Sanatorium O.___ im Jahr 2003 (vgl. Urk. 6/151 S. 65 mit Hinweis auf Urk. 6/134 S. 353 und auf Urk. 6/141 S. 7-8). Desgleichen bestehen keine Anhaltspunkte dafÃ¼r, dass sich nach der Begutachtung vom Herbst 2010 in psychiatrischer Hinsicht etwas geÃ¤ndert hÃ¤tte; insbesondere liess der BeschwerdefÃ¼hrer selber in seinen Einwendungen vom 19. MÃ¤rz 2012 zum neuen Vorbescheid nichts Derartiges geltend machen (vgl. Urk. 6/190).</w:t>
      </w:r>
    </w:p>
    <w:p>
      <w:r>
        <w:t>3.4.2Â Â  Was den kÃ¶rperlichen Gesundheitszustand betrifft, so ergab die internistische Untersuchung im P.___ ausser einem erhÃ¶hten Blutdruck nichts AuffÃ¤lliges (vgl. Urk. 6/151 S. 33 f.).</w:t>
      </w:r>
    </w:p>
    <w:p>
      <w:r>
        <w:t>Â Â Â Â Â Â Â Â  DemgegenÃ¼ber befasste sich der rheumatologische Fachgutachter des P.___ mit den drei wesentlichen Problemkreisen im Bereich des Bewegungsapparates, nÃ¤mlich mit der beim Unfall vom November 1986 erlittenen offenen UnterschenkeltrÃ¼mmerfraktur rechts (Status nach zwÃ¶lfmaliger Operation, Neigung zu rezidivierenden Erysipeln), als deren Folgen er eine posttraumatische Arthrose des Oberen Sprunggelenks sowie eine schwere Femoropatellarathrose und eine mÃ¤ssige femorotibiale Arthrose bezeichnete, sodann mit der Omarthrose rechts, die im November 2007 eine Totalarthroplastik erforderlich gemacht hatte, und schliesslich mit der RÃ¼ckenproblematik, die der Gutachter als chronisches rezidivierendes Lumbovertebralsyndrom mit pseudoradikulÃ¤rer Ausstrahlung einstufte (Urk. 6/151 S. 34 f. und S. 60 f.). Die Beschreibung und die diagnostische Einordnung dieser drei Problemkreise geben keinen Anlass zu Zweifeln; sie ergeben sich aus den Vorakten und stimmen mit dem darin AusgefÃ¼hrten Ã¼berein. Sodann sind in den Akten, die in der Zeit nach der Begutachtung im P.___ erstellt worden sind, keine namhaften VerÃ¤nderungen dokumentiert. Die Klinik H.___ bezeichnete den MRI-Befund des rechten Knies vom Juni 2012 nur als geringfÃ¼gig progredient gegenÃ¼ber dem Vorbefund der Untersuchung vom Mai 2009 (Urk. 14/M76), und die Klinik E.___ sprach im Bericht vom 17. September 2012 von stabilen VerhÃ¤ltnissen im rechten Knie und erachtete den Zeitpunkt fÃ¼r eine Knieprothese noch nicht als gegeben (Urk. 14/M77). Auch die VerhÃ¤ltnisse in der rechten Schulter wurden bei der Konsultation in der Klinik E.___ vom November 2012 als gÃ¼nstig beurteilt und die Ãrzte hielten im Bericht vom 9. November 2012 fest, der bisher erreichte Bewegungsumfang und das Kraftausmass hÃ¤tten im Verlauf gehalten werden kÃ¶nnen (Urk. 14/M78).</w:t>
      </w:r>
    </w:p>
    <w:p>
      <w:r>
        <w:t>Â Â Â Â Â Â Â Â  Hinsichtlich der Auswirkungen der kÃ¶rperlichen Befunde in der rechten unteren ExtremitÃ¤t, in der rechten Schulter und im RÃ¼cken auf die ArbeitsfÃ¤higkeit fÃ¼hrte der rheumatologische Fachgutachter des P.___ aus, fÃ¼r eine schwere kÃ¶rperliche TÃ¤tigkeit bestehe aus der Sicht seines Fachgebietes eine vollstÃ¤ndige ArbeitsunfÃ¤higkeit, hingegen bestehe fÃ¼r eine leichte bis maximal mittelschwere, vorwiegend sitzende TÃ¤tigkeit eine 70%ige ArbeitsfÃ¤higkeit, wobei die RestarbeitsunfÃ¤higkeit in den posttraumatischen VerÃ¤nderungen und in der Notwendigkeit zum Einlegen von Ruhepausen begrÃ¼ndet sei. Zu vermeiden seien stehende TÃ¤tigkeiten, lÃ¤ngere Gehstrecken, das Gehen auf unebenem GelÃ¤nde, kauernde TÃ¤tigkeiten, Zwangshaltungen und Arbeiten mit repetitiven WirbelsÃ¤ulendrehbewegungen und Beugungen, mechanische, lÃ¤nger andauernde ErschÃ¼tterungen sowie routinemÃ¤ssiges Tragen von Gewichten Ã¼ber 11 kg und Ã¼ber 5 kg Ã¼ber SchulterhÃ¶he rechts. Die TÃ¤tigkeit als HÃ¤ndler mutete der Gutachter dem BeschwerdefÃ¼hrer aufgrund der kÃ¶rperlichen Anforderungen und der regelmÃ¤ssigen lÃ¤ngerdauernden stehenden Position nicht mehr zu, und die aktuell verrichtete TÃ¤tigkeit im Aussendienst hielt er wegen der stehenden und gehenden Verrichtungen nicht fÃ¼r ideal (Urk. 6/151 S. 36 und S. 62). Im Gesamtgutachten wurde die rheumatologische ArbeitsfÃ¤higkeitsbeurteilung Ã¼bernommen (Urk. 6/151 S. 45); die polydisziplinÃ¤re ArbeitsfÃ¤higkeitsbeurteilung entspricht damit derjenigen aus rein rheumatologischer Sicht, da die Untersuchungen der Ã¼brigen Disziplinen keine Befunde mit Auswirkung auf die ArbeitsfÃ¤higkeit ergeben hatten.</w:t>
      </w:r>
    </w:p>
    <w:p>
      <w:r>
        <w:t>3.4.3Â Â  Die RAD-Ãrzte der Beschwerdegegnerin folgten in ihren Stellungnahmen vom Dezember 2010 und vom Februar 2011 der ArbeitsfÃ¤higkeitsbeurteilung des P.___ (Urk. 6/156 S. 4 f.), und dementsprechend legte die Beschwerdegegnerin diese Beurteilung der InvaliditÃ¤tsbemessung in ihrem ersten Vorbescheid vom 28. MÃ¤rz 2011 zugrunde (Urk. 6/158). DemgegenÃ¼ber basieren der zweite Vorbescheid vom 10. Februar 2012 und die angefochtene VerfÃ¼gung vom 2. April 2012 auf der Annahme einer vollen ArbeitsfÃ¤higkeit (ab MÃ¤rz 2007) fÃ¼r eine behinderungsangepasste TÃ¤tigkeit, und die Beschwerdegegnerin begrÃ¼ndete diese neue Annahme in Ãbereinstimmung mit den Vorbringen der Mobiliar vom 18. April 2011 (Urk. 6/170) damit, dass der BeschwerdefÃ¼hrer bei der Z.___ ab MÃ¤rz 2007 vollzeitlich gearbeitet habe, dass es wirtschaftliche (und nicht gesundheitliche) GrÃ¼nde gewesen seien, die zur AuflÃ¶sung dieses ArbeitsverhÃ¤ltnisses per Ende MÃ¤rz gefÃ¼hrt hÃ¤tten, und dass der BeschwerdefÃ¼hrer anschliessend Arbeitslosentaggelder bezogen habe (Urk. 2, Urk. 6/184).</w:t>
      </w:r>
    </w:p>
    <w:p>
      <w:r>
        <w:t>Â Â Â Â Â Â Â Â  Wie der BeschwerdefÃ¼hrer indessen zu Recht vorbringen lÃ¤sst (Urk. 1 S. 4 ff., Urk. 6/190), rechtfertigen diese Argumente kein Abgehen von der ArbeitsfÃ¤higkeitsbeurteilung des P.___. Der rheumatologische Fachgutachter des P.___ hatte nÃ¤mlich von der Anstellung des BeschwerdefÃ¼hrers bei der Z.___ sowie auch von seinem aktuellen 100%-Pensum im Aussendienst Kenntnis gehabt und hatte in der ArbeitsfÃ¤higkeitsbeurteilung explizit auf diese beiden TÃ¤tigkeiten Bezug genommen. Angesichts des Schweregrades der kÃ¶rperlichen BeeintrÃ¤chtigungen mit einem erheblichen Potential zur Verschlimmerung und zu SpÃ¤tfolgen - spÃ¤tere Notwendigkeit einer Knieprothese, Gefahr der Lockerung der Schulterprothese - leuchtet nun aber ohne Weiteres ein, dass der Gutachter grundsÃ¤tzlich fÃ¼r alle TÃ¤tigkeiten eine gewisse Schonung mit vermehrten Pausen fÃ¼r angezeigt hielt und dass er zudem von einer TÃ¤tigkeit wie derjenigen bei der Z.___ abriet, soweit diese TÃ¤tigkeit mit dem Tragen von Kisten und langem Stehen verbunden war (vgl. die Vorbringen des BeschwerdefÃ¼hrers anlÃ¤sslich der Begutachtung, Urk. 6/151 S. 33 und S. 58, und die Angaben der Z.___ in der ArbeitsbestÃ¤tigung vom 4. MÃ¤rz 2009, Urk. 6/134 S. 15). Dass der BeschwerdefÃ¼hrer bei der Z.___ ab MÃ¤rz 2007 zu einem 100%-Pensum als stellvertretender GeschÃ¤ftsfÃ¼hrer tÃ¤tig gewesen war und diese Arbeit gemÃ¤ss dem Zwischenzeugnis der Z.___ vom 19. Februar 2008 wÃ¤hrend einigen Monaten anstandslos versehen konnte (vgl. Urk. 6/108 S. 3), Ã¤ndert an der PlausibilitÃ¤t einer 30%igen EinschrÃ¤nkung selbst in angepassteren TÃ¤tigkeiten nichts. Denn es gilt gemÃ¤ss den zutreffenden Einwendungen in der Beschwerdeschrift und in der Replik (Urk. 1 S. 5, Urk. 8 S. 3) und entgegen den Darlegungen in der Beschwerdeantwort (Urk. 5 S. 2) zu beachten, dass der BeschwerdefÃ¼hrer die Arbeit bei der Z.___ schon bald nach der PensumserhÃ¶hung wegen der Schulteroperation vom November 2007 niederlegen musste (vgl. die Lohnabrechnungen fÃ¼r die Zeit ab November 2007, welche Unfall-Taggelder ausweisen, Urk. 6/179 S. 12-16) und kurz nach der Wiederaufnahme der Arbeit im Februar 2008 bereits die KÃ¼ndigung erhielt (vgl. Urk. 6/108 S. 4). Und dass der BeschwerdefÃ¼hrer danach ArbeitslosenentschÃ¤digung bezog (vgl. die Taggeldabrechnung fÃ¼r den November 2008, Urk. 6/130 S. 17), spricht ebenfalls nicht gegen die attestierte EinschrÃ¤nkung um 30 %, da diese EinschrÃ¤nkung sich nicht zwangslÃ¤ufig in einer Pensumsreduktion niederschlagen muss, sondern auch in einer verminderten LeistungsfÃ¤higkeit im Rahmen eines (formellen) Vollzeitpensums bestehen kann. Unter diesen UmstÃ¤nden ist entsprechend den Bemerkungen des BeschwerdefÃ¼hrers (vgl. Urk. 1 S. 4, Urk. 8 S. 2) in der Tat nicht nachvollziehbar, weshalb der RAD-Arzt Dr. AA.___, der in seiner ersten Stellungnahme vom 13. Juli 2011 noch auf die ArbeitsfÃ¤higkeitsbeurteilung des P.___ hatte abstellen wollen und richtigerweise die Frage nach der Zumutbarkeit der effektiv ausgeÃ¼bten TÃ¤tigkeit des BeschwerdefÃ¼hrers aufgeworfen hatte (Urk. 6/182 S. 2), von dieser Ansicht in seiner zweiten Stellungnahme vom 17. Oktober 2011 plÃ¶tzlich abging (Urk. 6/182 S. 3).</w:t>
      </w:r>
    </w:p>
    <w:p>
      <w:r>
        <w:t>Â Â Â Â Â Â Â Â  Die ArbeitsfÃ¤higkeitsbeurteilung des P.___ ist daher fÃ¼r die Zeit ab der Begutachtung einleuchtend, und es kann darauf abgestellt werden. Nicht plausibel ist einzig, dass die Gutachter erst das Datum der Fertigstellung des Gutachtens vom 9. November 2010 als massgebend fÃ¼r die attestierte 70%ige ArbeitsfÃ¤higkeit in geeigneter TÃ¤tigkeit bezeichneten (vgl. Urk. 6/151 S. 45). Vielmehr ist diese Beurteilung ohne Weiteres bereits fÃ¼r die Zeit ab der persÃ¶nlichen Untersuchung von Mitte September 2010 (vgl. Urk. 6/151 S. 3) als massgebend zu erachten, da nicht ersichtlich ist, dass die Gutachter gesundheitliche VerÃ¤nderungen nach diesem Zeitpunkt zu berÃ¼cksichtigen gehabt hÃ¤tten. Ebenfalls nicht ersichtlich sind wesentliche gesundheitliche VerÃ¤nderungen in der Zeit zwischen der Begutachtung vom September 2010 und dem Erlass der angefochtenen VerfÃ¼gung vom 2. April 2012 (vgl. E. 3.4.2). Soweit im Berufsberatungsprotokoll vom 4. Juni 2012 von einer gesundheitlichen Verschlechterung die Rede ist (Urk. 6/196), so wurden die betreffenden GesprÃ¤che erst nach dem Erlass der VerfÃ¼gung vom 2. April 2012 gefÃ¼hrt, weshalb deren Inhalt im vorliegenden Verfahren noch nicht relevant ist.</w:t>
      </w:r>
    </w:p>
    <w:p>
      <w:r>
        <w:t>3.4.4Â Â  NÃ¤her zu prÃ¼fen ist, wie sich die ArbeitsfÃ¤higkeit des BeschwerdefÃ¼hrers in der Zeit vor der Begutachtung entwickelte.</w:t>
      </w:r>
    </w:p>
    <w:p>
      <w:r>
        <w:t>Â Â Â Â Â Â Â Â  Die Gutachter hielten im Gutachten vom 9. November 2010 lediglich fest, die von ihnen festgelegte ArbeitsfÃ¤higkeit gelte ab dem Datum des Gutachtens, da sich die Beschwerden im Bereich der rechten Schulter und im RÃ¼cken gegenÃ¼ber Mai 2009 gebessert hÃ¤tte, was sich in den Diagnosen widerspiegle (Urk. 6/151 S. 45). Explizite gutachterliche Angaben zur ArbeitsfÃ¤higkeit davor machten die Gutachter hingegen nicht, weshalb die Beschwerdegegnerin hierzu die ergÃ¤nzende Stellungnahme des P.___ vom 26. Januar 2011 einholte (Urk. 6/154). Dr. Q.___ fÃ¼hrte darin aus, der BeschwerdefÃ¼hrer sei ab dem 18. September 2006, als die Klinik E.___ kurz nach der erneuten Anmeldung bei der Invalidenversicherung vom 11. September 2006 das Schulterleiden dokumentiert habe (vgl. Urk. 6/95 S. 17-18), zu 100 % arbeitsunfÃ¤hig gewesen. Dies ergebe sich daraus, dass der BeschwerdefÃ¼hrer damals als stellvertretender GeschÃ¤ftsfÃ¼hrer in der Handlung schon massive Schwierigkeiten gehabt habe und ihm deswegen auch gekÃ¼ndigt worden sei. Im Bericht vom 13. Mai 2009 (vgl. Urk. 6/134 S. 11-12) habe Dr. L.___ dann eine ÂkÃ¶rperliche InvaliditÃ¤tÂ von 50 % ermittelt, was sich auf den RÃ¼cken bezogen habe, und er habe den frÃ¼heren Beruf als HÃ¤ndler ebenfalls als nicht mehr ausÃ¼bbar betrachtet. Deshalb gelte ab diesem Datum eine 50%ige ArbeitsunfÃ¤higkeit in angepasster TÃ¤tigkeit. Bis zum Datum des Gutachtens hÃ¤tten sich die Beschwerden im Bereich der rechten Schulter und im RÃ¼cken weiter gebessert, sodass seither die 70%ige ArbeitsfÃ¤higkeit fÃ¼r leichte und mittelschwere TÃ¤tigkeiten gelte. Diese ergÃ¤nzenden Angaben sind nach dem Folgenden nicht in jeder Hinsicht nachvollziehbar, hingegen lÃ¤sst sich die Entwicklung der ArbeitsfÃ¤higkeit aufgrund des gesamten Gutachtens des P.___ und anhand der Vorakten eruieren.</w:t>
      </w:r>
    </w:p>
    <w:p>
      <w:r>
        <w:t>Â Â Â Â Â Â Â Â  Die Gutachter scheinen fÃ¼r die Zeit ab dem 18. September 2006 vorerst eine 100%ige ArbeitsunfÃ¤higkeit fÃ¼r jegliche BerufstÃ¤tigkeit anzunehmen. Eine solche Beurteilung wird indessen den tatsÃ¤chlichen VerhÃ¤ltnissen nicht gerecht. GemÃ¤ss den Angaben der Z.___ im Fragebogen fÃ¼r den Arbeitgeber vom 28. September 2006 und im Zwischenzeugnis vom 19. Februar 2008 (Urk. 6/91 und Urk. 6/108 S. 3) hatte der BeschwerdefÃ¼hrer nÃ¤mlich im September 2006 entgegen der Annahme von Dr. Q.___ gar noch nicht als stellvertretender GeschÃ¤ftsfÃ¼hrer gearbeitet, sondern er war damals - wie bereits dargelegt (E. 3.2) - seit April 2006 zu 50 % vor allem im BÃ¼ro eingesetzt gewesen, erhÃ¶hte dieses Pensum dann im Oktober 2006 auf 80 % und nahm erst im MÃ¤rz 2007 das Vollzeitpensum der stellvertretenden GeschÃ¤ftsfÃ¼hrung auf. Unter diesen UmstÃ¤nden kann nicht davon ausgegangen werden, dass das Schulterleiden und die zugenommenen Beschwerden am rechten Bein (vgl. Urk. 6/101 S. 1 und Urk. 6/102 S. 4) den BeschwerdefÃ¼hrer bereits im September 2006 fÃ¼r jegliche TÃ¤tigkeit arbeitsunfÃ¤hig gemacht hatten. Eine solche Beurteilung ist insbesondere auch dem von Dr. Q.___ zitierten Bericht der Klinik E.___ vom 18. September 2006 (Urk. 6/95 S. 17-18) nicht zu entnehmen. Zutreffend ist nur, dass sich das Schulterleiden schon beim Stellenantritt bei der Z.___ klinisch manifestiert hatte; der erste Bericht hierzu wurde von der Klinik H.___ am 7. April 2006 verfasst (Urk. 6/95 S. 14). Da jedoch zunÃ¤chst die konservative Behandlung im Vordergrund gestanden hatte (vgl. die Klinik E.___ in Urk. 6/95 S. 18 und die weiteren medizinischen Berichte in Urk. 6/95) und der BeschwerdefÃ¼hrer bis zur Operation vom November 2007 eine tatsÃ¤chliche, wenn auch keine uneingeschrÃ¤nkte LeistungsfÃ¤higkeit im Beruf gezeigt hatte, kann vor dieser Operation nicht von einer generell 100%igen ArbeitsunfÃ¤higkeit ausgegangen werden. Vielmehr erscheint es als gerechtfertigt, bereits fÃ¼r die Zeit vor der Schulteroperation vom November 2007 eine 70%ige ArbeitsfÃ¤higkeit fÃ¼r geeignete TÃ¤tigkeiten anzunehmen. Die LeistungsfÃ¤higkeitseinbusse im Umfang von 30 % auch fÃ¼r angepasste TÃ¤tigkeiten besteht mit dem Beweisgrad der Ã¼berwiegenden Wahrscheinlichkeit seit April 2006, als das Schulterleiden den BeschwerdefÃ¼hrer zu ersten Arztkonsultationen veranlasste. Ohne Weiteres plausibel ist hingegen, dass der BeschwerdefÃ¼hrer fÃ¼r die kÃ¶rperlich schwereren TÃ¤tigkeiten mit langem Gehen und Stehen, von denen die Gutachter des P.___ abrieten, schon seit dem Unfall des Jahres 1986 nicht mehr arbeitsfÃ¤hig war.</w:t>
      </w:r>
    </w:p>
    <w:p>
      <w:r>
        <w:t>Â Â Â Â Â Â Â Â  Soweit Dr. Q.___ sodann implizit eine fortdauernde 100%ige ArbeitsunfÃ¤higkeit fÃ¼r den gesamten Zeitraum ab der Operation vom November 2007 bis zum Bericht von Dr. L.___ vom 13. Mai 2009 (Urk. 6/134 S. 11-12) annahm, findet auch diese Annahme in den Vorakten keine StÃ¼tze. Hier gilt es vielmehr zu beachten, dass die Klinik E.___ den BeschwerdefÃ¼hrer im Bericht vom 11. Februar 2008 nur bis zum 17. Februar 2008 arbeitsunfÃ¤hig schrieb (Urk. 6/120 S. 8) und dass es keine Anhaltspunkte dafÃ¼r gibt, dass sich diese Beurteilung in der Folge als zu optimistisch erwiesen hÃ¤tte. Namentlich sprach die Klinik E.___ nach der Konsultation vom 5. Mai 2008 von einem der Rehabilitation entsprechenden Resultat (Urk. 6/120 S. 7), und anlÃ¤sslich der Kontrolle vom 10. November 2008 bezeichnete sie das Resultat als insgesamt gÃ¼nstig und hielt fest, dass der BeschwerdefÃ¼hrer insgesamt subjektiv zufrieden sei, abgesehen von Schulterschmerzen nach Belastungen oder beispielsweise nach dem Tischtennisspielen (Urk. 6/120 S. 5). Ferner lÃ¤sst sich dem Bericht von Dr. L.___ vom 13. Mai 2009 nichts entnehmen, was im Sinne der Beurteilung von Dr. Q.___ auf eine wesentliche Ãnderung der Gesamtsituation seit dem Jahr 2008 schliessen liesse. Soweit Dr. Q.___ annahm, die von Dr. L.___ attestierte 50%ige ÂkÃ¶rperliche InvaliditÃ¤tÂ habe sich allein auf den RÃ¼cken bezogen (vgl. Urk. 6/154 S. 1), kann ihm nicht gefolgt werden, denn Dr. L.___ nannte als GrÃ¼nde fÃ¼r die attestierte EinschrÃ¤nkung die verschiedenen orthopÃ¤dischen posttraumatischen VerÃ¤nderungen in ihrer Gesamtheit (vgl. Urk. 6/134 S. 12). Die Untersuchungen des RÃ¼ckens durch Dr. L.___ und durch die Klinik H.___ (vgl. Urk. 6/134 S. 13-14) vom Mai 2009 waren denn auch nicht aufgrund einer akuten RÃ¼ckenproblematik erfolgt, sondern hatten der Beurteilung aller gesundheitlichen Problemkreise gedient. In Ãbereinstimmung damit gab der BeschwerdefÃ¼hrer anlÃ¤sslich der Begutachtung im P.___ gegenÃ¼ber dem rheumatologischen Fachgutachter an, die RÃ¼ckenschmerzen mit intermittierenden Schmerzexazerbationen bestÃ¼nden seit 1995, seien in den letzten Jahren nicht mehr so akut aufgetreten und kÃ¶nnten mit regelmÃ¤ssigen RÃ¼ckenÃ¼bungen kupiert werden (Urk. 6/151 S. 56). Hat sich demnach die gesundheitliche Situation des BeschwerdefÃ¼hrers nach der Schulteroperation vom November 2007 fÃ¼r die Zeit ab dem 18. Februar 2008 auf dem Niveau stabilisiert, wie es sich den Gutachtern des P.___ im September 2010 prÃ¤sentierte, so ist bereits ab dem 18. Februar 2008 von der gutachterlich attestierten 70%igen ArbeitsunfÃ¤higkeit auszugehen.</w:t>
      </w:r>
    </w:p>
    <w:p>
      <w:r>
        <w:t>Â Â Â Â Â Â Â Â  Zusammengefasst bestand somit ab April 2006 eine 30%ige EinschrÃ¤nkung in der ArbeitsfÃ¤higkeit fÃ¼r angepasste TÃ¤tigkeiten, in der Zeit zwischen dem 13. November 2007 (Datum der Schulteroperation) bis zum 17. Februar 2008 war der BeschwerdefÃ¼hrer zu 100 % arbeitsunfÃ¤hig fÃ¼r jegliche TÃ¤tigkeit, und ab dem 18. Februar 2008 war er wieder zu 70 % arbeitsfÃ¤hig fÃ¼r angepasste TÃ¤tigkeiten, also wiederum um 30 % eingeschrÃ¤nkt.</w:t>
      </w:r>
    </w:p>
    <w:p>
      <w:r>
        <w:t>3.5Â Â Â Â  Damit stellt sich die Frage nach dem Zeitpunkt, zu dem das Wartejahr im Sinne von Art. 29 Abs. 1 IVG (in der bis Ende 2007 in Kraft gewesenen Fassung) abgelaufen ist.</w:t>
      </w:r>
    </w:p>
    <w:p>
      <w:r>
        <w:t>Â Â Â Â Â Â Â Â  Nach dem vorstehend dargelegten Grundsatz (E. 2.5) ist fÃ¼r das Wartejahr die ArbeitsunfÃ¤higkeit im Beruf massgebend, den die versicherte Person vor dem Eintritt des Gesundheitsschadens ausgeÃ¼bt hat. Vorliegendenfalls besteht die besondere Situation, dass der BeschwerdefÃ¼hrer gemÃ¤ss den Angaben im Berufsberatungsbericht vom 20. August 1991 ohne die erlittene Beinverletzung ein Medizinstudium oder ein Studium in Petrographie in Betracht gezogen hÃ¤tte (Urk. 6/54 S. 2), nach dem Unfall jedoch auf die Alternative des Geschichts- und Germanistikstudiums auswich, dieses Studium jedoch nie abschloss (vgl. Ziffer 1.2 der Sachverhaltsdarstellung und die Angaben des BeschwerdefÃ¼hrers gegenÃ¼ber dem psychiatrischen Fachgutachter des P.___, Urk. 6/151 S. 68). Das Gericht hielt hierzu im Urteil vom 29. Oktober 2009 fest, beim Geschichtsstudium habe es sich deshalb um eine Ausbildung gehandelt, die der BeschwerdefÃ¼hrer als berufliche Massnahme im Sinne von Art. 16 IVG aufgenommen habe, und erachtete es somit als erwiesen, dass der BeschwerdefÃ¼hrer bei guter Gesundheit das Medizin- oder das Petrographiestudium abgeschlossen hÃ¤tte (Urk. 6/136 E. 2.3.4). An dieser Betrachtungsweise ist festzuhalten, ungeachtet dessen, dass der psychiatrische Fachgutachter des P.___ gewisse Merkmale in der PersÃ¶nlichkeitsstruktur des BeschwerdefÃ¼hrers ausmachte, die auch ohne den Unfall einem Studienerfolg hÃ¤tten entgegenstehen kÃ¶nnen (vgl. Urk. 6/151 S. 71 f.). Denn rechtsprechungsgemÃ¤ss dÃ¼rfen bei jungen Versicherten die beweisrechtlichen Anforderungen fÃ¼r die Hypothese der ohne Gesundheitsschaden ausgeÃ¼bten beruflichen TÃ¤tigkeit nicht Ã¼berspannt werden (vgl. Urteil des Bundesgerichts I 400/06 vom 2. Mai 2007, E. 4; vgl. auch Urteil des Bundesgerichts I 543/04 vom 26. Januar 2005, E. 3.3.1), und der BeschwerdefÃ¼hrer hatte immerhin die Matur innerhalb des ordentlichen zeitlichen Rahmens bestanden und hatte in der erstmaligen Anmeldung vom 29. September 1987 prÃ¤zis angegeben, er habe die TÃ¤tigkeit als BÃ¼roangestellter bei der Y.___ lediglich vorÃ¼bergehend ausÃ¼ben wollen, zur ÃberbrÃ¼ckung der Zeit vor und nach der Rekrutenschule bis zum geplanten Studienbeginn im Oktober 1987 (Urk. 6/5 S. 3).</w:t>
      </w:r>
    </w:p>
    <w:p>
      <w:r>
        <w:t>Â Â Â Â Â Â Â Â  Es sind daher die TÃ¤tigkeiten in der Medizin oder der Petrographie, die bestimmend fÃ¼r das Wartejahr sind. Einleuchtenderweise wÃ¤ren nun aber sowohl die Ausbildungen zum Mediziner oder Petrographen als auch die spÃ¤teren TÃ¤tigkeiten in diesen Fachgebieten aufgrund der kÃ¶rperlichen Anforderungen (langes Stehen oder Gehen) bereits seit dem Unfall des Jahres 1986 gesundheitlich ungeeignet im Sinne der Beurteilung der Gutachter des P.___ (E. 3.4.2) gewesen. Das Wartejahr war dementsprechend bei der Wiederanmeldung des BeschwerdefÃ¼hrers vom September 2006 schon seit langem abgelaufen.</w:t>
      </w:r>
    </w:p>
    <w:p>
      <w:r>
        <w:rPr>
          <w:b/>
        </w:rPr>
        <w:t>E. 3.6</w:t>
      </w:r>
    </w:p>
    <w:p>
      <w:r>
        <w:t>3.6.1Â Â  Der BeschwerdefÃ¼hrer hat somit bereits ab April 2006, als gesundheitliche VerÃ¤nderungen in Form des Schulterleidens manifest wurden, und nicht erst, wie beantragt, ab November 2007 (vgl. Urk. 1 S. 2) Anspruch auf eine Invalidenrente, sofern ab dann eine mindestens 40%ige Erwerbseinbusse ausgewiesen ist. Diesem allfÃ¤lligen Anspruch steht nicht entgegen, dass entsprechend den ErwÃ¤gungen im Urteil vom 29. Oktober 2009 allenfalls weitere berufliche Massnahmen in Betracht fallen (Urk. 6/136 E. 2.3.4). Denn ein Rentenanspruch fÃ¼r die zurÃ¼ckliegende Zeit ist so lange nicht ausgeschlossen, als die bestehende ErwerbsunfÃ¤higkeit (noch) nicht mit geeigneten Eingliederungsmassnahmen tatsÃ¤chlich behoben oder rentenerheblich verringert werden konnte, was rechtsprechungsgemÃ¤ss auch hinsichtlich der Selbsteingliederungsmassnahmen gilt, solange solche noch nicht durchgefÃ¼hrt wurden und noch keine Aufforderung zur Mitwirkung nach Art. 21 Abs. 4 ATSG erfolgte (Urteil des Bundesgerichts 8C_657/2010 vom E. 4 mit Hinweis).</w:t>
      </w:r>
    </w:p>
    <w:p>
      <w:r>
        <w:t>3.6.2Â Â  Die Beschwerdegegnerin nahm fÃ¼r das massgebende Jahr 2006 ein Valideneinkommen in der HÃ¶he von Fr. 112Â289.76 an (Urk. 2 S. 2). GemÃ¤ss dem Einkommensvergleich vom 17. Februar 2011 (Urk. 6/155) zog sie dabei die Tabelle TA7 der Schweizerischen Lohnstrukturerhebung des Bundesamtes fÃ¼r Statistik (LSE) heran, die den ÂMonatlichen Bruttolohn (Zentralwert) nach TÃ¤tigkeit, Anforderungsniveau des Arbeitsplatzes und Geschlecht, Privater und Ã¶ffentlicher Sektor (Bund) zusammen" ausweist. Da ein abgeschlossenes UniversitÃ¤tsstudium in Medizin oder Petrographie zu TÃ¤tigkeiten nicht nur im privaten, sondern auch im Ã¶ffentlichen Sektor befÃ¤higt, ist nicht zu beanstanden, dass die Beschwerdegegnerin diese Tabelle gewÃ¤hlt hat und nicht die Ã¼bliche Tabelle TA1 "Monatlicher Bruttolohn (Zentralwert) nach Wirtschaftszweigen, Anforderungsniveau des Arbeitsplatzes und Geschlecht, Privater Sektor". Auch das Anforderungsniveau 1+2 (ÂVerrichtung hÃ¶chst anspruchsvoller und schwierigster ArbeitenÂ + ÂVerrichtung selbstÃ¤ndiger und qualifizierter ArbeitenÂ) ist fÃ¼r den Inhaber eines UniversitÃ¤tsabschlusses gerechtfertigt. Dass die Beschwerdegegnerin lediglich auf den Lohn der Kategorie ÂForschung und EntwicklungÂ (Ziffer 28) abstellte, erscheint hingegen als zu eng gefasst. Vielmehr kommen daneben auch die Kategorien ÂBegutachten, beraten, beurkundenÂ (Ziffer 25), ÂAnalysieren, programmieren, OperatingÂ (Ziffer 29), ÂMedizinische, pflegerische und soziale TÃ¤tigkeitenÂ (Ziffer 33) und ÂPÃ¤dagogische TÃ¤tigkeitenÂ (Ziffer 36) gleichermassen in Frage. FÃ¼r MÃ¤nner belÃ¤uft sich der durchschnittliche Zentralwert (Lohn, Ã¼ber dem beziehungsweise unter dem sich 50 % aller Lohnangaben befinden, wobei der monatliche, auf 40 Wochenstunden umgerechnete Bruttolohn unter anteilsmÃ¤ssiger BerÃ¼cksichtigung des 13. Monatslohnes angegeben ist) dieser fÃ¼nf Kategorien auf gerundet Fr. 8Â812.-- (Fr. 10Â381.-- [25] + Fr. 8Â976.-- [28] + Fr. 9Â306.-- [29] + Fr. 7Â345.-- [33] + Fr. 8Â052.-- [36] : 5). Die Umrechnung auf die im Jahr 2006 fÃ¼r den Sektor 3 "Dienstleistungen" betriebsÃ¼bliche wÃ¶chentliche Arbeitszeit von 41,7 Stunden (vgl. Die Volkswirtschaft 4-2013, S. 90, Tabelle B9.2) ergibt einen Monatslohn von Fr. 9Â187.-- beziehungsweise einen Jahreslohn von Fr. 110Â244.--.</w:t>
      </w:r>
    </w:p>
    <w:p>
      <w:r>
        <w:t>3.6.3Â Â  Bei der Ermittlung des Invalideneinkommens hatte die Beschwerdegegnerin in der gerichtlich aufgehobenen VerfÃ¼gung vom 29. Januar 2009 (Urk. 6/129) die Kategorie "Andere kaufmÃ¤nnisch-administrative TÃ¤tigkeiten" in Ziffer 23 derselben Tabelle TA7 der LSE 2006 ausgewÃ¤hlt und hier ebenfalls auf den Wert des Anforderungsniveau 1+2 (ÂVerrichtung hÃ¶chst anspruchsvoller und schwierigster ArbeitenÂ + ÂVerrichtung selbstÃ¤ndiger und qualifizierter ArbeitenÂ) abgestellt (vgl. die berufsberaterischen Angaben in Urk. 6/110 S. 2). Das Gericht hatte im Urteil vom 29. Oktober 2009 an der Realisierbarkeit dieses Anforderungsniveaus gezweifelt, da der BeschwerdefÃ¼hrer weder Ã¼ber eine kaufmÃ¤nnische Ausbildung noch Ã¼ber einschlÃ¤gige langjÃ¤hrige Berufserfahrungen in diesem Bereich verfÃ¼ge (Urk. 6/136 E. 2.3.3). Dementsprechend war die Beschwerdegegnerin im Rahmen der gerichtlich angeordneten Neubeurteilung zwar bei der Kategorie "Andere kaufmÃ¤nnisch-administrative TÃ¤tigkeiten" der besagten Tabelle geblieben, war jedoch neu zunÃ¤chst vom Anforderungsniveau 4 (ÂEinfache und repetitive TÃ¤tigkeitenÂ) und spÃ¤ter vom Anforderungsniveau 3 (ÂBerufs- und Fachkenntnisse vorausgesetztÂ) ausgegangen (Urk. 6/155 S. 2 und Urk. 6/181 S. 2). Entgegen der Auffassung des BeschwerdefÃ¼hrers, der auf den Mittelwert zwischen den Anforderungsniveaus 3 und 4 abstellen will (Urk. 1 S. 7), ist das Anforderungsniveau 3 als realistische Kategorie zu beurteilen, da der BeschwerdefÃ¼hrer aufgrund seiner hÃ¶heren Schulbildung und des zwar abgebrochenen, aber doch weit fortgeschrittenen Studiums durchaus Ã¼ber verwertbare Berufs- und Fachkenntnisse verfÃ¼gt. Das alleinige Abstellen auf Kategorie "Andere kaufmÃ¤nnisch-administrative TÃ¤tigkeiten" (Ziffer 23) erscheint aber wiederum als zu wenig breit; hier fallen auch die Kategorien ÂSekretariats- und KanzleiarbeitenÂ (Ziffer 22), ÂForschung und EntwicklungÂ (Ziffer 28) und ÂPÃ¤dagogische TÃ¤tigkeitenÂ (Ziffer 36) in Betracht. FÃ¼r MÃ¤nner belÃ¤uft sich der durchschnittliche Zentralwert dieser vier Kategorien auf Fr. 6Â597.-- (Fr. 6Â341.-- [22] + Fr. 6Â402.-- [23] + Fr. 7Â207.-- [28] + Fr. 6Â436.-- [36] : 4). Wiederum umgerechnet auf die betriebsÃ¼bliche wÃ¶chentliche Arbeitszeit von 41,7 Stunden betrÃ¤gt der Monatslohn Fr. 6Â877.-- und der Jahreslohn Fr. 82Â524.--. Aufgrund der nur 70%igen LeistungsfÃ¤higkeit ist dieser Wert auf 70 % und damit auf den Betrag von Fr. 57Â767.-- zu reduzieren.</w:t>
      </w:r>
    </w:p>
    <w:p>
      <w:r>
        <w:t>Â Â Â Â Â Â Â Â  Nach der Rechtsprechung ist sodann durch eine Herabsetzung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(vgl. BGE 129 V 472 E. 4.2.3 mit Hinweisen). Vorliegend wird jedoch der eingeschrÃ¤nkten LeistungsfÃ¤higkeit und ErwerbsfÃ¤higkeit bereits durch die 30%ige Reduktion des Durchschnittslohnes Rechnung getragen, denn der BeschwerdefÃ¼hrer hat gezeigt, dass er zur Verrichtung eines 100%-Pensums grundsÃ¤tzlich in der Lage ist, wenn auch nicht ohne EinschrÃ¤nkungen (vgl. E. 3.4.4). Demnach ist vorliegendenfalls entgegen den Vorbringen in der Beschwerdeschrift (vgl. Urk. 1 S. 7) keine weitere Reduktion des Betrags von Fr. 57Â767.-- vorzunehmen. Hingegen ist dieser Betrag - wiederum entgegen der Ansicht des BeschwerdefÃ¼hrers (vgl. Urk. 1 S. 6), jedoch zu seinen Gunsten - auch in der Zeit massgebend, wo der BeschwerdefÃ¼hrer bei der Z.___ tatsÃ¤chlich ein hÃ¶heres Einkommen erzielt hat. Denn der tatsÃ¤chlich erzielte Lohn darf nur dort dem Invalideneinkommen gleichgesetzt werden, wo eine Person im Rahmen eines stabilen ArbeitsverhÃ¤ltnisses die ihr verbliebene ArbeitsfÃ¤higkeit in zumutbarer Weise voll ausschÃ¶pft und dabei ein Einkommen erzielt, das der Arbeitsleistung angemessen ist und nicht als Soziallohn erscheint (vgl. BGE 129 V 472 E. 4.2.1 mit Hinweisen). Die Voraussetzung eines stabilen ArbeitsverhÃ¤ltnisses kann indessen fÃ¼r die TÃ¤tigkeit bei der Z.___ nicht bejaht werden, da der BeschwerdefÃ¼hrer sie nur wÃ¤hrend eines sehr kurzen Zeitraums zu 100 % ausÃ¼bte und sie ihm nach dem vorstehend Gesagten - zumindest in diesem Umfang - gesundheitlich gar nicht zuzumuten war.</w:t>
      </w:r>
    </w:p>
    <w:p>
      <w:r>
        <w:t>3.6.4Â Â  Aus der GegenÃ¼berstellung des Valideneinkommens von Fr. 110Â244.-- und Fr. Fr. 57Â767.-- resultiert eine Erwerbseinbusse von 47,6 %.</w:t>
      </w:r>
    </w:p>
    <w:p>
      <w:r>
        <w:t>Â Â Â Â Â Â Â Â  Damit hat der BeschwerdefÃ¼hrer ab dem 1. April 2006 vorerst Anspruch auf eine Viertelsrente. Da er wegen der Schulteroperation vom 13. November 2007 bis zum 17. Februar 2008 zu 100 % arbeitsunfÃ¤hig und dementsprechend vollstÃ¤ndig erwerbsunfÃ¤hig war, hat er nach Ablauf der dreimonatigen Wartezeit (Art. 88a Abs. 2 IVV) fÃ¼r die Zeit ab dem 1. Februar 2008 (vgl. Art. 29 Abs. 3 IVG in der ab dem 1. Januar 2008 gÃ¼ltigen Fassung) Anspruch auf eine ganze Rente. Nachdem er sodann ab dem 18. Februar 2008 wieder im ursprÃ¼nglichen Umfang von 70 % einer geeigneten TÃ¤tigkeit arbeitsfÃ¤hig war, steht ihm gestÃ¼tzt auf Art. 88a Abs. 1 IVV ab dem 1. Juni 2008 erneut die Viertelsrente zu.</w:t>
      </w:r>
    </w:p>
    <w:p>
      <w:r>
        <w:t>3.7Â Â Â Â  Damit ist die angefochtene VerfÃ¼gung vom 2. April 2012 in teilweiser Gutheissung der Beschwerde aufzuheben, und es ist festzustellen, dass der BeschwerdefÃ¼hrer von April 2006 bis Januar 2008 Anspruch auf eine Viertelsrente, von Februar bis Mai 2008 Anspruch auf eine ganze Rente und ab Juni 2008 wieder Anspruch auf eine Viertelsrente hat.</w:t>
      </w:r>
    </w:p>
    <w:p>
      <w:r>
        <w:rPr>
          <w:b/>
        </w:rPr>
        <w:t>E. 4</w:t>
      </w:r>
    </w:p>
    <w:p>
      <w:r>
        <w:t>4.1Â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Dort wo das Quantitativ einer Leistung streitig ist, fÃ¼hrt eine "Ãberklagung" rechtsprechungsgemÃ¤ss nur dort zu einer Reduktion der ParteientschÃ¤digung, wo das ziffernmÃ¤ssig bestimmte Rechtsbegehren den Prozessaufwand beeinflusst hat. Der Umstand, dass eine versicherte Person im Beschwerdeverfahren in Abweichung von ihrem Rechtsbegehren eine geringere Teilrente zugesprochen erhÃ¤lt, als sie beantragt hat, rechtfertigt demnach noch keine Reduktion der ParteientschÃ¤digung (Urteil des Bundesgerichts I 445/04 vom 24. Februar 2005, E. 2.1 mit Hinweisen).</w:t>
      </w:r>
    </w:p>
    <w:p>
      <w:r>
        <w:t>Â Â Â Â Â Â Â Â  Der BeschwerdefÃ¼hrer hat demnach Anspruch auf eine ungekÃ¼rzte ParteientschÃ¤digung, die unter BerÃ¼cksichtigung der genannte Kriterien auf Fr. 2Â900.-- (inklusive Barauslagen und Mehrwertsteuer) zu bemessen ist.</w:t>
      </w:r>
    </w:p>
    <w:p>
      <w:r>
        <w:t>4.2Â Â Â Â  Aus denselben GrÃ¼nden sind nur der Beschwerdegegnerin Kosten aufzuerlegen (Art. 69 Abs. 1 bis IVG). Diese Kosten sind unter BerÃ¼cksichtigung des gesetzlichen Rahmens (Fr. 200.-- bis Fr. 1'000.--) ermessensweise auf Fr. 800.-- festzusetzen.</w:t>
      </w:r>
    </w:p>
    <w:p>
      <w:r>
        <w:t>Das Gericht erkennt:</w:t>
      </w:r>
    </w:p>
    <w:p>
      <w:r>
        <w:t>1.Â Â Â Â Â Â Â Â  In teilweiser Gutheissung der Beschwerde wird die VerfÃ¼gung der Sozialversicherungsanstalt des Kantons ZÃ¼rich, IV-Stelle, vom 2. April 2012 aufgehoben, und es wird festgestellt, dass der BeschwerdefÃ¼hrer von April 2006 bis Januar 2008 Anspruch auf eine Viertelsrente, von Februar bis Mai 2008 Anspruch auf eine ganze Rente und ab Juni 2008 wieder Anspruch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2Â900.-- (inklusive Barauslagen und Mehrwertsteuer) zu bezahlen.</w:t>
      </w:r>
    </w:p>
    <w:p>
      <w:r>
        <w:t>4.Â Â Â Â Â Â Â Â  Zustellung gegen Empfangsschein an:</w:t>
      </w:r>
    </w:p>
    <w:p>
      <w:r>
        <w:t>- Rechtsanwalt Markus Bischoff unter Beilage je einer Kopie von Urk. 12, Urk. 13, Urk. 14/1+2 und Urk. 14/M65-78</w:t>
      </w:r>
    </w:p>
    <w:p>
      <w:r>
        <w:t>- Sozialversicherungsanstalt des Kantons ZÃ¼rich, IV-Stelle, unter Beilage je einer Kopie von Urk. 12, Urk. 13, Urk. 14/1+2 und Urk. 14/M65-78</w:t>
      </w:r>
    </w:p>
    <w:p>
      <w:r>
        <w:t>- Bundesamt fÃ¼r Sozialversicherungen</w:t>
      </w:r>
    </w:p>
    <w:p>
      <w:r>
        <w:t>- W.___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