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IV.2012.00327 vom 12. November 2013</w:t>
      </w:r>
    </w:p>
    <w:p>
      <w:r>
        <w:t>ZH Sozialversicherungsgericht, 2013-11-12, DE</w:t>
      </w:r>
    </w:p>
    <w:p>
      <w:r>
        <w:rPr>
          <w:b/>
        </w:rPr>
        <w:t xml:space="preserve">Quelle: </w:t>
      </w:r>
      <w:r>
        <w:t>https://mcp.opencaselaw.ch/entscheid/zh_sozialversicherungsgericht_IV.2012.00327</w:t>
      </w:r>
    </w:p>
    <w:p>
      <w:r>
        <w:t>FR: ZH_SOZIALVERSICHERUNGSGERICHT IV.2012.00327 du 12 novembre 2013</w:t>
      </w:r>
    </w:p>
    <w:p>
      <w:r>
        <w:t>IT: ZH_SOZIALVERSICHERUNGSGERICHT IV.2012.00327 del 12 novembre 2013</w:t>
      </w:r>
    </w:p>
    <w:p>
      <w:pPr>
        <w:pStyle w:val="Heading2"/>
      </w:pPr>
      <w:r>
        <w:t>Erwägungen</w:t>
      </w:r>
    </w:p>
    <w:p>
      <w:r>
        <w:rPr>
          <w:b/>
        </w:rPr>
        <w:t>E. 1.1</w:t>
      </w:r>
    </w:p>
    <w:p>
      <w:r>
        <w:t>D ie massgebenden rechtlichen Grundlagen, insbesondere betreffend die Invali di tätsbemessung (Art. 16 des Bundesgesetzes über den Allgemeinen Teil des So zialversicherungsrechts, ATSG) und den Rentenanspruch (Art. 28 des Bundes ge setzes über die Invalidenversicherung, IVG), sind im angefochtenen Entscheid zutreffend wiedergegeben (Urk. 2 S. 1). Darauf kann, mit den nachstehenden Er gän zungen, verwiesen werden.</w:t>
      </w:r>
    </w:p>
    <w:p>
      <w:r>
        <w:rPr>
          <w:b/>
        </w:rPr>
        <w:t>E. 1.2</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1.3</w:t>
      </w:r>
    </w:p>
    <w:p>
      <w:r>
        <w:t>In Bezug auf Berichte von Hausärztinnen und Hausärzten darf und soll das Ge richt der Erfahrungstatsache Rechnung tragen, dass diese mitunter im Hinblick auf ihre auftragsrechtliche Vertrauensstellung in Zweifelsfällen eher zu Gunsten ihrer Patientinnen und Patienten aussagen (BGE 125 V 351 E. 3b/cc). 2.</w:t>
      </w:r>
    </w:p>
    <w:p>
      <w:r>
        <w:rPr>
          <w:b/>
        </w:rPr>
        <w:t>E. 2</w:t>
      </w:r>
    </w:p>
    <w:p>
      <w:r>
        <w:t>oben). Die Beschwerdegegnerin schloss mit Vernehmlassung vom</w:t>
      </w:r>
    </w:p>
    <w:p>
      <w:r>
        <w:rPr>
          <w:b/>
        </w:rPr>
        <w:t>E. 2.1</w:t>
      </w:r>
    </w:p>
    <w:p>
      <w:r>
        <w:t>Die Beschwerdegegnerin ging in der angefochtenen Verfügung (Urk. 2) davon aus, dass dem Beschwerdeführer die bisherige Tätigkeit als Chauffeur seit dem 15. Au gust 2008 nicht mehr zumutbar sei. A n gepasste Tätigkeiten wie bei spiels weise Konfektions-, Kontroll- oder leichte Betriebsarbeiten seien ab dem 15. Au gust 2008 zumutbar (S. 1 unten) . Die Beschwerdegegnerin stellte einem Va li den einkommen von Fr. 61 ' 1 00. -- ein Invalideneinkommen von Fr. 5 2'178. -- ge genüber und ermittelte einen rentenausschliessenden Invalidi tätsgrad von 15 % ( S. 2 ob en).</w:t>
      </w:r>
    </w:p>
    <w:p>
      <w:r>
        <w:rPr>
          <w:b/>
        </w:rPr>
        <w:t>E. 2.2</w:t>
      </w:r>
    </w:p>
    <w:p>
      <w:r>
        <w:t>Der Beschwerdeführer kritisiert e in seiner Beschwerde (Urk. 1) insbesondere das Gutachten der MEDAS A.___ vom 10. Mai 2011. So machte er geltend, al lein schon aufgrund der pneumologischen Befunde ergäben sich Zweifel, dass er in einer „sehr leichten Tätigkeit“ vollzeitig und zu 100 % leistungsfähig sein soll e (S. 3 f. Ziff. 6). Im Übrigen unterscheide die Rechtsprechung nicht zwischen leichten und sehr leichten Tätigkeiten (S. 4 Ziff. 7). Auch habe die MEDAS A.___ die somatischen Erkrankungen nicht vollständig abgeklärt (S. 4 Ziff. 8).</w:t>
      </w:r>
    </w:p>
    <w:p>
      <w:r>
        <w:t>Gravierend sei, das s er, der B.___ isch sprechende Beschwerdeführer , mit Hilfe ei nes</w:t>
      </w:r>
    </w:p>
    <w:p>
      <w:r>
        <w:t>C.___ ischen Dolmetschers begutachtet worden sei (S. 4 Ziff. 9).</w:t>
      </w:r>
    </w:p>
    <w:p>
      <w:r>
        <w:t>Des Weiteren sei das psychiatrische Teilgutachten auffallend dürftig; dieses sei mit Bericht des D.___ gründlich kritisiert worden (S. 5 Ziff. 10.2 und</w:t>
      </w:r>
    </w:p>
    <w:p>
      <w:r>
        <w:t>Ziff. 11). Zudem sei aufgrund des Gutachtens nicht klar, wann die Arbeits un fähig keit begonnen habe (S. 7 Ziff. 16). Die Beschwerdegegnerin unterschätze offensichtlich seine Atemnotbeschwerden. Aufgrund seiner Vorgeschichte sei er deutlich anfälliger für Infekte. Mit Krankheitsschüben, wie sie in den Berichten des</w:t>
      </w:r>
    </w:p>
    <w:p>
      <w:r>
        <w:t>E.___ vom Februar und März 2012 dokumentiert seien, sei er einem Arbeitgeber kaum zuzumuten (S. 7 f. Ziff. 18). Schliesslich machte der Beschwerdeführer eine Verletzung der Begründungspflicht geltend (S.</w:t>
      </w:r>
    </w:p>
    <w:p>
      <w:r>
        <w:rPr>
          <w:b/>
        </w:rPr>
        <w:t>E. 2.3</w:t>
      </w:r>
    </w:p>
    <w:p>
      <w:r>
        <w:t>Demnach ist zu prüfen, wie es sich mit der Arbeitsfähigkeit und dem Inva lidi täts grad des Beschwerdeführers verhält. 3.</w:t>
      </w:r>
    </w:p>
    <w:p>
      <w:r>
        <w:rPr>
          <w:b/>
        </w:rPr>
        <w:t>E. 3</w:t>
      </w:r>
    </w:p>
    <w:p>
      <w:r>
        <w:t>. Mai 2012 auf Abweisung der Beschwerde (Urk. 6). Das hiesige Gericht holte weitere Stel lungnahmen der MEDAS A.___ ein ( Urk. 11; Urk. 17). Dazu nahmen der Beschwerdeführer am 30. Oktober 2012 ( Urk. 19) und die Beschwerdegegnerin am 21. November 2012 ( Urk. 22) Stellung.</w:t>
      </w:r>
    </w:p>
    <w:p>
      <w:r>
        <w:t>Die se Eingabe n wurde n der jeweili gen Gegenpartei am 2 2. November 2012 zur Kenntnisnahme zugestellt (Urk. 23 ). Das Gericht zieht in Erwägung: 1.</w:t>
      </w:r>
    </w:p>
    <w:p>
      <w:r>
        <w:rPr>
          <w:b/>
        </w:rPr>
        <w:t>E. 3.1</w:t>
      </w:r>
    </w:p>
    <w:p>
      <w:r>
        <w:t>Verfügungen der Versicherungsträger müssen, wenn sie den Begehren der Par tei en nicht voll entsprechen, eine Begründung enthalten, d.h. eine Darstellung des vom Versicherungs träger als relevant erachteten Sachverhal tes und der recht lichen Erwä gungen (Art. 49 Abs. 3 Satz 2 ATSG). Gemäss Art. 52 Abs. 2 Satz 2 ATSG werden Einspracheentscheide begründet. Die Begründung eines Entscheides muss so abgefasst sein, dass die betrof fene Person ihn gegebenen falls anfechten kann. Dies ist nur dann möglich, wenn sowohl sie als auch die Rechtsmittel in 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 tung ausdrücklich mit jeder tatbe ständlichen Behauptung und jedem rechtlichen Ein wand auseinander set zen muss; viel mehr kann sie sich auf die für den Entscheid wesentlichen Gesichts punkte beschränken (BGE 126 V 75 E. 5b/dd mit Hinweis, 118 V 56 E. 5b). Der Mangel eines nicht oder nur ungenügend begründeten Entscheides kann ge mäss bundesgerichtlicher Rechtsprechung im Rechtsmittelverfahren geheilt wer den, sofern die fehlende Begründung in der Vernehmlassung der entschei den den Behörde zum Rechtsmittel enthalten ist oder den beschwerdeführenden Parteien auf andere Weise zur Kenntnis gebracht wird, diese dazu Stellung nehmen können und der Rechtsmittelinstanz volle Kognition zukommt (BGE 107 Ia 1 f.). Gemäss der Recht sprechung des Bundesgerichts kann es jedoch nicht der Sinn des durch die Rechtspre chung geschaffenen Instituts der Heilung des rechtlichen Gehörs sein, dass Versicherungsträger sich über den elementaren Grundsatz des recht lichen Gehörs hinweg setzen und darauf vertrauen, dass sol che Verfahrens mängel in einem vom durch den Verwaltungsakt Betroffenen allfällig angeho be nen Gerichts verfahren behoben wür den. Der Umstand, dass eine solche Hei lungsmöglichkeit besteht, rechtfertigt es dem nach nicht, auf die Anhörung des Betroffenen vor Erlass eines Entscheides zu verzich ten. Denn die nachträgliche Gewährung des rechtlichen Gehörs bildet häufig nur einen un vollkommenen Er satz für eine unterlassene vorgän gige Anhörung. Abgesehen davon, dass ihr da durch eine Instanz verloren gehen kann, wird der betroffenen Per son zuge mu tet, zur Verwirklichung ihrer Mitwirkungsrechte ein Rechtsmittel zu ergreifen.</w:t>
      </w:r>
    </w:p>
    <w:p>
      <w:r>
        <w:t>Von der Rückweisung der Sache zur Gewährung des rechtli chen Gehörs an die Verwaltung ist nach dem Grundsatz der Verfahrensökonomie dann abzusehen, wenn dieses Vorgehen zu einem formalistischen Leerlauf und damit zu unnöti gen Verzögerungen führen würde, die mit dem gleichlaufenden und der Anhö rung gleichgestellten Interesse der versicherten Person an einer möglichst be förderlichen Beurteilung ihres Anspruchs nicht zu vereinbaren sind (BGE 120 V 357 E. 2b, 116 V 182 E. 3c und d).</w:t>
      </w:r>
    </w:p>
    <w:p>
      <w:r>
        <w:rPr>
          <w:b/>
        </w:rPr>
        <w:t>E. 3.2</w:t>
      </w:r>
    </w:p>
    <w:p>
      <w:r>
        <w:t>In der Verfü gung vom 2. März 20 12 ( Urk. 2) wurde zwar auf die medizinische Würdigung nicht näher eingegangen, obwohl der Beschwerdeführer das Gut ach ten der MEDAS A.___</w:t>
      </w:r>
    </w:p>
    <w:p>
      <w:r>
        <w:t>im Rahmen des Einwandes kritisiert hatte ( Urk. 7/61) .</w:t>
      </w:r>
    </w:p>
    <w:p>
      <w:r>
        <w:t>Indessen hatte die Beschwerdegegnerin aufgrund des Einwandes eine Stellung nahm e der MEDAS A.___ ( Urk. 7/65) sowie einen weiteren Arztbericht ( Urk. 7/66) eingeholt und diese ihrem Regionalen Ärztlichen Dienst (RAD) zur Stellungnahme unterbreitet (vgl. Urk. 7/77). In der angefochtenen Verfügung hielt sie dann lediglich fest, dass aus rein medizinischer Sicht am Gut achten der MEDAS A.___ festgehalten werde ( Urk. 2 S. 2 Mitte).</w:t>
      </w:r>
    </w:p>
    <w:p>
      <w:r>
        <w:t>I m Rahmen des vor lie genden Beschwerdeverfahrens verwies die Beschwerdegegnerin</w:t>
      </w:r>
    </w:p>
    <w:p>
      <w:r>
        <w:t>auf die Stell ung nahmen des RAD sowie der Ärzte der MEDAS A.___ ( Urk. 6; Urk. 22). So mit ist fraglich, ob die Anforderungen an die Begründungspflicht erfüllt sind.</w:t>
      </w:r>
    </w:p>
    <w:p>
      <w:r>
        <w:t>N ach dem Grundsatz der Verfahrensökonomie wäre vorliegend je doch ohnehin von der Rückweisung der Sache an die Beschwerdegegnerin bloss zur Gewährung des rechtlichen Gehörs abzusehen. Deshalb ist ein allfäl liger Mangel als geheilt zu be trachten. 4. 4 . 1</w:t>
      </w:r>
    </w:p>
    <w:p>
      <w:r>
        <w:t>Dr. med. F.___ , Innere Medizin und Pneumologie FMH , nannte im Be rich t vom 28. April 2009 zuhanden der Beschwerdegegnerin ( Urk. 7/24/6-7) fol gende Diagnosen (S. 1 Mitte): - chronisches steroidbedürftiges Asthma bronchiale - zervikovertebrales, thorakales und lumbospondylogenes Syndrom - Cholezystolitiasis - Hiatushernie - Status nach rezidivierenden Gastritiden</w:t>
      </w:r>
    </w:p>
    <w:p>
      <w:r>
        <w:t>2006 und 2007 bei mehreren Ul zerationen - Status nach Radiofrequenzablation im Februar 2007 wegen AV-Knoten-Re entry-Tachykardie - Status nach Umbilikalhernienplastik im September 2005 - Status nach Liechtenstein versorgung einer Inguinalhernie rechts im Sep tember 2005 - Status nach Liechtensteinoperation bei indirekter Inguinalhernie links am 26. November 2008 - depressive Verstimmung - Status nach Morbus Crohn</w:t>
      </w:r>
    </w:p>
    <w:p>
      <w:r>
        <w:t>Dr. F.___ führte aus, es bestehe ein chronisches Asthma bronchiale mit Eosino phi lie und Einschränkung der Lungenfunktion. Es bestehe immer eine aus ge prägte Anstrengungsdyspnoe sowie eine allgemeine Schwäche. Daneben leide der</w:t>
      </w:r>
    </w:p>
    <w:p>
      <w:r>
        <w:t>Beschwerdeführer an chronischen zervikovertebralen, thorakalen und lumbo spon dy logenen Schmerzen. Er sei seit dem 29. Mai 2008 100 % arbeits unfähig. Es sei auf unabsehbare Zeit nicht damit zu rechnen, dass er wieder ar beitsfähig respektive erwerbsfähig werde (S. 1 f.). 4 . 2</w:t>
      </w:r>
    </w:p>
    <w:p>
      <w:r>
        <w:t>Dr. med. G.___ , Allgemeine Innere Medizin FMH , nannte im Bericht vom 29. April 2009 zuhanden der Beschwerdegegnerin ( Urk. 7/20/43-45) folgende Diagnosen mit Auswirkungen auf die Arbeitsfähigkeit (lit. A.1): - depressive Entwicklung mit somatischen Beschwerden - myofasziales Schmerzsyndrom im Schulter-Nacken-Bereich links und gluteal am Beckenkamm rechts sowie zervikovertebrales und zervikoze phales Schmerzsyndrom - lumbovertebrales Schmerzsyndrom bei Fehlhaltung, Fehlform der Wir belsäule und muskulärer Verspannung - Asthma bronchiale mit rezidivierender Exazerbation</w:t>
      </w:r>
    </w:p>
    <w:p>
      <w:r>
        <w:t>Dr. G.___ attestierte dem Beschwerdeführer in den Jahren 2005 bis 2009 di ver se Arbeitsunfähigkeiten, so insbesondere vom 29. Mai bis zum 7. Juni 2008, vom</w:t>
      </w:r>
    </w:p>
    <w:p>
      <w:r>
        <w:rPr>
          <w:b/>
        </w:rPr>
        <w:t>E. 3.7</w:t>
      </w:r>
    </w:p>
    <w:p>
      <w:r>
        <w:t>und Ziff. 5.1). 4 . 7</w:t>
      </w:r>
    </w:p>
    <w:p>
      <w:r>
        <w:t>Die Ärzte des D.___ diagnostizierten im Be richt vom 13. Mai 2011 ( Urk. 7/60) eine mittelgradige depressive Episode. Sie führ ten unter dem Titel „Aktuelle Beschwerden“ aus, der Beschwerdeführer be klage, sei t Oktober 2010 unter Depressionen zu leiden mit Lust- und Interesse losigkeit, Müdigkeit, Rückzug, Antriebslosigkeit, Gedankenkreisen, Sinnlosig keits gedanken, Konzentrationsstörungen, Vergesslichkeit und Schlafstörungen (S.</w:t>
      </w:r>
    </w:p>
    <w:p>
      <w:r>
        <w:t>1). Zum psychopathologischen Befund gaben sie an, der gut deutsch spre chen de Beschwerdeführer sei bewusstseinsklar und allseits orientiert. Seine Stimmung sei deutlich depressiv-resigniert, affektiv unkontrolliert. Im Ge sprächsverlauf sei er verbal mitteilungsaktiv, schildere sein Symptomerleben und –verhalten in Zu sammenhang mit einem Familienstreit. Kognitiv sei er in Aufmerksamkeit, Konzentration, Merkfähigkeit und Gedächtnis deutlich einge schränkt. Das Denken sei formal beweglich, inhaltlich problemzentriert. Die Störung habe Krankheits wert (S. 2). 4 . 8</w:t>
      </w:r>
    </w:p>
    <w:p>
      <w:r>
        <w:t>Mit Stellungnahme vom 5. Juli 2011 ( Urk. 7/51) zum Vorbescheid führt e</w:t>
      </w:r>
    </w:p>
    <w:p>
      <w:r>
        <w:t>Dr. F.___ aus, der Beschwerdeführer sei nicht in der Lage, während fünf Tagen pro Woche jeweils einen ganzen Tag eine Arbeitstätigkeit auszuführen, auch wenn es sich nur um eine leichte Tätigkeit handle. Er leide an permanenten Atembeschwerden mit Dyspnoe bei kleiner Anstrengung, häufigen Exazerbatio nen mit Ruhedyspnoe sowie auch Schmerzen im Bereich des Bewegungsappa rates. Eine 50%ige Arbeitstätigkeit wäre theoretisch zumutbar. 4 . 9</w:t>
      </w:r>
    </w:p>
    <w:p>
      <w:r>
        <w:t>Mit Bericht vom 10. Oktober 2011 ( Urk. 7/65) nahmen der Hauptgutachter so wie der psychiatrische Gutachter der MEDAS</w:t>
      </w:r>
    </w:p>
    <w:p>
      <w:r>
        <w:t>A.___ aufforderungsgemäss</w:t>
      </w:r>
    </w:p>
    <w:p>
      <w:r>
        <w:t>zum Bericht der Ärzte der H.___ vom 3. Juni 2009 Stellung . Sie führten aus, die psychiatrische Begutachtung habe ungefähr eineinhalb Jahre nach Berichter stellung der Ärzte der H.___ stattgefunden. Im Vergleich zum Zustandsbild von Juni 2009 sei eine Besserung eingetreten. Dies wiederspiegle sich in den auf psychiatrischem Gebiet geschilderten Beschwerden und bestätige sich auch im psychopathologischen Befund. Die Gedächtnisleistungen seien unauffällig ge wesen. Der Tagesablauf sei mit einer mittelgradigen depressiven Episode mit so ma tischem Syndrom nicht mehr vereinbar. Die ausgeprägten Ein- und Durch schlafstörungen mit Albträumen seien nicht mehr in dieser Form angege ben worden. Bei der Untersuchung sei keine Müdigkeit objektivierbar gewesen. Der Leidensdruck scheine abgenommen zu haben. Der Beschwerdeführer nehme keine Medikamente auf psychiatrischem Gebiet mehr (S. 3 Mitte ). Zusammen fassend sei – wie im MEDAS-Gutachten beschrieben – eine vormalige mittel gradige depressive Episode deutlich remittiert (S. 3 unten). 4 .</w:t>
      </w:r>
    </w:p>
    <w:p>
      <w:r>
        <w:rPr>
          <w:b/>
        </w:rPr>
        <w:t>E. 6</w:t>
      </w:r>
    </w:p>
    <w:p>
      <w:r>
        <w:t>Ziff. 12).</w:t>
      </w:r>
    </w:p>
    <w:p>
      <w:r>
        <w:rPr>
          <w:b/>
        </w:rPr>
        <w:t>E. 10</w:t>
      </w:r>
    </w:p>
    <w:p>
      <w:r>
        <w:t>Die Ärzte des D.___</w:t>
      </w:r>
    </w:p>
    <w:p>
      <w:r>
        <w:t>nann ten mit Bericht vom 16. November 2011 zuhanden der Beschwerdegegnerin ( Urk. 7/66 /5-6 ) wiederum die Diagnose einer mittelgradi gen depressiven Episode (S. 1 Mitte) und führten dieselben aktuellen Beschwer den an wie im früheren Bericht vom Mai 2011 (S. 2 oben) . Sie führten aus, der Beschwerdeführer sei auf Grund der Depression und der somatischen Ein schrän kungen auch für angepasste Tätigkeiten 100 % arbeitsunfähig . Die Stö rung sei trotz medikamentöser Behandlung deutlich chronifiziert. Daher sei die Arbeits fähig keit wohl leider auch auf lange Sicht nicht gegeben (S. 1). Zu den Aus wirkungen auf die Arbeitstätigkeit gaben sie an, der Beschwerdeführer müsse am Tag selbstbestimmt immer wieder abliegen; es bestehe ein Rückzug und eine deutliche Verlangsamung, ansonsten Antriebslosigkeit und Motivati onslosigkeit (S. 2). 4 .</w:t>
      </w:r>
    </w:p>
    <w:p>
      <w:r>
        <w:rPr>
          <w:b/>
        </w:rPr>
        <w:t>E. 11</w:t>
      </w:r>
    </w:p>
    <w:p>
      <w:r>
        <w:t>Dem Bericht der Ärzte des E.___ vom 15. Februar 2012 ( Urk. 3/5) ist zu entnehmen, dass der Beschwerdeführer am 1 2. Februar 2012 notfallmässig wegen Fieber, Husten mit gelblichem Auswurf und links sei tigen atemabhängigen Schmerzen behandelt wurde (S. 1) . Die Symptomatik wurde als infektexazerbiertes Asthma bronchiale bei absteigendem viralen res pi ratori schen Infekt beurteilt (S. 2). 4 .</w:t>
      </w:r>
    </w:p>
    <w:p>
      <w:r>
        <w:rPr>
          <w:b/>
        </w:rPr>
        <w:t>E. 12</w:t>
      </w:r>
    </w:p>
    <w:p>
      <w:r>
        <w:t>Mit Bericht vom 20. Februar 2012 zuhanden des Rechtsvertreters des Beschwer deführers ( Urk. 7/75) nahmen die Ärzte des D.___ Stellung zum psychiatrischen Teilgutachten der MEDAS A.___ . Sie hielten vorab fest, dass es sich nicht um ein Parteigutachten handle, sondern led iglich deutliche Kritik an der Qua li tät des psychiatrischen Teilgutachtens geäussert werde (S. 1). So habe die Gut ach terbefragung etwa eine Stunde gedauert und mit einem C.___ ischen Über setzer ohne Kenntnisse der B.___ ischen Sprache stattgefunden . Die Überset zung sei gemäss Angaben des Beschwerdeführers schlecht gewesen. Daher sei von deut lichen Missverständnissen auszugehen (S. 2 oben). Des Weiteren fän den sich im Gutachten Fehler, so sei der Beschwerdeführer seit 17 (nicht seit sieben) Jahren nicht mehr in der J.___ gewesen . Zudem sei die Medikamenten liste unvollständig . Auch sei der psychische Befund auf Seite 20 des Gutachtens wohl</w:t>
      </w:r>
    </w:p>
    <w:p>
      <w:r>
        <w:t>nicht vom Psychiater, sondern von einem somatischen Arzt erhoben wor den (S. 2 Mitte).</w:t>
      </w:r>
    </w:p>
    <w:p>
      <w:r>
        <w:t>Weiter seien die Beschwerden oberflächlich aufgenommen worden (S. 2 unten). Der Tagesablauf entspreche nicht der Realität und sei deutlich positiv überzeichnet. Der Beschwerdeführer gehe nicht einfach ins Bett, sondern könne etwa ein bis zwei Stunden lang nicht einschlafen, schlafe dann ein bis zwei Stunden, stehe auf, sehe fern und spaziere in der Wohnung um her; dann ver suche er wieder zu schlafen . Des Weiteren fehle im Gutachten eine Fremd anam ne se</w:t>
      </w:r>
    </w:p>
    <w:p>
      <w:r>
        <w:t>(S.</w:t>
      </w:r>
    </w:p>
    <w:p>
      <w:r>
        <w:t>3 oben). Insgesamt könne nicht auf das Gutachten abge stellt werden (S.</w:t>
      </w:r>
    </w:p>
    <w:p>
      <w:r>
        <w:t>4) . Auf Grund des positiven und negativen Leistungsbildes (kein Stress, kein Publikumsverkehr, keine Anstrengung, keine belastende Tä tigkeiten, keine länge ren Tätigkeiten) sowie der neuropsychologisch bestätigten Depression sei der Beschwerdeführer auch für angepasste Tätigkeiten 100 % ar beitsunfähig (S. 3 unten). 4 .</w:t>
      </w:r>
    </w:p>
    <w:p>
      <w:r>
        <w:rPr>
          <w:b/>
        </w:rPr>
        <w:t>E. 13</w:t>
      </w:r>
    </w:p>
    <w:p>
      <w:r>
        <w:t>Die Ärzte des E.___</w:t>
      </w:r>
    </w:p>
    <w:p>
      <w:r>
        <w:t>berichteten a m 23. Februar 2012 ( Urk. 3/6) über eine weitere Notfallbehandlung vom 21. Februar 2012 wegen starkem Husten, Atemnot, Fie ber und Schmerzen am ganzen Körper (S. 1) .</w:t>
      </w:r>
    </w:p>
    <w:p>
      <w:r>
        <w:t>Sie beurteilten die Symptomatik wiederum als infektexazerbiertes Asthma bronchiale (S. 2). 4 .</w:t>
      </w:r>
    </w:p>
    <w:p>
      <w:r>
        <w:rPr>
          <w:b/>
        </w:rPr>
        <w:t>E. 14</w:t>
      </w:r>
    </w:p>
    <w:p>
      <w:r>
        <w:t>Mit Bericht vom 15. August 2012 ( Urk. 11) nahmen die Gutachter der MEDAS</w:t>
      </w:r>
    </w:p>
    <w:p>
      <w:r>
        <w:t>A.___</w:t>
      </w:r>
    </w:p>
    <w:p>
      <w:r>
        <w:t>Stellung zu den Einwänden des Beschwerdeführers. Der psychiatri sche Gutachter hielt unter anderem fest, dass das Krankheitsbild einer depressi ven Episode entsprechend ICD-10 als Episode und nicht als Dauerzustand defi niert sei. Es handle sich um einen Stimmungswechsel begleitet von einer Verän derung des allgemeinen Aktivitätsniveaus. Es sei durchaus plausibel, dass dieses Krankheitsbild 2008/2009 diagnostiziert worden sei und diese Symptomatik im Dezember 2010 weitgehend remittiert gewesen sei . Die Ärzte der H.___ hätten keine rezidivierende depressive Störung diagnostiziert, sie seien also nicht von einem rezidivierenden Geschehen ausgegangen (S. 2 oben). Der Hauptgutachter gab an, dass der Unterschied zwischen leichten und körperlich sehr leichten Tä tigkeiten den arbeitsmedizinischen Einteilungen des Belastbarkeitsniveaus res pektive der Arbeitsschwere entspreche (S. 3 unten). Der pneumologische Gut achter führte aus, eine körperlich kaum belastende Arbeit in einer staub- und allergenarmen Umgebung erfordere keine relevant grössere körperliche Leis tung, als es d as Alltagsleben als Pensionär auch erfordere (S. 4 unten).</w:t>
      </w:r>
    </w:p>
    <w:p>
      <w:r>
        <w:t>Zudem gab er an, dass er in seiner Praxis mehrere Patienten betreue, welche bei nicht patho lo gi scher arterieller Blutgasanalyse und einem Erstsekundenvolumen von 1.6 bis 1.7 Liter beziehungsweise etwa 45 % des Solls zu 100 % einer körperlich nicht bis kaum belastenden Arbeit nachgehen würden (S. 5 oben).</w:t>
      </w:r>
    </w:p>
    <w:p>
      <w:r>
        <w:t>4 .</w:t>
      </w:r>
    </w:p>
    <w:p>
      <w:r>
        <w:rPr>
          <w:b/>
        </w:rPr>
        <w:t>E. 15</w:t>
      </w:r>
    </w:p>
    <w:p>
      <w:r>
        <w:t>August 2012, E. 4.14).</w:t>
      </w:r>
    </w:p>
    <w:p>
      <w:r>
        <w:t>Nach dem Gesagten kann aus pneumologischer Sicht gestützt auf seine Beurteilung von einer vollen Arbeits fähigkeit in einer körperlich kaum belastenden Arbeit in einer staub- und aller genarmen Umgebung ausgegangen werden.</w:t>
      </w:r>
    </w:p>
    <w:p>
      <w:r>
        <w:t>Soweit Dr. F.___ dem Beschwerdeführer eine 50%ige Arbeitsunfähigkeit auch in einer angepassten Tätigkeit bescheinigte, vermag diese Einschätzung die einge hend begründeten Untersuchungsergebnisse der Ärzte der MEDAS A.___ nicht zu entkrä ften,</w:t>
      </w:r>
    </w:p>
    <w:p>
      <w:r>
        <w:t>z umal der Beschwerdeführer Dr. F.___ seit Ju ni 2007 (vgl. Urk. 7/20/33) regelmässig konsultiert und somit zwischen ihm und dem Be schwerdeführer eine vergleichbare Vertrauenskonstellation besteht wie zwischen dem Hausarzt und seinem Patienten (vgl. E. 1. 3 ).</w:t>
      </w:r>
    </w:p>
    <w:p>
      <w:r>
        <w:t>Soweit der Beschwerdeführer geltend machte , dass der Pneumol o ge der MEDAS</w:t>
      </w:r>
    </w:p>
    <w:p>
      <w:r>
        <w:t>A.___ die Frage nach einer möglichen zusätzlichen Pathologie aufgeworfen habe , weshalb der medizinische Sachverhalt nicht genügend abgeklärt sei ( Urk. 1 S. 4 Ziff. 8 ) , läuft seine Argumentation ins Leere . Wesentlich sind nämlich die Befunde, welche seitens der Lungenspezialisten übereinstimmend festgestellt wurden, sowie d ie entsprechenden Auswirkungen auf die Arbeitsfä higkeit. Der pneu mologische Gutachter der MEDAS A.___ führte in sein er Stellun g nah me vom 15. August 2012 aus, die von ihm vorgeschlagenen Unter suchungen seien nicht als Abklärung zur Beurteilung der Zumutbarkeit einer Arbeit gedacht gewesen, sondern um eine zusätzliche, bisher nicht bekannte Di agnose mit noch grösserer Sicherheit nicht zu verpassen. Die Beurteilung der Zumutbarkeit beruhe in den meisten Fällen nicht auf dem radiologischen Be fund, sondern zu einem grossen Teil auf den lungenfunktionellen Werten</w:t>
      </w:r>
    </w:p>
    <w:p>
      <w:r>
        <w:t>( Urk. 11 S. 5 f.).</w:t>
      </w:r>
    </w:p>
    <w:p>
      <w:r>
        <w:t>5 . 3</w:t>
      </w:r>
    </w:p>
    <w:p>
      <w:r>
        <w:t>Zu prüfen bleibt damit eine allfällige Einschränkung der Arbeitsfähigkeit aus psychiatrischen Gründen. Aus psychiatrischer Sicht liegen der Bericht der Ärzte der H.___ vom 3. Juni 2009 sowie d ie Beurteilungen der Ärzte der MEDAS</w:t>
      </w:r>
    </w:p>
    <w:p>
      <w:r>
        <w:t>A.___ und der Ärzte des D.___ vor .</w:t>
      </w:r>
    </w:p>
    <w:p>
      <w:r>
        <w:t>Im MEDAS-Gutachten vom Mai 2011 wurde dargelegt, dass das seitens der Ärzte der H.___ im Juni 2009 beschriebene depressive Syndrom, welches als mit telgradige depressive Episode mit somatischem Syndrom qualifiziert worden sei, nicht mehr festgestellt werden könne. Mit Stellungnahme vom Oktober 2011 hielten die Gutachter fest, dass im Vergleich zum Zustandsbild von Juni 2009 eine Besse rung eingetreten sei, was sich in den geschilderten Beschwerden und im psy chopathologischen Befund wiederspiegle. Der entsprechende Bericht der Ärzte der H.___ steht dem MEDAS-Gutachten somit nicht entgegen.</w:t>
      </w:r>
    </w:p>
    <w:p>
      <w:r>
        <w:t>Indessen ergeben sich Differenzen zwischen dem Gutachten der Ärzte der MEDAS sowie den Berichten der Ärzte des D.___ . In den Berichten der Ärzte des D.___ wird jeweils unter dem Titel „Aktuelle Beschwerden“ festgehalten, der Beschwerdeführer beklage, seit Oktober 2010 unter Depressionen zu leiden mit Lust- und Interesselosigkeit, Müdigkeit, Rückzug, Antriebslosigkeit, Gedanken kreisen, Sinnlosigkeitsgedanken, Konzentrationsstörungen, Vergesslichkeit und Schlafstörungen. Dabei ist nicht klar, ob es sich nur um die subjektiven Anga ben des Beschwerdeführers oder teilweise auch um eine Befunderhebung han delt. Der erste Bericht vom Mai 2011 weist auf Ersteres hin, w urde doch zu sät zlich und separat ausser dem ein psychopathologischer Befund angegeben. Darin beurteilten die Ärzte des D.___ den Beschwerdeführer als deutlich depressiv-resigniert sowie in Auf merksamkeit und Gedächtnis deutlich eingeschränkt. Dem gegenüber bezeich neten die Ärzte der MEDAS de n Beschwerdeführer als leicht dysphorisch und in Aufmerksamkeit und Gedächtnis unauffällig. Im Übrigen weichen die Befunde nicht entscheidend voneinander ab. Die im Bericht der Ärzte der H.___ vom Juni 2009 beschriebenen ausgeprägten Ein- und Durchschlafstörungen haben auch in den Berichten der Ärzte des D.___ keinen zentralen Stellenwert, w u rden Schlafstörungen doch nur unter den subjektiven Angaben des Beschwerdefüh rers erwähnt und w urde nicht näher auf diese ein gegangen.</w:t>
      </w:r>
    </w:p>
    <w:p>
      <w:r>
        <w:t>Erhebliche Wider sprüche ergeben sich indessen bei den Beur teilung en der Arbeitsfähigkeit . Ge mäss dem Gutachten der Ärzte der MEDAS A.___ besteht in einer angepassten Tätigkeit eine 100%ige Arbeitsfähigkeit.</w:t>
      </w:r>
    </w:p>
    <w:p>
      <w:r>
        <w:t>D emge gen über attestierten d ie Ärzte des</w:t>
      </w:r>
    </w:p>
    <w:p>
      <w:r>
        <w:t>D.___</w:t>
      </w:r>
    </w:p>
    <w:p>
      <w:r>
        <w:t>dem Beschwerdeführer im Bericht vom 16. November 2011 auf Grund der Depression und der somatischen Erkrank ung en eine 100%ige Arbeitsunfä higkeit auch für angepasste Tätigkeiten. In ihrer Stellungnahme zum MEDAS-Gutachten vom Februar 2012 hielten d ie Ärzte des D.___ fest, dass der Be schwerdeführer auf Grund des positiven und negativen Leistungsbildes sowie der neuropsychologisch bestätigten Depression auch für angepasste Tätigkeiten 100 % arbeitsunfähig sei.</w:t>
      </w:r>
    </w:p>
    <w:p>
      <w:r>
        <w:t>Offensichtlich wurden also bei beiden Beurteilung en der Arbeitsfähigkeit</w:t>
      </w:r>
    </w:p>
    <w:p>
      <w:r>
        <w:t>nicht nur</w:t>
      </w:r>
    </w:p>
    <w:p>
      <w:r>
        <w:t>psychiatrische Befunde be rücksichtigt . Damit ist unklar, wie hoch die Arbeitsunfähigkeit aus rein psy chiatrischer Sicht veran schlagt w urde . Dies vermag nicht zu überzeugen , zumal es den behandelnden Ärzten des D.___ auch an den fachlichen Qualifikationen zu einer Beurteilung der Arbeitsfähigkeit aus somatischer Sicht fehlt .</w:t>
      </w:r>
    </w:p>
    <w:p>
      <w:r>
        <w:t>D er psychiatrische Gutachter der MEDAS A.___ gab in seinem Teilgutach ten an , eine Einschränkung der Arbeitsfähigkeit von mehr als 20 % aus psychi atrischen Gründen ergebe sich aus den genannten Befunden nicht . Im Rahmen der Gesamtbeurteilung kamen die MEDAS- Gutachter zum Schluss, dass allfäl lige Einschränkungen aufgrund von psychiatrischen Befunden nicht ins Ge wicht fallen würden. So wurden die psychiatrischen Diagnosen der Dysthymia und der Somatisierungsstörung denn auch nicht als Diagnosen mit Auswirkung auf die Arbeitsfähigkeit qualifiziert . Dies ist nachvollziehbar, vermögen die entspre chen den Diagnosen doch rechtsprechungsgemäss keine Arbeitsunfähig keit zu be grün den. Auch in psychiatrischer Hinsicht kann somit vollumfänglich auf das MEDAS-Gutachten abgestellt werden. 5.4</w:t>
      </w:r>
    </w:p>
    <w:p>
      <w:r>
        <w:t>Zur Frage der angeblich mangelhaften Übersetzung ist festzuhalten, dass der Beschwerde führer auf dem Anmeldeformular zum Bezug von Leistungen der Invalidenver sicherung angab , dass er neben seiner Muttersprache B.___ isch auch über Fremdsprachenkenntnisse in Deutsch und C.___ isch verfüge ( Urk. 7/16</w:t>
      </w:r>
    </w:p>
    <w:p>
      <w:r>
        <w:t>Ziff. 5.3 ). Selbst wenn diese Sprachkenntnisse eher Basischarakter haben sollten , konnte vom Beschwerdeführer ohne weiteres erwartet werden, dass er während der Untersu chung dem Gutachter auf Deutsch – oder alternativ dem Dolmet scher auf C.___ isch – zu verstehen gibt, dass die Übersetzung nicht ausreichend sei . Im Übri gen wurden im Bericht der Ärzte des D.___ vom 1 3. Mai 2011 sogar gute Deutschkenntnisse angegeben. Dass sich der Beschwerdeführer dennoch wäh rend der Exploration nicht zu allfällig en Übersetzungsproblemen äusserte und erst im Nachhinein das Gutachten aufgrund mangelhafter Übersetzung kri ti sierte, vermag nicht zu überzeugen. Im Übrigen ist auch nicht ersichtlich , dass der Beschwerdeführer bei den Untersuchungen im D.___ einen B.___ isch sprachi gen Dolmetscher zur Verfügung gehabt hätte , z umal die behandelnden Ärzte des D.___ –</w:t>
      </w:r>
    </w:p>
    <w:p>
      <w:r>
        <w:t>Dr. K.___ , Dr. L.___ und Dr. M.___ – gemäss Ärzteverzeichnis der FMH ( www.doctorfmh.ch</w:t>
      </w:r>
    </w:p>
    <w:p>
      <w:r>
        <w:t>) weder C.___ isch noch B.___ isch sprechen.</w:t>
      </w:r>
    </w:p>
    <w:p>
      <w:r>
        <w:t>In Bezug auf die übrigen Kritikpunkte kann auf die ausführlichen und überzeu genden Stellungnahmen der Ärzte der MEDAS A.___ verwiesen werden. 5.5</w:t>
      </w:r>
    </w:p>
    <w:p>
      <w:r>
        <w:t>Zusammenfassend ist folglich auf das Gutachten der MEDAS A.___ vom Mai 2011 abzustellen, wonach beim Beschwerdeführer in einer körperlich sehr leichten Tätigkeit (Heben von maximal 5 kg und gelegentliches Heben und Tra gen von Gegenständen und Werkzeugen; vorwiegend im Sitzen, mit der Mög lichkeit die Position zu wechseln; ohne häufiges oder langes Gehen oder Stei gen; ohne Überkopfarbeiten oder Tätigkeiten aus Zwangshaltungen) seit dem 1 7. Mai 2008 eine 100%ige Arbeitsfähigkeit besteht.</w:t>
      </w:r>
    </w:p>
    <w:p>
      <w:r>
        <w:t>Der medizinische Sachverhalt ist als in diesem Sinne erstellt zu betrachten. 6.</w:t>
      </w:r>
    </w:p>
    <w:p>
      <w:r>
        <w:t>Der durch die Beschwerdegegnerin vorgenommene Einkommensvergleich ( Urk. 2 S. 2 ; vgl. auch Urk. 7/47 ) ist korrekt und wurde auch seitens des Be schwer deführers nicht beanstandet. Insbesondere erscheint ein Leidensabzug von 15 % angesichts der gegebenen Einschränkungen als angemessen.</w:t>
      </w:r>
    </w:p>
    <w:p>
      <w:r>
        <w:t>Der angefochtene Entscheid erweist sich somit als rechtens, was zur Abweisung der Beschwerde führt. 7.</w:t>
      </w:r>
    </w:p>
    <w:p>
      <w:r>
        <w:t>Die Kosten gemäss Art. 69 Abs. 1bis IVG sind ermessensweise auf Fr. 1‘000.-- festzusetzen und ausgangsgemäss dem Beschwerdeführer aufzuerlegen. Das Gericht erkennt: 1.</w:t>
      </w:r>
    </w:p>
    <w:p>
      <w:r>
        <w:t>Die Beschwerde wird abgewiesen. 2.</w:t>
      </w:r>
    </w:p>
    <w:p>
      <w:r>
        <w:t>Die Gerichtskosten von Fr. 1 ‘ 000 .-- werden dem Beschwerdeführer auferlegt. Rech nung und Einzahlungsschein werden dem Kostenpflichtigen nach Eintritt der Rechts kraft zugestellt. 3.</w:t>
      </w:r>
    </w:p>
    <w:p>
      <w:r>
        <w:t>Zustellung gegen Empfangsschein an: - Rechtsanwalt Thomas Laube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