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IV.2012.00269 vom 7. Juli 2013</w:t>
      </w:r>
    </w:p>
    <w:p>
      <w:r>
        <w:t>ZH Sozialversicherungsgericht, 2013-07-07, DE</w:t>
      </w:r>
    </w:p>
    <w:p>
      <w:r>
        <w:rPr>
          <w:b/>
        </w:rPr>
        <w:t xml:space="preserve">Quelle: </w:t>
      </w:r>
      <w:r>
        <w:t>https://mcp.opencaselaw.ch/entscheid/zh_sozialversicherungsgericht_IV.2012.00269</w:t>
      </w:r>
    </w:p>
    <w:p>
      <w:r>
        <w:t>FR: ZH_SOZIALVERSICHERUNGSGERICHT IV.2012.00269 du 7 juillet 2013</w:t>
      </w:r>
    </w:p>
    <w:p>
      <w:r>
        <w:t>IT: ZH_SOZIALVERSICHERUNGSGERICHT IV.2012.00269 del 7 luglio 2013</w:t>
      </w:r>
    </w:p>
    <w:p>
      <w:pPr>
        <w:pStyle w:val="Heading2"/>
      </w:pPr>
      <w:r>
        <w:t>Erwägungen</w:t>
      </w:r>
    </w:p>
    <w:p>
      <w:r>
        <w:rPr>
          <w:b/>
        </w:rPr>
        <w:t>E. 1</w:t>
      </w:r>
    </w:p>
    <w:p>
      <w:r>
        <w:t>S. 7 ). Die Sozialversicherungsanstalt des Kantons Zürich, IV-Stelle, klärte die erwerblichen ( Urk. 7/15), medizinischen ( Urk. 7/18-19) und beruflichen ( Urk. 7/20) Verhältnisse des Versicherten ab und zog die Akten der Unfallversicherung ( Urk. 7/17) bei . Im Februar 2009 erfolgte im A.___ ein Arbeitsassessment , anlässlich dessen eine schrittweise Steigerung des Arbeitspensums im angestammten Beruf bis zur vollen Arbeits fähigkeit innerhalb von 6 bis 8 Wochen als möglich erachtet wurde (Urk. 7/24 S. 4 Ziff.</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am Ende) und von der D.___ attestierte 100%ige Arbeitsfähigkeit erst im Sommer 2009 eingetreten ist.</w:t>
      </w:r>
    </w:p>
    <w:p>
      <w:r>
        <w:t>Die von der D.___ abgegebene Beurteilung</w:t>
      </w:r>
    </w:p>
    <w:p>
      <w:r>
        <w:t>der somatischen Arbeits fähigkeit wird vom Versicherten nicht in Frage gestellt und erweist sich auch aufgrund des Umstandes als richtig, d ass er sich im Frühling 2012 für eine Arbeitstätigkeit in seinem erlernten Beruf bewarb ( Urk.</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 232; 125 V 351 E. 3a S. 352). 2. 2.1</w:t>
      </w:r>
    </w:p>
    <w:p>
      <w:r>
        <w:t>Aufgrund der Beurteilung der D.___ ( Urk. 7/86)</w:t>
      </w:r>
    </w:p>
    <w:p>
      <w:r>
        <w:t>ging die IV-Stelle davon aus , dass dem Beschwerdeführer sowohl die bisherige als auch eine lei densangepasste Tätigkeit in einem 80%igen Arbeitspensum zumutbar sei. Da der Invaliditätsgrad somit lediglich 20 % betrage, bestehe kein Rentenanspruch (Urk. 2 S. 3). 2.2</w:t>
      </w:r>
    </w:p>
    <w:p>
      <w:r>
        <w:t>Dagegen lässt der Versicherte einwenden, es habe seit dem Unfall vom 11. Januar 2008 aus psychiatrischer Sicht eine Invalidität bestanden. Da seine verspätete Anmeldung erst am 4. Februar 2009 erfolgt sei und gemäss Beurtei lung der D.___ die Entlassung durch den Arbeitgeber im Sommer 2009 eine Wendung zum Schlechteren gebracht habe ( Urk. 7/86 S. 73), womit sich der Grad der Arbeitsunfähigkeit erhöht habe, sei ihm ab August 2009 und bis auf W eiteres, zumindest jedoch bis zum Abschluss der seit dem 22. Februar 2012 laufenden stationären Therapie im Zentrum G.___ der F.___ (Urk.  1 S. 6 Abs. 2 am Ende i.V.m . Urk. 9-10), eine Rente gestützt auf ein en Invaliditätsgrad von 50 % zuzusprechen ( Urk. 1 S. 7). 3. 3. 1</w:t>
      </w:r>
    </w:p>
    <w:p>
      <w:r>
        <w:t>D ie C.___ , welche den Versicherten internistisch, rheumatologisch, neurologisch und psychiatrisch untersuchte, stellte im Gutachten vom 1 1. Oktober 2010 fol gende Diagnosen ( Urk. 7/61 S. 33): A.</w:t>
      </w:r>
    </w:p>
    <w:p>
      <w:r>
        <w:t>mit Auswirkung auf die Arbeitsfähigkeit: 1.</w:t>
      </w:r>
    </w:p>
    <w:p>
      <w:r>
        <w:t>chronisches zerviko-thorako-lumbovertebrales Schmerzsyndrom -</w:t>
      </w:r>
    </w:p>
    <w:p>
      <w:r>
        <w:t>mehrsegmentale degenerative Veränderungen von Hals-, Brust- und Lendenwirbelsäule mit Osteochondrosen und Spondylarthro sen , Scheuermann’sc hen Veränderungen lumbal betont und radio logisch Wirbelkörper Signalanhebungen wahrscheinlich degenera tiver Ursache (MRI vom 2. Juli 2008 und 3 0. April 2010) -</w:t>
      </w:r>
    </w:p>
    <w:p>
      <w:r>
        <w:t>Status nach Wirbelsäulenkontusion bei Sturz am 1 2. Januar 2008 2.</w:t>
      </w:r>
    </w:p>
    <w:p>
      <w:r>
        <w:t>Plantarfaszien-Enthesopathie links am Fuss 3.</w:t>
      </w:r>
    </w:p>
    <w:p>
      <w:r>
        <w:t>t horacic - outlet -Symptomatik beidseits 4.</w:t>
      </w:r>
    </w:p>
    <w:p>
      <w:r>
        <w:t>Status nach operativen Eingriffen am oberen Sprunggelenk (OSG) rechts 1995 und an den Kniegelenken beidseits 2005, keine näheren Angaben vorliegend -</w:t>
      </w:r>
    </w:p>
    <w:p>
      <w:r>
        <w:t>aktuell Verdacht auf Instabilität am rechten OSG klinisch -</w:t>
      </w:r>
    </w:p>
    <w:p>
      <w:r>
        <w:t>femoropatelläre Knieschmerzen beidseits 5.</w:t>
      </w:r>
    </w:p>
    <w:p>
      <w:r>
        <w:t>l eichte depressive Episode (ICD-10: F32.0) ; B.</w:t>
      </w:r>
    </w:p>
    <w:p>
      <w:r>
        <w:t>ohne Auswirkung auf die Arbeitsfähigkeit: 1.</w:t>
      </w:r>
    </w:p>
    <w:p>
      <w:r>
        <w:t>Verdacht auf Tendovaginitis stenosans der Daumenflexorensehne rechts 2.</w:t>
      </w:r>
    </w:p>
    <w:p>
      <w:r>
        <w:t>leichte Rotatorenmanschettendopathie beider Schultern möglich 3.</w:t>
      </w:r>
    </w:p>
    <w:p>
      <w:r>
        <w:t>Status nach Ringbandspaltung am Zeigefinger links vor Jahren anam - nes tisch 4.</w:t>
      </w:r>
    </w:p>
    <w:p>
      <w:r>
        <w:t>Status nach Daumenbandoperation links 1994 verheilt 5.</w:t>
      </w:r>
    </w:p>
    <w:p>
      <w:r>
        <w:t>Status nach Epikondylen -Operation ulnar rechts vor Jahren 6.</w:t>
      </w:r>
    </w:p>
    <w:p>
      <w:r>
        <w:t>Verdacht auf dissoziative Bewegungsstörungen (ICD-10: F44.4) 7.</w:t>
      </w:r>
    </w:p>
    <w:p>
      <w:r>
        <w:t>d ifferenzialdiagnostisch Entwicklung körperlicher Symptome aus psychi schen Gründen (Aggravation) (ICD-10: F68.0)</w:t>
      </w:r>
    </w:p>
    <w:p>
      <w:r>
        <w:rPr>
          <w:b/>
        </w:rPr>
        <w:t>E. 3</w:t>
      </w:r>
    </w:p>
    <w:p>
      <w:r>
        <w:t>am Ende). Am 1. Dezember 2009 teilte ihm die IV-Stelle mit, dass keine beruflichen Massnahmen möglich seien ( Urk. 7/37).</w:t>
      </w:r>
    </w:p>
    <w:p>
      <w:r>
        <w:t>Vo n März bis Mai 2010 erfolgte im Auftrag der Basler eine Observation, bei welcher Diskrepanzen zwischen seinem Verhalten und den von ihm geltend gemachten Beschwerden festgestellt wurden ( Urk. 7/51-53, insbesondere Urk. 7/53 S. 1).</w:t>
      </w:r>
    </w:p>
    <w:p>
      <w:r>
        <w:t>Am 2 5. und 2 6. Mai 2010 liess die IV-Stelle den Versicherten durch die C.___ inter nistisch, rheumatologisch, neurologisch und psychiatrisch untersuchen, die ihm im angestammten Beruf eine 30%ige, in einer leidensangepassten Tätigkeit hin gegen eine 80%ige Arbeitsfähigkeit attestierte (Gutachten vom 11. Oktober 20 10 , Urk. 7/61 S. 37</w:t>
      </w:r>
    </w:p>
    <w:p>
      <w:r>
        <w:t>Ziff. 7.2-3 ).</w:t>
      </w:r>
    </w:p>
    <w:p>
      <w:r>
        <w:t>Im Mai 2011 liess die IV-Stelle durch die D.___ eine psychiat risch-orthopädische Untersuchung samt Evaluation der funktionellen Leis tungsfähigkeit (ELF) durchführen ( Urk. 7/80) , bei welcher dem Versicherten im Rahmen der interdisziplinären Beurteilung eine 80%ige Arbeitsfähigkeit attes tiert wurde (Gutachten vom 6. Oktober 2011, Urk. 7/86 S.</w:t>
      </w:r>
    </w:p>
    <w:p>
      <w:r>
        <w:rPr>
          <w:b/>
        </w:rPr>
        <w:t>E. 3.2.1</w:t>
      </w:r>
    </w:p>
    <w:p>
      <w:r>
        <w:t>Dr. med. J.___ , Facharzt für Orthopädische Chirurgie und Traumatologie des Bewegungsapparates, vom Regionalen Ärztlichen Dienst (RAD), erachtete die von der</w:t>
      </w:r>
    </w:p>
    <w:p>
      <w:r>
        <w:t>C.___ aufgrund der orthopädischen Untersuchung abgegebene Beur teilung, wonach der Versicherte in der angestammten Tätigkeit nur noch zu 30 % arbeitsfähig sei, als nicht schlüssig nachvollziehbar, und ordnete deshalb die Einholung eines neuen Gutachtens an ( Urk. 7/91 S. 7). Dies erfolgte bei der D.___ , wo am 4./ 5. Mai 2011 eine EFL stattfand und der Versi cherte am 9. Mai 2011 orthopädisch sowie am 1 6. Mai 2011 psychiatrisch be gutachtet wurde (Urk. 7/86 S. 1).</w:t>
      </w:r>
    </w:p>
    <w:p>
      <w:r>
        <w:rPr>
          <w:b/>
        </w:rPr>
        <w:t>E. 3.2.2</w:t>
      </w:r>
    </w:p>
    <w:p>
      <w:r>
        <w:t>Aufgrund der am 1 5. August und 5. Oktober 2011 durchgeführten inter - disziplinä ren Besprechungen stellte die D.___ im Gutachten vom 6. Oktober 2011 folgende Diagnosen ( Urk. 7/86 S. 5-6): A.</w:t>
      </w:r>
    </w:p>
    <w:p>
      <w:r>
        <w:t>in somatischer Hinsicht: -</w:t>
      </w:r>
    </w:p>
    <w:p>
      <w:r>
        <w:t>panvertebrales und polytopes Schmerzsyndrom nach Sturz am 11. Januar 2008 B.</w:t>
      </w:r>
    </w:p>
    <w:p>
      <w:r>
        <w:t>in psychiatrischer Hinsicht: 1.</w:t>
      </w:r>
    </w:p>
    <w:p>
      <w:r>
        <w:t>stark somatisierte und dysfunktional ausgebaute Angststörung vom Ty pus einer Panikstörung, jedoch nicht den typischen Kriterien für eine eigentliche Panikstörung entsprechend, zu klassifizieren am ehesten als „sonstige spezifische Angststörung“ (ICD-10: F41.8) oder als chronische Schmerzstörung mit psychischen und somatischen Faktoren (ICD-10: F45.41).</w:t>
      </w:r>
    </w:p>
    <w:p>
      <w:r>
        <w:t>Im Vergleich dazu weniger wahrscheinlich vorliegende psychiatrische Differenzialdiagnosen: -</w:t>
      </w:r>
    </w:p>
    <w:p>
      <w:r>
        <w:t>g emischte Konversionsstörung (ICD-10: F44.7) oder -</w:t>
      </w:r>
    </w:p>
    <w:p>
      <w:r>
        <w:t>anhaltende somatoforme Schmerzstörung (ICD-10: F45.40) 2.</w:t>
      </w:r>
    </w:p>
    <w:p>
      <w:r>
        <w:t>d ysfunktionale Krankheitsbewältigung mit Aspekten von Verdeutli chung und eigentlicher Aggravation (ICD-10: F68.0).</w:t>
      </w:r>
    </w:p>
    <w:p>
      <w:r>
        <w:t>Aufgrund der orthopädischen Beurteilung und der ELF wurde sowohl in der angestammten Tätigkeit als Autolackierer als auch in einer anderen mittel schweren Arbeit eine 100%ige Arbeitsfähigkeit ohne spezielle Einschränkungen attestiert ( Urk. 7/86 S. 45).</w:t>
      </w:r>
    </w:p>
    <w:p>
      <w:r>
        <w:t>Im psychiatrischen Teilgutachten wurde festgehalten, dass die Resultate der vom März bis Mai 2010 erfolgte n Observation mit dem effektiven Bestehen der diag nostizierten Angststörung zwar vereinbar seien, aber auch den ansonsten ge wonnenen Eindruck einer Verdeutlichung bzw. Aggravation bestätigten. Die di agnostizierten Störungen begründeten versicherungspsychiatrisch längerfristig grundsätzlich keine Minderung der Zumutbarkeit im Rahmen dessen, was zu mutbar sei. In kürzerfristiger Perspektive bestehe psychiatrisch jedoch eine teil weise Arbeitsunfähigkeit, deren genaue Quantifizierung schwierig sei, wobei von einer solchen in der Höhe von 50 % auszugehen sei. Ein spezifischer, vor wiegend verhaltenstherapeutischer Therapieversuch im Rahmen einer stationä ren Rehabilitation sei indiziert. Spätestens ein halbes Jahr später sei eine psy chiatrische Neubeurteilung empfohlen. Unabhängig vom Resultat einer solchen Rehabilitation sei jedoch in langfristiger Perspektive angesichts der guten Res sourcenlage und des eher geringen Schweregrades der diagnostizierten psychi schen Störung davon auszugehen, dass der Versicherte die funktionellen Aus wirkungen der selben überwinden könne ( Urk. 7/86 S. 71 am Anfang).</w:t>
      </w:r>
    </w:p>
    <w:p>
      <w:r>
        <w:t>Im Rahmen der interdisziplinären Beurteilung wurde festgehalten, dass der Ge sundheitsschaden</w:t>
      </w:r>
    </w:p>
    <w:p>
      <w:r>
        <w:t>sowohl aus somatischer als auch aus psychiatrischer Sicht am 1 1. Januar 2008 eingetreten sei, wobei in psychiatrischer Hinsicht der Verlauf wechselhaft (gewesen) sei. Der Versicherte habe seine Anstellung im Wesentli chen wegen der psychogenen Symptomatik verloren und er sehe sich durch die se Symptomatik weitgehend daran gehindert, eine konstante Arbeitsleistung zu erbringen. Es bestehe ein letztlich angstbedingtes Vermeidungsverhalten. Auf der somatischen Ebene habe sich anhand der Beobachtungen im Rahmen der E LF eine erhebliche Symptomausweitung feststellen lassen ( Urk. 7/86 S. 6 Ziff. 1-2).</w:t>
      </w:r>
    </w:p>
    <w:p>
      <w:r>
        <w:t>Eine mindestens 20%ige medizinisch begründete Arbeitsunfähigkeit habe seit dem am 1 1. Januar 2008 erlittenen Unfall bestanden ( Urk. 7/86 S. 9). Während in rein somatischer Hinsicht seit dem im März 2009 im A.___ erfolgten Arbeitsassessment ( Urk. 7/24) durchgehend keine Einschränkung der Arbeitsfähigkeit bestanden habe ( Urk. 7/86 S. 11 in der Mitte), werde psychiat risch gesehen erst in längerfristige r Perspektive eine volle Zumutbarkeit eintre ten ( Urk. 7/86 S. 7-8).</w:t>
      </w:r>
    </w:p>
    <w:p>
      <w:r>
        <w:t>Grundsätzlich sei die angestammte Tätigkeit als Autolackierer, für welche der Versicherte Erfahrung, Interesse und Ressourcen habe, noch zumutbar. Die psy chische Störung führe jedoch zu einem dermassen generalisierten Vermeidungs verhalten gegenüber jeglichen Aktivitäten, dass eine direkte therapeutische Her angehensweise an die Angststörung notwendig erscheine, um das generelle Vermeidungsverhalten zu verbessern bzw. therapeutisch zu eliminieren und damit vorhandene Ressourcen freizusetzen ( Urk. 7/86 S. 9 Ziff. 5).</w:t>
      </w:r>
    </w:p>
    <w:p>
      <w:r>
        <w:rPr>
          <w:b/>
        </w:rPr>
        <w:t>E. 3.3.1</w:t>
      </w:r>
    </w:p>
    <w:p>
      <w:r>
        <w:t>Infolge der dem Versicherten am 4. No vember 2011 auferlegten Schaden minde rungspflicht in Form einer Psychotherapie ( Urk. 7/92) begab er sich vom 2 8. November bis 2 2. Dezember 2011 ins Zentrum für Stationäre Psychiatrische Re habilitation der E.___ und vom 22. Februar bis 3 0. März 2012 ins Zentrum G.___ der F.___ für stationäre Behandlungen.</w:t>
      </w:r>
    </w:p>
    <w:p>
      <w:r>
        <w:rPr>
          <w:b/>
        </w:rPr>
        <w:t>E. 3.3.2</w:t>
      </w:r>
    </w:p>
    <w:p>
      <w:r>
        <w:t>Das Zentrum für Stationäre Psychiatrische Rehabilitation der E.___ stellte fol gende Diagnosen ( Urk. 3/4 S. 1): 1.</w:t>
      </w:r>
    </w:p>
    <w:p>
      <w:r>
        <w:t>Somatisierungsstörung (ICD-10: F45.0) 2.</w:t>
      </w:r>
    </w:p>
    <w:p>
      <w:r>
        <w:t>Verdacht auf dissoziative Bewegungsstörung (ICD-10: F44.4) 3.</w:t>
      </w:r>
    </w:p>
    <w:p>
      <w:r>
        <w:t>d issoziative Sensibilitäts- und Empfindungsstörung (ICD-10: F44.6) 4.</w:t>
      </w:r>
    </w:p>
    <w:p>
      <w:r>
        <w:t>Anpassungsstörung (ICD-10: F43.2).</w:t>
      </w:r>
    </w:p>
    <w:p>
      <w:r>
        <w:t>Während des Aufenthaltes seien starke Stimmungsschwankungen und Hinweise auf mittlere bis schwere depressive Symptome festgestellt worden. Der Versi cher t e weise ein komplexes klinisches Bild auf, wobei sich die körperlichen und psychischen Faktoren gegenseitig beeinflussten. Aufgrund der vorzeitigen Ent lassung sei die geplante Psychodiagnostik jedoch nicht abgeschlossen und der Versicherte sei noch behandlungsbedürftig. Da eine Behandlung momentan je doch nicht möglich sei, werde der nach der bevorstehenden Schulteroperation für Januar 2012 geplante Wiedereintritt nicht stattfinden ( Urk. 3/4 S. 4)</w:t>
      </w:r>
    </w:p>
    <w:p>
      <w:r>
        <w:rPr>
          <w:b/>
        </w:rPr>
        <w:t>E. 3.3.3</w:t>
      </w:r>
    </w:p>
    <w:p>
      <w:r>
        <w:t>Das Zentrum G.___ der F.___ stellte folgende Diagnosen ( Urk.</w:t>
      </w:r>
    </w:p>
    <w:p>
      <w:r>
        <w:rPr>
          <w:b/>
        </w:rPr>
        <w:t>E. 6</w:t>
      </w:r>
    </w:p>
    <w:p>
      <w:r>
        <w:t>ff. ).</w:t>
      </w:r>
    </w:p>
    <w:p>
      <w:r>
        <w:t>Am 4. November 2011 auferlegte die IV-Stelle dem Versicherten den Besuch einer Psychotherapie zur Verbesserung der Arbeitsfähigkeit ( Urk. 7/92), worauf er sich vom 2 8. November bis 2 2. Dezember 2011 in eine stationäre Behandlung im Zentrum für Stationäre Psychiatrische Rehabilitation der E.___ begab ( Urk. 3/4).</w:t>
      </w:r>
    </w:p>
    <w:p>
      <w:r>
        <w:t>Nach erfolgtem Vorbescheidverfahren ( Urk. 7/93 ff.) teilte die IV-Stelle dem Versicherten mit Verfügung vom 2 7. Januar 2012 mit, dass kein Anspruch auf eine Invalidenrente bestehe ( Urk. 2). 2.</w:t>
      </w:r>
    </w:p>
    <w:p>
      <w:r>
        <w:t>Gegen die Verfügung vom 2 7. Januar 2012 ( Urk. 2) liess der Versicherte, vertre ten durch Rechtsanwalt Reto Caflisch ( Urk. 4), am 2 9. Februar 2012 Beschwerde erheben und beantragen, es sei ihm ab dem 1. August 2009 eine Invalidenrente gestützt auf einen Invaliditätsgrad von 50 % zuzusprechen. Eventualiter liess er die Rückweisung an die Verwaltung zur Neufestsetzung des Invaliditätsgrades beantragen ( Urk. 1 S. 2). Mit Beschwerdeantwort vom 11. April 2012 ( Urk. 6) schloss die IV-Stelle auf Beschwerdeabweisung.</w:t>
      </w:r>
    </w:p>
    <w:p>
      <w:r>
        <w:t>Am 8. Mai 2012 liess der Beschwerdeführer einen Austrittsbericht der F.___ , Zentrum G.___ , vom 3 0. März 2012 einreichen ( Urk. 9-10), wo hin er sich vom 22. Februar bis 3 0. März 2012 in eine weitere stationäre Behandlung b egeben hatte . Mit Verfü gung vom 9. Mai 2012 ( Urk. 11) wurde dieser der Beschwerdegegnerin zur Stellungnahme zugestellt, die am 2 1. Mai 2012 auf eine solche verzichtete ( Urk. 12).</w:t>
      </w:r>
    </w:p>
    <w:p>
      <w:r>
        <w:t>Mit Verfügung vom 6. Juni 2013 ( Urk. 14) wurde die Basler zum Prozess beigela den. Diese verzichtete mit Eingabe vom 1 4. Juni 2013 ( Urk. 15) auf die Einreichung einer Stellungnahme.</w:t>
      </w:r>
    </w:p>
    <w:p>
      <w:r>
        <w:t>Auf die einzelnen Ausführungen der Parteien und die weiteren Unterlagen ist, soweit für die Entscheidfindung erforderlich, in den Erwägungen einzugehen. Das Gericht zieht in Erwägung: 1.</w:t>
      </w:r>
    </w:p>
    <w:p>
      <w:r>
        <w:rPr>
          <w:b/>
        </w:rPr>
        <w:t>E. 8</w:t>
      </w:r>
    </w:p>
    <w:p>
      <w:r>
        <w:t>c hronische Schmerzstörung aus somatischen und psychischen Gründen (ICD-10: F45.41)</w:t>
      </w:r>
    </w:p>
    <w:p>
      <w:r>
        <w:rPr>
          <w:b/>
        </w:rPr>
        <w:t>E. 9</w:t>
      </w:r>
    </w:p>
    <w:p>
      <w:r>
        <w:t>a namnestisch auf CPAP-Beatmung bei Schlafapnoesyndrom (erstmals di agnostiziert 2008)</w:t>
      </w:r>
    </w:p>
    <w:p>
      <w:r>
        <w:rPr>
          <w:b/>
        </w:rPr>
        <w:t>E. 10</w:t>
      </w:r>
    </w:p>
    <w:p>
      <w:r>
        <w:t>S. 3 am Ende). 4.3</w:t>
      </w:r>
    </w:p>
    <w:p>
      <w:r>
        <w:t>Der Beschwerdeführer meldete sich am 4. Februar 2009 bei der Invalidenversiche rung an ( Urk. 7/11 S. 1 i.V.m . Urk. 1 S. 7) , womit ein Renten anspruch in Anwendung von Art. 29 Abs. 1 IVG am 1. August 2009 entst ehen konnte. Da ab dem 1 1. Januar 2008 durchgehend eine 50%ige Einschränkung der Arbeitsfähigkeit bestanden hat, sind</w:t>
      </w:r>
    </w:p>
    <w:p>
      <w:r>
        <w:t>auch die Voraussetzungen von Art. 28 Abs. 1 IVG (vgl. obige E. 1.2)</w:t>
      </w:r>
    </w:p>
    <w:p>
      <w:r>
        <w:t>erfüllt. Unter Berücksichtigung der Tatsache, dass dem Versicherten in der angestammten Tätigkeit eine 50%ige Arbeitsfähigkeit attestiert wurde, entspricht der Invaliditätsgrad dem Grad der tatsächlichen Ar beitsunfähigkeit. Aufgrund der 50%i g en Invalidität ist dem Versicherten in Gutheissung der Beschwerde somit ab dem 1. August 2009 eine halbe Invali denrente zuzusprechen. 5 . 5 .1</w:t>
      </w:r>
    </w:p>
    <w:p>
      <w:r>
        <w:t>Da es um die Bewilligung oder Verweigerung von Versicherungsleistungen geht, ist das Verfahren kostenpflichtig. Die Gerichtskosten sind nach dem Ver fahrens aufwand</w:t>
      </w:r>
    </w:p>
    <w:p>
      <w:r>
        <w:t>und unabhängig vom Streitwert im Rahmen von Fr. 200.-- bis 1'000.-- festzulegen (Art. 69 Abs. 1 bis IVG) und auf Fr. 8 00.-- anzusetzen. Entsprechend dem Ausgang des Verfahrens sind s ie der IV-Stelle aufzuerlegen. 5 .2</w:t>
      </w:r>
    </w:p>
    <w:p>
      <w:r>
        <w:t>Nach § 34 Abs. 1 des Gesetzes über das Sozialver sicherungsgericht ( GSVGer ) hat die obsiegende b B eschwerde</w:t>
      </w:r>
    </w:p>
    <w:p>
      <w:r>
        <w:t>führende Person Anspruch auf Ersatz der Partei kosten . Diese werden ohne Rücksicht auf den Streitwert nach der Bedeutung der Streitsache, der Schwierigkeit des Prozesses und dem Mass des Obsiegens be messen ( § 34 Abs. 3 GSVGer ). In Berücksichtigung dieser Kriterien ist</w:t>
      </w:r>
    </w:p>
    <w:p>
      <w:r>
        <w:t>eine Pro zessentschädigung von Fr. 3‘000.-- (inkl. MWSt</w:t>
      </w:r>
    </w:p>
    <w:p>
      <w:r>
        <w:t>und Barauslagen) angemessen . Das Gericht erkennt: 1.</w:t>
      </w:r>
    </w:p>
    <w:p>
      <w:r>
        <w:t>In Gutheissung der Beschwerde wird die Verfügung der Sozialversicherungsanstalt des Kantons Zürich, IV-Stelle, vom 27. Januar 2012 aufgehoben und es wird festgestellt, dass der Beschwerdeführer ab August 2009 Anspruch auf eine halbe Invalidenrente hat. 2.</w:t>
      </w:r>
    </w:p>
    <w:p>
      <w:r>
        <w:t>Die Gerichtskosten von Fr. 800.-- werden der Beschwerdegegnerin auferlegt. Rechnung und Einzahlungsschein werden der Kostenpflichtigen nach Eintritt der Rechtskraft zugestellt. 3.</w:t>
      </w:r>
    </w:p>
    <w:p>
      <w:r>
        <w:t>Die Beschwerdegegnerin wird verpflichtet, dem Beschwerdeführer eine Prozessent-schädigung von Fr. 3‘000.-- (inkl. Barauslagen und MWSt) zu bezahlen. 4.</w:t>
      </w:r>
    </w:p>
    <w:p>
      <w:r>
        <w:t>Zustellung gegen Empfangsschein an: - Rechtsanwalt Reto Caflisch - Sozialversicherungsanstalt des Kantons Zürich, IV-Stelle - Basler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GrünigRangoni-Bertini GR/AL/JMversandt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