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IV.2012.00227 vom 20. April 2012</w:t>
      </w:r>
    </w:p>
    <w:p>
      <w:r>
        <w:t>ZH Sozialversicherungsgericht, 2012-04-20, DE</w:t>
      </w:r>
    </w:p>
    <w:p>
      <w:r>
        <w:rPr>
          <w:b/>
        </w:rPr>
        <w:t xml:space="preserve">Quelle: </w:t>
      </w:r>
      <w:r>
        <w:t>https://mcp.opencaselaw.ch/entscheid/zh_sozialversicherungsgericht_IV.2012.00227</w:t>
      </w:r>
    </w:p>
    <w:p>
      <w:r>
        <w:t>FR: ZH_SOZIALVERSICHERUNGSGERICHT IV.2012.00227 du 20 avril 2012</w:t>
      </w:r>
    </w:p>
    <w:p>
      <w:r>
        <w:t>IT: ZH_SOZIALVERSICHERUNGSGERICHT IV.2012.00227 del 20 aprile 2012</w:t>
      </w:r>
    </w:p>
    <w:p>
      <w:pPr>
        <w:pStyle w:val="Heading2"/>
      </w:pPr>
      <w:r>
        <w:t>Erwägungen</w:t>
      </w:r>
    </w:p>
    <w:p>
      <w:r>
        <w:rPr>
          <w:b/>
        </w:rPr>
        <w:t>E. 1</w:t>
      </w:r>
    </w:p>
    <w:p>
      <w:r>
        <w:t>1.1Â Â Â Â  Die den InvaliditÃ¤tsgrad und dessen Bemessung betreffenden rechtlichen Grundlagen (Art. 28 des Bundesgesetzes Ã¼ber die Invalidenversicherung, IVG; Art. 16 des Bundesgesetzes Ã¼ber den Allgemeinen Teil des Sozialversicherungsrechts, ATSG) sowie die Voraussetzungen zur Herabsetzung oder Aufhebung einer Rente (Art. 88a Abs. 1 und Art. 88 bis Abs. 2 lit. a der Verordnung Ã¼ber die Invalidenversicherung, IVV, sowie Art. 31 IVG) sind im angefochtenen Entscheid zutreffend wiedergegeben (Urk. 2 VerfÃ¼gungsteil 2 S. 1 f.). Darauf kann, mit den nachfolgenden ErgÃ¤nzungen, verwiesen werden.</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2.Â Â Â Â Â Â</w:t>
      </w:r>
    </w:p>
    <w:p>
      <w:r>
        <w:t>2.1Â Â Â Â  Die Beschwerdegegnerin ging in ihrer VerfÃ¼gung vom 17. Januar 2012 davon aus, aufgrund der medizinischen Beurteilung sei der BeschwerdefÃ¼hrerin ihre aktuelle oder eine andere behinderungsangepasste TÃ¤tigkeit im Umfang von 70 % zumutbar (Urk. 2 VerfÃ¼gungsteil 2 S. 1 unten).</w:t>
      </w:r>
    </w:p>
    <w:p>
      <w:r>
        <w:t>2.2Â Â Â Â  DemgegenÃ¼ber stellte sich die BeschwerdefÃ¼hrerin beschwerdeweise (Urk. 1) auf den Standpunkt, es liege keine wesentliche VerÃ¤nderung des Sachverhalts vor (Ziff. 6 f.). Allenfalls sei aufgrund der seit der ursprÃ¼nglichen RentenverfÃ¼gung neu hinzugetretenen somatischen Beschwerden von einer Verschlechterung des Gesundheitszustandes auszugehen (Ziff. 7).</w:t>
      </w:r>
    </w:p>
    <w:p>
      <w:r>
        <w:t>2.3Â Â Â Â  Streitig und zu prÃ¼fen ist, ob die Herabsetzung der bisher ausgerichteten Dreiviertelsrente auf eine Viertelsrente rechtens ist. Insbesondere fragt sich, ob eine revisionsrelevante VerÃ¤nderung der tatsÃ¤chlichen VerhÃ¤ltnisse eingetreten ist. Dabei sind die VerhÃ¤ltnisse der rentenzusprechenden VerfÃ¼gung vom 16. April 2009 (Urk. 10/47; Urk. 10/53) mit den VerhÃ¤ltnissen im Zeitpunkt der VerfÃ¼gung vom 17. Januar 2012 (Urk. 2) zu vergleichen.</w:t>
      </w:r>
    </w:p>
    <w:p>
      <w:r>
        <w:t>3.Â Â Â Â Â Â</w:t>
      </w:r>
    </w:p>
    <w:p>
      <w:r>
        <w:t>3.1Â Â Â Â  In der rentenzusprechenden VerfÃ¼gung vom 16. April 2009 stellte die Beschwerdegegnerin im Wesentlichen auf das polydisziplinÃ¤re Gutachten des Medizinischen Zentrums Z.___ (Z.___) vom 14. November 2008 ab (Urk. 10/36). Diesem sind folgende Diagnosen mit Einfluss auf die ArbeitsfÃ¤higkeit zu entnehmen (S. 37):</w:t>
      </w:r>
    </w:p>
    <w:p>
      <w:r>
        <w:t>- generalisierte AngststÃ¶rung (ICD-10: F41.1)</w:t>
      </w:r>
    </w:p>
    <w:p>
      <w:r>
        <w:t>- unreife PersÃ¶nlichkeitsstÃ¶rung (ICD-10: F60.8)</w:t>
      </w:r>
    </w:p>
    <w:p>
      <w:r>
        <w:t>Aktuell klage die BeschwerdefÃ¼hrerin Ã¼ber selten auftretende Nackenschmerzen. Sie leide selten an RÃ¼ckenschmerzen diskreter AusprÃ¤gung. Hingegen komme es rezidivierend zu witterungs- und belastungsabhÃ¤ngigen, aber auch im Ruhezustand auftretenden Schmerzen im Vorderteil mehrheitlich des rechten, aber auch des linken Kniegelenks. Sie habe teilweise auch das GefÃ¼hl der InstabilitÃ¤t des Kniegelenks. Psychisch leide sie an KonzentrationsstÃ¶rungen und Vergesslichkeit. Ausserdem kÃ¶nne sie schlecht mit Zeitdruck umgehen und habe Probleme im sozialen Bereich (S. 39 f. unten).</w:t>
      </w:r>
    </w:p>
    <w:p>
      <w:r>
        <w:t>Aus psychiatrischer Sicht kÃ¶nne das erlittene Unfallereignis vom 16. Juni 2001 nebst den zurÃ¼ckliegenden Schwierigkeiten am Arbeitsplatz als AuslÃ¶ser, aber nicht als Ursache fÃ¼r die anhaltende Verunsicherung der BeschwerdefÃ¼hrerin gesehen werden. Mit Ã¼berwiegender Wahrscheinlichkeit bestehe bei ihr bereits seit der frÃ¼hesten Kindheit eine gewisse VulnerabilitÃ¤t. Aus therapeutischer Sicht sei dabei die unreife PersÃ¶nlichkeitsstÃ¶rung komplizierend. Aus psychiatrischer Sicht bestehe eine 50%ige EinschrÃ¤nkung der ArbeitsfÃ¤higkeit sowohl fÃ¼r die zuletzt ausgeÃ¼bte TÃ¤tigkeit als Lagermitarbeiterin sowie fÃ¼r sÃ¤mtliche VerweistÃ¤tigkeiten. Unter Nutzung psychotherapeutisch-psychopharmakologischer Behandlungsoptionen sei eine Verbesserung des Gesundheitszustandes und damit der ArbeitsfÃ¤higkeit zu erwarten. Allerdings kÃ¶nne in der freien Wirtschaft bei zudem gÃ¼nstiger (wohlwollender) Arbeitsumgebung allenfalls eine maximal 70%ige ArbeitsfÃ¤higkeit erreicht werden (S. 41 f.).</w:t>
      </w:r>
    </w:p>
    <w:p>
      <w:r>
        <w:t>Aus somatischer Sicht sei keine Diagnose zu stellen, welche die ArbeitsfÃ¤higkeit der BeschwerdefÃ¼hrerin einschrÃ¤nke. Gesamtgutachterisch sei von einer 50%igen ArbeitsfÃ¤higkeit in der bisherigen TÃ¤tigkeit als auch in jeder VerweistÃ¤tigkeit auszugehen (S. 42 Ziff. 7.4).</w:t>
      </w:r>
    </w:p>
    <w:p>
      <w:r>
        <w:t>3.2Â Â Â Â</w:t>
      </w:r>
    </w:p>
    <w:p>
      <w:r>
        <w:t>3.2.1Â Â  Seit Einleitung des Revisionsverfahrens im Januar 2011 sind den Akten folgende Arztberichte zu entnehmen:</w:t>
      </w:r>
    </w:p>
    <w:p>
      <w:r>
        <w:t>3.2.2Â Â  Im Bericht vom 28. Februar 2011 (Urk. 10/62/6-8) attestierten med. pract. A.___, FachÃ¤rztin FMH fÃ¼r Psychiatrie und Psychotherapie, sowie die beiden Psychologen Dr. phil. B.___ und lic. phil. C.___, Medizinisches Zentrum D.___ (D.___), der BeschwerdefÃ¼hrerin seit dem 1. Februar 2009 eine 50%ige ArbeitsunfÃ¤higkeit aufgrund einer mittelgradigen depressiven Episode (ICD-10: F32.1), eines Status nach Problemen am Arbeitsplatz (ICD-10: Z56.4), eines Status nach Alkoholmissbrauch (ICD-10: F10.1) sowie eines Status nach Schleudertrauma (ICD-10: S13.4).</w:t>
      </w:r>
    </w:p>
    <w:p>
      <w:r>
        <w:t>3.2.3Â Â  Am 5. Mai 2011 fand eine psychiatrische Untersuchung beim RAD-Arzt Dr. med. E.___, Facharzt FMH fÃ¼r Psychiatrie und Psychotherapie, statt (Urk. 10/64). Die BeschwerdefÃ¼hrerin berichtete, sie lebe mit einer stÃ¤ndigen Ã¤ngstlichen Grundstimmung und der Erwartungshaltung, von anderen abgelehnt oder kritisiert zu werden. Sie schlucke vieles ohne aufzubegehren und wehre sich nicht, um nicht abgelehnt zu werden. Der Therapie am D.___ verdanke sie die jetzige Stabilisierung. Auf Nachfrage betreffend sonstiger Beschwerden habe die BeschwerdefÃ¼hrerin berichtet, sie sei anfangs 2010 (richtig: 2009) mit dem Roller wÃ¤hrend der Arbeit gestÃ¼rzt und habe sich am rechten Knie das Aussenband und ein Kreuzband gerissen. Im Dezember 2010 (richtig: 2009) habe sie erneut einen kleineren Sturz erlitten. Die Schmerzen im rechten Kniegelenk seien bis aktuell vorhanden und wÃ¼rden insbesondere unter Belastung und beim Treppensteigen zunehmen (Ziff. 1). Dr. E.___ stellte folgende Diagnosen (Ziff. 10):</w:t>
      </w:r>
    </w:p>
    <w:p>
      <w:r>
        <w:t>- Ã¤ngstlich vermeidende selbstunsicher abhÃ¤ngige PersÃ¶nlichkeitsstÃ¶rung (ICD-10: F60.6)</w:t>
      </w:r>
    </w:p>
    <w:p>
      <w:r>
        <w:t>- anamnestisch depressive Episode, aktuell noch leichtgradig (ICD-10: F32.0)</w:t>
      </w:r>
    </w:p>
    <w:p>
      <w:r>
        <w:t>- Status nach schÃ¤dlichem Gebrauch von Alkohol (ICD-10: F10.1)</w:t>
      </w:r>
    </w:p>
    <w:p>
      <w:r>
        <w:t>- anamnestisch Status nach unfallbedingter Knieverletzung rechts 01/2010 (richtig: 2009) mit konsekutiver operativer Versorgung einer Aussen- und Kreuzbandruptur und weiter anhaltenden belastungsabhÃ¤ngigen Schmerzen</w:t>
      </w:r>
    </w:p>
    <w:p>
      <w:r>
        <w:t>Gesamthaft liege bei ihr ein anhaltender Gesundheitsschaden in Form einer Ã¤ngstlich vermeidenden selbstunsicher abhÃ¤ngigen PersÃ¶nlichkeitsstÃ¶rung sowie einer gegenwÃ¤rtig nur noch leichtgradig depressiven Verstimmung vor. BezÃ¼glich der unfallbedingten Knieverletzung und den diesbezÃ¼glich anhaltenden Beschwerden seien derzeit keine somatischen Befunde oder EinschÃ¤tzungen vorliegend, die eine nachhaltige BeeintrÃ¤chtigung der Belastbarkeit und der ArbeitsfÃ¤higkeit ausweisen wÃ¼rden. Aufgrund der Angaben der BeschwerdefÃ¼hrerin sei mit Ã¼berwiegender Wahrscheinlichkeit davon auszugehen, dass in ihrer aktuellen TÃ¤tigkeit als Postangestellte bereits seit einiger Zeit, spÃ¤testens mit dem heutigen Untersuchungszeitpunkt, eine ArbeitsfÃ¤higkeit von 70 % bestehe, vorausgesetzt die Kniebeschwerden wÃ¼rden nicht zunehmen. Eine Fortsetzung der ambulanten psychiatrisch-psychotherapeutischen Behandlung sei zur Vorbeugung einer Verschlechterung sinnvoll. Eine weitere Steigerung der ArbeitsfÃ¤higkeit erscheine wegen der ausgeprÃ¤gten PersÃ¶nlichkeitszÃ¼ge als nicht realistisch (Ziff. 11 f.).</w:t>
      </w:r>
    </w:p>
    <w:p>
      <w:r>
        <w:t>3.2.4Â Â  Im Schreiben vom 23. August 2011 (Urk. 10/77) Ã¤usserten sich die behandelnden Fachpersonen des D.___ zum zwischenzeitlich ergangenen Vorbescheid vom 24. Mai 2011 sowie zum Bericht von Dr. E.___ (vgl. E. 3.2.2). Die BeschwerdefÃ¼hrerin sei aus psychiatrischer Sicht zu 50 % arbeitsunfÃ¤hig, und es sei auch nie die Meinung der BeschwerdefÃ¼hrerin selbst gewesen, dass sie mehr als 50 % arbeitsfÃ¤hig sei. Insbesondere sei laut Dr. F.___ eine Steigerung des Arbeitspensums seit dem Unfall vom 3. Januar 2009 mit Verletzung des rechten Knies schmerzbedingt nicht mÃ¶glich (Ziff. 2). Der BeschwerdefÃ¼hrerin sei es zwar mÃ¶glich, kurzfristig etwas mehr zu arbeiten und Ãberstunden zu leisten, sie brauche danach aber eine lÃ¤ngere Erholungszeit. So habe sie gemÃ¤ss Auskunft der Arbeitgeberin die bis Januar 2011 angefallenen 156 Ãberstunden bis im Juli 2011 auf 89 Stunden reduziert (Ziff. 3).</w:t>
      </w:r>
    </w:p>
    <w:p>
      <w:r>
        <w:t>Â Â Â Â Â Â Â Â  In besseren Phasen wÃ¼rde sich die BeschwerdefÃ¼hrerin immer wieder im Rahmen ihrer psychischen StÃ¶rung, welche einerseits aus einer Depression und andererseits aus einer grossen SelbstwertstÃ¶rung bestehe, Ã¼berschÃ¤tzen. Die heutigen Symptome seien im Vergleich zu den im Z.___-Gutachten umschriebenen Symptomen identisch: Die BeschwerdefÃ¼hrerin leide nach wie vor unter Ãngsten, jedoch sei die AngststÃ¶rung deutlich reduziert. Der Alkoholkonsum sei inzwischen sistiert. Hingegen sei eine Depression (mittelgradig depressive Episode, ICD-10: F32.1) mit erhÃ¶hter Vergesslichkeit, Lust- und Interesselosigkeit, MÃ¼digkeit, KonzentrationsstÃ¶rungen, Gedankenkreisen, Sinnlosigkeitsgedanken, SchlafstÃ¶rungen, RÃ¼ckzug, Antriebslosigkeit, Einsamkeit, deutliche Stimmungsschwankungen, teilweise auch Zittern vorhanden. Die Depression sei deutlich arbeitsverhindernd, die BeschwerdefÃ¼hrerin traue sich knapp zu, sich an der jetzigen Arbeitsstelle zu halten (Ziff. 4 und 5). Kleine Irritationen im GeschÃ¤ft oder auf der Posttour hÃ¤tten sofort massive Reaktionen im Sinne von UngenÃ¼gen, Verzweiflung wegen des VerantwortungsgefÃ¼hls, Hinterfragung ihrer FÃ¤higkeiten, Unsicherheit bei endlosem Gedankenkreisen um ihr UngenÃ¼gen zu Folge. Daher sei eine 50%ige ArbeitstÃ¤tigkeit mit einer grossen Anstrengung verbunden und nur dank einer regelmÃ¤ssigen psychotherapeutischen Behandlung mÃ¶glich. Eine Steigerung auf 70 % sei unrealistisch und wÃ¼rde die BeschwerdefÃ¼hrerin vollstÃ¤ndig Ã¼berfordern (Ziff. 6).</w:t>
      </w:r>
    </w:p>
    <w:p>
      <w:r>
        <w:t>3.2.5Â Â  Im Bericht vom 3. Oktober 2011 (Urk. 10/80) diagnostizierte Dr. med. F.___, Facharzt FMH fÃ¼r Chirurgie, Folgendes (S. 1):</w:t>
      </w:r>
    </w:p>
    <w:p>
      <w:r>
        <w:t>- Status nach Knieverletzung (Sturz vom 3. Januar 2009 mit Roller) mit vorderer Kreuzbandruptur und Ausriss des medialen Meniskus</w:t>
      </w:r>
    </w:p>
    <w:p>
      <w:r>
        <w:t>- Status nach vorderer Kreuzbandplastik und Refixation des medialen Meniskus rechts</w:t>
      </w:r>
    </w:p>
    <w:p>
      <w:r>
        <w:t>- Chondropathie und Knorpeldefekt am lateralen Femurkondylus rechts</w:t>
      </w:r>
    </w:p>
    <w:p>
      <w:r>
        <w:t>- zervikozephales Schmerzsyndrom mit Begleitschwindel und Verdacht auf neuropsychologische Defizite bei Status nach Polytrauma und Commotio cerebri, Beschleunigungstrauma der HalswirbelsÃ¤ule, diffuse Prellungen und Kontusionen (Unfall vom 16. Juni 2001)</w:t>
      </w:r>
    </w:p>
    <w:p>
      <w:r>
        <w:t>- lumbovertebrales Syndrom</w:t>
      </w:r>
    </w:p>
    <w:p>
      <w:r>
        <w:t>- zervikal- und lumbalbetontes Panvertebralsyndrom</w:t>
      </w:r>
    </w:p>
    <w:p>
      <w:r>
        <w:t>- Haltungsinsuffizienz</w:t>
      </w:r>
    </w:p>
    <w:p>
      <w:r>
        <w:t>- muskulÃ¤re Dysbalance</w:t>
      </w:r>
    </w:p>
    <w:p>
      <w:r>
        <w:t>Objektiv bestÃ¼nden aktuell befriedigende Befunde, die BeschwerdefÃ¼hrerin klage vor allem noch Ã¼ber Schmerzen bei lÃ¤ngerem Gehen sowie beim Treppensteigen (S. 2 Mitte). In der angestammten TÃ¤tigkeit als Postangestellte kÃ¶nne der BeschwerdefÃ¼hrerin aufgrund der noch bestehenden Restbeschwerden aus somatischer Sicht eine 50%ige ArbeitsunfÃ¤higkeit attestiert werden. Nach der Zustelltour von drei bis vier Stunden sei sie am Limit, sie mÃ¼sse sich nach der Arbeit jeweils ein bis zwei Stunden hinlegen, bis die Knieschmerzen wieder abgeklungen seien (S. 2 unten).</w:t>
      </w:r>
    </w:p>
    <w:p>
      <w:r>
        <w:t>3.2.6Â Â  Am 23. November 2011 (Urk. 10/82/2-3) nahm RAD-Arzt Dr. med. G.___, Facharzt Â fÃ¼r orthopÃ¤dische Chirurgie und Traumatologie des Bewegungsapparates, aus somatischer Sicht Stellung zur Beurteilung der ArbeitsfÃ¤higkeit der BeschwerdefÃ¼hrerin: Aufgrund der objektiven Befunde von Dr. F.___ lasse sich eine 50%ige ArbeitsunfÃ¤higkeit nicht nachvollziehen, zumal dieser ausfÃ¼hre, nach drei bis vier Stunden Arbeit wÃ¼rden die Knieschmerzen nach einer Erholungszeit von einer bis zwei Stunden wieder abklingen. Somit kÃ¶nne nach der Erholungszeit die Arbeit fÃ¼r mindestens zwei Stunden wieder aufgenommen werden, womit eine ArbeitsfÃ¤higkeit fÃ¼r sechs Stunden tÃ¤glich vorliege. Wegen des verlÃ¤ngerten Pausenbedarfs seien diese sechs Stunden im Rahmen eines 100%-Pensums zu leisten.</w:t>
      </w:r>
    </w:p>
    <w:p>
      <w:r>
        <w:rPr>
          <w:b/>
        </w:rPr>
        <w:t>E. 4</w:t>
      </w:r>
    </w:p>
    <w:p>
      <w:r>
        <w:t>4.1Â Â Â Â  Vorliegend stehen einander in medizinischer Hinsicht die Beurteilungen der RAD-Ãrzte Dr. E.___ und Dr. G.___, welche der BeschwerdefÃ¼hrerin eine 70%ige ArbeitsfÃ¤higkeit attestierten, einerseits und andererseits jene von Dr. F.___ sowie der behandelnden Ãrzte des D.___, welche jeweils eine 50%ige ArbeitsfÃ¤higkeit attestierten, gegenÃ¼ber. Wie nachfolgend darzulegen ist, kann der ArbeitsfÃ¤higkeitgrad gestÃ¼tzt auf die medizinische Aktenlage nicht mit dem erforderlichen Beweisgrad der Ã¼berwiegenden Wahrscheinlichkeit festgestellt werden.</w:t>
      </w:r>
    </w:p>
    <w:p>
      <w:r>
        <w:t>4.2Â Â Â Â  Dr. E.___ untersuchte die BeschwerdefÃ¼hrerin zwar persÃ¶nlich und verfasste gestÃ¼tzt darauf einen eingehend begrÃ¼ndeten Bericht (vgl. E. 3.2.3). Allerdings setzte er sich nicht mit den Vorakten, insbesondere dem Z.___-Gutachten vom 14. November 2008 (vgl. E. 3.1), auseinander. Dementsprechend legte er nicht dar, weshalb neu - in der rentenzusprechenden VerfÃ¼gung vom 16. April 2009 (Urk. 10/47) wurde noch von einer psychiatrisch begrÃ¼ndeten ArbeitsunfÃ¤higkeit von 50 % ausgegangen - von einer hÃ¶heren ArbeitsfÃ¤higkeit auszugehen sei. Dr. E.___ diagnostizierte unter anderem eine Ã¤ngstlich vermeidende selbstunsicher abhÃ¤ngige PersÃ¶nlichkeitsstÃ¶rung. Im Z.___-Gutachten wurde eine generalisierte AngststÃ¶rung sowie eine unreife PersÃ¶nlichkeitsstÃ¶rung diagnostiziert. Aufgrund der Ãhnlichkeit der gestellten Diagnosen stellt sich hier die Frage, ob eine revisionsrechtlich unbeachtliche Neubeurteilung desselben Sachverhalts vorliegt. Allerdings gehen aus den Berichten des D.___ wiederum Hinweise auf eine VerÃ¤nderung des Gesundheitszustandes hervor, wurde darin doch ausgefÃ¼hrt, dass sich die Angstproblematik deutlich gebessert habe im Verlaufe der therapeutischen BemÃ¼hungen (vgl. E. 3.2.2 und 3.2.4). Im Vordergrund stehe aktuell eine depressive Entwicklung. Die Ãrzte des D.___ diagnostizierten eine mittelgradige depressive Episode. Hinweise, welche eine Einordnung der aktuellen Symptomatik unter die eben genannte Dia-gnose rechtfertigen wÃ¼rde, verneinte Dr. E.___ allerdings wiederum (Urk. 10/82/1 unten). GestÃ¼tzt auf diese WidersprÃ¼chlichkeiten in den Feststellungen aus psychiatrischer Sicht lÃ¤sst sich weder die aktuelle Situation (Diagnosen, zumutbare ArbeitsfÃ¤higkeit aus psychiatrischer Sicht) beurteilen, noch - folglich - ein Vergleich mit dem Zustand im Zeitpunkt der rentenzusprechenden VerfÃ¼gung durchfÃ¼hren. Vor diesem Hintergrund durfte die Beschwerdegegnerin nicht ohne weitere AbklÃ¤rungen auf die Beurteilung durch Dr. E.___ abstellen.</w:t>
      </w:r>
    </w:p>
    <w:p>
      <w:r>
        <w:t>4.3Â Â Â Â  Sodann sind die somatischen AbklÃ¤rungen ungenÃ¼gend. Immerhin attestierte Dr. F.___ der BeschwerdefÃ¼hrerin aus somatischer Sicht wegen der seit dem Unfall vom Januar 2009 anhaltenden Kniebeschwerden eine ArbeitsunfÃ¤higkeit von 50 %. DemgegenÃ¼ber bezifferte RAD-Arzt Dr. G.___ die ArbeitsunfÃ¤higkeit diesbezÃ¼glich lediglich auf 30 %. Dies mit der BegrÃ¼ndung, die BeschwerdefÃ¼hrerin erhole sich nach einer ein- bis zweistÃ¼ndigen Pause von den Knieschmerzen und kÃ¶nne somit danach nochmals weitere zwei Stunden arbeiten. Folglich liegen auch in somatischer Hinsicht unterschiedliche Beurteilungen der ArbeitsfÃ¤higkeit vor.</w:t>
      </w:r>
    </w:p>
    <w:p>
      <w:r>
        <w:t>4.4Â Â Â Â  Nach dem Gesagten wurde der medizinische Sachverhalt ungenÃ¼gend abgeklÃ¤rt. Die Sache ist daher - unter BerÃ¼cksichtigung von BGE 137 V 210 sowie des Urteils 8C_760/2011 vom 26. Januar 2012</w:t>
      </w:r>
    </w:p>
    <w:p>
      <w:r>
        <w:t>- an die Beschwerdegegnerin zurÃ¼ckzuweisen, damit diese eine ergÃ¤nzende, umfassende AbklÃ¤rung in psychiatrischer wie auch somatischer Hinsicht vornimmt.</w:t>
      </w:r>
    </w:p>
    <w:p>
      <w:r>
        <w:t>4.5Â Â Â Â  Im Ãbrigen gehen aus den Akten diverse Hinweise hervor (vgl. E. 3.2.3 und 3.2.4), dass es der BeschwerdefÃ¼hrerin mÃ¶glich ist, mehr als ein 50%-Pensum zu absolvieren. Aber auch diesbezÃ¼glich hatte es die Beschwerdegegnerin versÃ¤umt, durch gezieltes Nachfragen bei der BeschwerdefÃ¼hrerin selbst oder insbesondere auch bei der Arbeitgeberin Klarheit in den Sachverhalt zu bringen. Des Weiteren wies der IK-Auszug (Urk. 10/61) fÃ¼r das Jahr 2008 ein Einkommen von Fr. 30'950.-- und fÃ¼r das Jahr 2009 ein solches von Fr. 18'465.-aus. GemÃ¤ss Arbeitsvertrag sollte die BeschwerdefÃ¼hrerin bei ihrem 50%-Pensum einen jÃ¤hrlichen Bruttolohn in der HÃ¶he von Fr. 27'797.-erzielen (Urk. 10/60/2). Angaben zum erzielten Lohn im Revisionszeitpunkt (Jahr 2011) fehlen. Auch in dieser Hinsicht ist der Sachverhalt von der Beschwerdegegnerin zu ergÃ¤nzen.</w:t>
      </w:r>
    </w:p>
    <w:p>
      <w:r>
        <w:rPr>
          <w:b/>
        </w:rPr>
        <w:t>E. 5</w:t>
      </w:r>
    </w:p>
    <w:p>
      <w:r>
        <w:t>5.1Â Â Â Â  Da es im vorliegenden Verfahren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der Beschwerdegegnerin aufzuerlegen.</w:t>
      </w:r>
    </w:p>
    <w:p>
      <w:r>
        <w:t>5.2Â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die vertretene BeschwerdefÃ¼hrerin Anspruch auf eine ProzessentschÃ¤digung hat. Diese ist unter BerÃ¼cksichtigung der Bedeutung der Streitsache und der Schwierigkeit des Prozesses (Â§ 34 des Gesetzes Ã¼ber das Sozialversicherungsgericht, GSVGer) beim massgeblichen Stundenansatz von Fr. 170.-- (zuzÃ¼glich Mehrwertsteuer) auf Fr. 1'200.-- (inkl. Barauslagen und Mehrwertsteuer) festzulegen.</w:t>
      </w:r>
    </w:p>
    <w:p>
      <w:r>
        <w:t>Das Gericht erkennt:</w:t>
      </w:r>
    </w:p>
    <w:p>
      <w:r>
        <w:t>1.Â Â Â Â Â Â Â Â  Die Beschwerde wird in dem Sinne gutgeheissen, dass die angefochtene VerfÃ¼gung vom 17. Januar 2012 aufgehoben und die Sache an die Sozialversicherungsanstalt des Kantons ZÃ¼rich, IV-Stelle, zurÃ¼ckgewiesen wird, damit diese, nach erfolgter AbklÃ¤rung im Sinne der ErwÃ¤gungen,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1'200.-- (inkl. Barauslagen und MWSt) zu bezahlen.</w:t>
      </w:r>
    </w:p>
    <w:p>
      <w:r>
        <w:t>4.Â Â Â Â Â Â Â Â  Zustellung gegen Empfangsschein an:</w:t>
      </w:r>
    </w:p>
    <w:p>
      <w:r>
        <w:t>- DAS Rechtsschutz-Versicherungs-AG</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