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IV.2012.00214 vom 30. September 2013</w:t>
      </w:r>
    </w:p>
    <w:p>
      <w:r>
        <w:t>ZH Sozialversicherungsgericht, 2013-09-30, DE</w:t>
      </w:r>
    </w:p>
    <w:p>
      <w:r>
        <w:rPr>
          <w:b/>
        </w:rPr>
        <w:t xml:space="preserve">Quelle: </w:t>
      </w:r>
      <w:r>
        <w:t>https://mcp.opencaselaw.ch/entscheid/zh_sozialversicherungsgericht_IV.2012.00214</w:t>
      </w:r>
    </w:p>
    <w:p>
      <w:r>
        <w:t>FR: ZH_SOZIALVERSICHERUNGSGERICHT IV.2012.00214 du 30 septembre 2013</w:t>
      </w:r>
    </w:p>
    <w:p>
      <w:r>
        <w:t>IT: ZH_SOZIALVERSICHERUNGSGERICHT IV.2012.00214 del 30 settembre 2013</w:t>
      </w:r>
    </w:p>
    <w:p>
      <w:pPr>
        <w:pStyle w:val="Heading2"/>
      </w:pPr>
      <w:r>
        <w:t>Erwägungen</w:t>
      </w:r>
    </w:p>
    <w:p>
      <w:r>
        <w:rPr>
          <w:b/>
        </w:rPr>
        <w:t>E. 1</w:t>
      </w:r>
    </w:p>
    <w:p>
      <w:r>
        <w:t>Der 1952 geborene X.___ arbeitete als angelernter Gärtner ab</w:t>
      </w:r>
    </w:p>
    <w:p>
      <w:r>
        <w:t>1. März 1973 für die Y.___ ( Urk. 6/13 S. 1; 6/33 S. 3).</w:t>
      </w:r>
    </w:p>
    <w:p>
      <w:r>
        <w:t>Am 2 7. Januar 2011 ( Urk. 6/2) meldete sich der Versicherte wegen Rückenprob lemen und einer seit November 2010 bestehenden Arbeitsunfähigkeit bei der Sozialversicherungsanstalt des Kantons Zürich, IV-Stelle (nachfolgend: IV-Stelle), zum Leistungsbezug an . Daraufhin klärte die IV-Stelle die erwerblichen und medizinischen Verhältnisse des Versicherten ab, indem sie einen Auszug aus dem individuellen Konto ( Urk. 6/11), einen Arbeitgeberfragebogen ( Urk. 6/13), diverse Arztberichte ( Urk. 6/14, 6/18, 6/19, 6/21, 6/27, 6/32, 6/36, 6/39, 6/42) sowie die A kten der Krankentaggeldversicher ers</w:t>
      </w:r>
    </w:p>
    <w:p>
      <w:r>
        <w:t>( Urk. 6/18) ein holte. Im Juli 2011 wurde am Z.___ eine Arbeitsbezo gene Rehabilitation begonnen, die der Versicherte nach zwei Wochen abbrach (Urk. 6/27 S. 4). Die Arbeitgeberin kündigte dem Versicherten auf den 31. Oktober 2011 hin die Anstellung (Urk. 6/30/1). D ie IV-Stelle prüfte in der Folge den Anspruch auf eine Invalidenrente.</w:t>
      </w:r>
    </w:p>
    <w:p>
      <w:r>
        <w:t>Mit Vorbescheid vom 1 5. September 2011 ( Urk. 6/35) stellte s ie die Abweisung des Rentenbegehrens in Aussicht. Aufgrund des seitens des Beschwerdeführers dagegen erhobenen Einwands vom 1 2. Oktober 2011 ( Urk. 6/40) holte die IV Stelle einen Bericht der A.___ vom 8. Dezember 2011 ( Urk. 6/42) ein. Danach verneinte die IV-Stelle mit Verfügung vom 1 3. Januar 2012 ( Urk. 2) den Anspruch auf eine Invalidenrente.</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des Bundesgesetzes über die Invalidenversicherung,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2.</w:t>
      </w:r>
    </w:p>
    <w:p>
      <w:r>
        <w:t>Die Beschwerdegegnerin stellte sich im Einspracheentscheid zusammengefasst auf den Standpunkt, der Beschwerdeführer sei in somatischer Hinsicht ausrei chend abgeklärt worden. In psychischer Hinsicht sei kein invalidisierender Gesundheitsschaden auszumachen. Er sei ab 12. November 2010 in der ange stammten Tätigkeit zu 100 % eingeschränkt, ab 15. Juni 2011 sei eine 50%ige Arbeitsfähigkeit als Gärtner wieder vorhanden gewesen. Nach Ablauf des War tejahres sei mindestens von einer 80%igen Arbeitsfähigkeit in einer angepassten Tätigkeit auszugehen, die auf 100 % steigerbar sei. Unter diesen Voraussetzun gen ermittelte die IV-Stelle bei einem Valideneinkommen von Fr. 63‘310.-- und einem Invalideneinkommen von Fr. 44‘347. einen Invaliditätsgrad von 30 %.</w:t>
      </w:r>
    </w:p>
    <w:p>
      <w:r>
        <w:t>Dagegen wird seitens des Beschwerdeführers zusammengefasst vorgebracht, in somatischer Hinsicht erweise sich die angefochtene Verfügung als nachvoll ziehbar. Gestützt auf das durchgeführte Arbeitsassessment und unter Berück sichtigung der rein körperlichen Beschwerden sei von einer Arbeitsfähigkeit von 80 % in angepasster Tätigkeit auszugehen ( Urk. 1 S. 4 Ziff. 5). Unzutreffend sei indessen die in der angefochtenen Verfügung vorgenommene Beurteilung in psychiatrischer Hinsicht. Denn gestützt auf den Bericht der A.___ könne keineswegs davon ausgegangen werden, dass aus psychiatrischer Sicht keine Arbeitsunfähigkeit vorliege. Im entsprechenden Bericht würden mit Aus wirkung auf die Arbeitsfähigkeit eine mittelgradige depressive Störung, beste hend seit 2008, und der Verdacht auf eine anhaltende somatoforme</w:t>
      </w:r>
    </w:p>
    <w:p>
      <w:r>
        <w:t>Schmerz störung , bestehend seit 2010, diagnostiziert ( Urk. 1 S. 4-5 Ziff. 6). Gestützt auf die Angaben dieses Berichts müsse von einer auf 50 % reduzierte n Arbeitsfä higkeit in einer behinderungsangepasste n Tätigkeit ausgegangen werden ( Urk. 1 S. 6 Ziff. 7), daraus resultiere mindestens ein Invaliditätsgrad von 50 % ( Urk. 1 S. 6 Ziff. 8). 3. 3.1</w:t>
      </w:r>
    </w:p>
    <w:p>
      <w:r>
        <w:t>Aufgrund zunehmender Rückenbeschwerden war der Beschwerdeführer ab Mitte 2010 vorübergehend arbeitsunfähig .</w:t>
      </w:r>
    </w:p>
    <w:p>
      <w:r>
        <w:t>Der damalige Hausarzt B.___ , Facharzt für Chirurgie, berichtete am 23. November 2010, er habe den Versi cherten vom 12. November bis 19. November 2010 für 100 % arbeitsunfähig geschrieben und vom 20. November bis 31. Dezember 2010 für 50 %. In einem weiteren Bericht vom 31. Januar 2011 hielt er fest, das Beschwerdebild sei chronisch. Der Versicherte sei bei den Alltagsverrichtungen und einfachen Tä tigkeiten kompensiert, beim Tragen von schweren Lasten im Gartenbau sei er zu 100 % arbeitsunfähig. Für eine leichte Arbeit ohne Heben von Lasten über 15 kg sei der Versicherte ab 18. Januar 2011 arbeitsfähig (Urk. 6/18/7). B.___ , wies den Beschwerdeführer der C.___ zu, wo die unter suchenden Ärzte ein chronisches rezidivierendes lumbovertebral - bis lumbospon dylogenes Syndrom, eine Spondylarthrose ,</w:t>
      </w:r>
    </w:p>
    <w:p>
      <w:r>
        <w:t>Osteochondrose am Lendenwirbel 3/4, eine Diskusprotrusion L3/4 sowie L4/5 mit möglichem rechtsbetontem Heranreichen an die Nervenwurzeln L5 diagnostizierten (vgl. Bericht vom 2 4. Februar 2011; Urk. 6/14 S. 5 ff.). Der Beschwerdeführer klage insbesondere über Beschwerde exazerbationen lumbal im Stehen sowie nach Einnahme einer Inklinations haltung im Sitzen. Die Ärzte erläuterten, die körperlichen Einschränkungen äusserten sich dahingehend , dass der Beschwerdeführer nicht in der Lage sei, schwerere Lasten zu heben oder längere Arbeitstätigkeiten in Inklinationshal tung durchzuführen. In spätestens 8 Wochen könnte die Wiederaufnahme der bisherigen beruflichen Tätigkeit - empfehlenswert zu Beginn zu 50 % - erfol gen, wobei die Arbeitsfähigkeit wochenweise um 10-20 % erhöht werden könnte ( Urk. 6/14 S. 7). D.___ , Facharzt für Rheumatologie und All gemeine Innere Medizin, führte zuhanden de s</w:t>
      </w:r>
    </w:p>
    <w:p>
      <w:r>
        <w:t>Taggeldversicherers aus, der Be schwerdeführer sei in der angestammten Tätigkeit für eine nicht voraussagbare Dauer zu 100 % arbeitsunfähig und werde seines Erachtens auch zukünftig in dieser schweren, rückenbelastenden Tätigkeit höchstens teilarbeitsfähig werden ( Urk. 6/39 S. 1). In einer behinderungsangepassten Tätigkeit bestehe per sofort eine 50%ige und nach 2 weiteren Monaten eine volle Arbeitsfähigkeit ( Urk. 6/39 S. 2). Im Rahmen der Bestrebung en, den Arbeitsplatz zu erhalten, wurde am</w:t>
      </w:r>
    </w:p>
    <w:p>
      <w:r>
        <w:t>Z.___ ein Arbeitsassessment durchgeführt. Im Bericht vom 9. August 2011 ( Urk. 6/27) wurde fest gehalten , die arbeitsbezo genen relevanten Probleme seien vor allem eine verminderte Belastungstoleranz der Lendenwirbelsäule bei Ausdauerkraftdefizit der Rumpfmuskulatur und ein Schonverhalten bezüglich des Beschwerdebereichs. Daneben hätten sich Zeichen einer allgemeinen Dekonditionierung mit raschem und hohem Anstieg der Herzfrequenz gezeigt . Der Versicherte zeige eine mässige Leistungsbereitschaft und Zeichen deutlicher Selbstlimitierung ( Urk. 6/27 S. 2). In der Beurteilung der Arbeitsfähigkeit in der angestammten Tätigkeit als Mitarbeiter im Gartenbau führten sie aus, aufgrund der Selbstlimitierung und Inkonsistenz lasse sich keine genaue Aussage über das Ausmass einer Leistungseinbusse machen. Des halb werde die Beurteilung medizinisch-theoretisch erfolgen. Aus den Be o bach tungen bei den Tests könne hergeleitet werden, dass mindestens eine redu zierte Arbeit im Sinne einer mittelschweren Tätigkeit (Hantieren von Lasten bis maximal 25 kg selten am Tag) sicher bei 50 % zeitlicher Präsenz zumutbar sei. Durch Rehabilitationsmassnahmen könne ausserdem eine weitere Leis tungs stei gerung erwartet werden, vorausgesetzt, der Beschwerdeführer zeige im Training eine ausreichende Kooperation. Ob auch eine volle Arbeitsfähigkeit in der an gestammten Tätigkeit erreicht werden könne, müsse aktuell noch offen bleiben. Infolge der langdauernden Arbeitsunfähigkeit sei ein schrittweiser Wiederein stieg über eine mittelschwere Belastung , beginnend mit einer Arbeits fähigkeit von 50 % (halbtags) mit sukzessiver Steigerung auf ein volles Arbeits pensum innerhalb von etwa 3 Monaten empfehlenswert. Für eine leidensange passte Tätigkeit (leichte bis mittelschwere Arbeit; Gewichtshantierung maximal 15 kg) ergebe sich u nter Berücksichtigung der aktuellen Dekonditionierung so wie einer reduzierten Stabilisierungsfähigkeit des Rückens und vermehrtem Pausenbedarf eine Leistungsreduktion von 20 % . Daraus ergebe sich eine zu mutbare Arbeits fähigkeit in einer angepassten Tätigkeit von aktuell 80 % . Län gerfristig könne diese durch Rehabilitationsmassnahmen auf 100 % gesteigert werden ( Urk. 6/27 S. 3). Aufgrund der deutlichen funktionellen Defizite mit Schonverhalten und bislang erfolglosen Therapieversuchen empfahlen die Z.___ -Ärzte dem Be schwer deführer eine ambulante arbeitsbezogene Rehabilitation (ABR). Diese begann am 4. Juli 2011 und wurde seitens des Beschwerdeführers nach 2 Wo chen, am 1 3. Juli 2011 abgebrochen, wobei die vereinbarten Trai ningsziele nicht erreicht wurden ( Urk. 6/27 S. 4). 3.2</w:t>
      </w:r>
    </w:p>
    <w:p>
      <w:r>
        <w:t>Aufgrund des Einwandes auf den Vorbescheid seitens des Beschwerdeführers vom 1 2. Oktober 2011 ( Urk. 6/40) holte die IV-Stelle einen Bericht der A.___ vom 8. Dezember 2011 ( Urk. 6/42) ein , wo der Versicherte ab Ende Januar 2011 in ambulanter Behandlung stand. Darin diagnostizierten die be han delnden Ärzte mit Auswirkung auf die Arbeitsfähigkeit eine seit 2008 beste hende mittelgradige depressive Störung (ICD-10: F32.1) und einen seit 2010 bestehenden Verdacht auf eine anhaltende somatoforme Schmerzstörung (ICD-10: F45.4; Urk. 6/42 S. 2 ). Die Ärzte berichteten, die Stimmungslage des Versi cherten sei leicht gedrückt, der affektive Rapport nur reduziert herstellbar und das emotionale Erleben rudimentär. Der Antrieb sei unauffällig, psychomoto risch sei er ruhig und das formale Denken sei kohärent. Es bestünden eine anhaltende Schmerzsymptomatik, Müdigkeit, Schlafstörungen, Reizbarkeit, mangelnde Lebensfreude, Vergesslichkeit, Minderwertigkeitsgefühle, Zukunfts ängste und Verzweiflung , eine verminderte Belastbarkeit und Anpassungsfähig keit. Aufgrund der erwähnten Schmerzsymptomatik sei der Beschwerdeführer nicht belastbar und eine Tätigkeit auf der Baustelle nicht mehr möglich. Bei einer angepassten Tätigkeit, bei der keine schwere körperliche Arbeit aus zurichten sei, könne man mit mindestens 5 Stunden am Tag rechnen ( Urk. 6/42 S. 3). In absehbarer Zeit sei in einer störungsangepassten Tätigkeit mit einer Arbeitsfähigkeit von 50 % zu rechnen ( Urk. 6/42 S. 4). Aus psychiatrischer Sicht führten die Ärzte noch aus, die medizinischen Massnahmen hätten bisher nicht gegriffen, Antidepressiva hätten mehrmals wegen Nebenwirkungen abgesetzt werden müssen. Die medizinischen bzw. psychiatrischen Massnahmen seien jedoch noch nicht erschöpft. Die Frage der Arbeitsfähigkeit aus psychiatrischer Sicht könne ungefähr erst in einem Jahr beantwortet werden ( Urk. 6/42 S. 1). 4.</w:t>
      </w:r>
    </w:p>
    <w:p>
      <w:r>
        <w:rPr>
          <w:b/>
        </w:rPr>
        <w:t>E. 2</w:t>
      </w:r>
    </w:p>
    <w:p>
      <w:r>
        <w:t>Gegen die se Verfügung erhob der Versicherte mit Eingabe vom 1 5. Februar 2012 ( Urk. 1) Beschwerde und beantragte die Zusprechung von mindestens einer halben Invalidenrente, eventualiter sei die Sache zur ergänzenden medizi nischen Abklärung und zum Neuentscheid an die Beschwerdegegnerin zurück zuweisen ( Urk. 1 S. 2). In der Beschwerdeantwort vom 2 2. März 2012 ( Urk. 5) schloss die IV-Stelle auf Abweisung der Beschwerde. Replicando liess der Beschwerdeführer an seinen Anträgen festhalten ( Urk. 10), woraufhin die Be schwerdegegnerin auf eine Duplik verzichtete ( Urk. 12). Das Gericht zieht in Erwägung: 1.</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In somatischer Hinsicht ist die Sachlage unbestrittenermassen (Urk. 1 S. 4) auf grund der Diagnosestellungen in der C.___ und im Z.___ sowie nach der Testung dort hinreichend abgeklärt: Der Beschwerdeführer leidet aufgrund von diversen multisegmentalen degenerativen Veränderungen an der Lenden wirbelsäule zwar an einer eingeschränkten Belastbarkeit der Wirbelsäule. Den noch wurde nach den durchgeführten Tests im Z.___ deutlich, dass die vom Ver sicherten gezeigten erheblichen Einschränkungen objektiv nicht nachvollzogen werden konnten, vielmehr ein Jahr nach der attestierten Arbeitsunfähigkeit, mithin im November 2011 von einer 80%ige Arbeitsfähigkeit in einer ange passten Tätigkeit auszugehen war (Urk. 6/27 S. 3).</w:t>
      </w:r>
    </w:p>
    <w:p>
      <w:r>
        <w:rPr>
          <w:b/>
        </w:rPr>
        <w:t>E. 4.2</w:t>
      </w:r>
    </w:p>
    <w:p>
      <w:r>
        <w:t>Daneben besteht nach Ansicht des Beschwerdeführers ein psychisch relevanter Gesundheitsschaden, und er verweist dafür auf den nachträglich eingeholten Bericht des A.___ , wo der Versicherte seit Anfang 2011 be handelt wird. Für die Relevanz der dort geäusserten Verdachtsdiagnose einer somatoformen Schmerzstörung nach ICD-10 F45.4 ist die Rechtsprechung des Bundesgerichts zu beachten. Wie jede andere psychische Beeinträchtigungen begründet eine diagnostizierte anhaltende somatoforme Schmerzstörung als solche noch keine Invalidität. Vielmehr besteht eine Vermutung, dass die somatoforme</w:t>
      </w:r>
    </w:p>
    <w:p>
      <w:r>
        <w:t>Schmerz störung oder ihre Folgen mit einer zumutbaren Willensanstrengung überwind bar sind. Bestimmte Umstände, welche die Schmerzbewältigung intensiv und konstant behindern, können den Wiedereinstieg in den Arbeitsprozess unzu 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 dienter Symptomatik ohne länger dauernde Rückbildung; ein sozialer Rückzug in allen Belangen des Lebens; ein verfestigter, therapeutisch nicht mehr beein 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 Die Begründung der aus Sicht der behandelnden Psychiater eingeschränkten Arbeitsfähigkeit aus psychischen Gründen lautete, aufgrund der Schmerzsymp tomatik sei der Versicherte nicht belastbar (Urk. 6/42 S. 3). Damit steht, wie die Beschwerdegegnerin zu Recht ausführte, diese Symptomatik im Vordergrund. Als relevante mögliche Komorbidität ist dabei die diagnostizierte mittelgradige depressive Episode (ICD-10 F32.1) zu sehen. Gemäss der höchstrichterlichen Rec htsprechung stellt die Diagnose einer mittelgradigen depressiven Episode allerdings keine von depressiven Verstimmungszuständen klar unterscheidbare andauernde Depression (BGE 127 V 294 E. 5a) im Sinne eines verselbständigten Gesundheitsschadens dar (Urteil des Bundesgerichts 9C_830/2007 vom 2 9. Juli 2008 E. 4.2, in: SVR 2008 IV Nr. 62 S. 203), die unabhängig von der somato formen Schmerzstörung als erhebliche psychische Komorbidität ausnahmsweise auf die Unzumutbarkeit einer willentlichen Schmerzüberwindung schliessen liesse (vgl. BGE 130 V 352 E. 3.3.1; Urteile des Bundesgerichts 9C_803/2008 vom 2 9. Mai 2009 E. 5.3.2, 8C_591/2009 vom 2 7. November 2009 E. 4.1, 9C_131/2007 vom 3. Juli 2007 E. 3, 9C_749/2010 vom 2 3. November 2010 E.</w:t>
      </w:r>
    </w:p>
    <w:p>
      <w:r>
        <w:t>4.3.1 , 8C_958/2010 vom 25. Februar 2011 E.6.2.2.2 ). Davon ist auch vorlie gend auszugehen. Denn die behandelnden Ärzte stellten das Entstehen der Depression in einen deutlichen Zusammenhang zur Nichtwiederaufnahme der beruflichen Tätigkeit beim ehemaligen Arbeitgeber aufgrund der verspürten übermässigen, allerdings nicht gänzlich erklärbaren Rückenschmerzen, derent wegen dem Versicherten schliesslich die Anstellung kündigt wurde. Die Ärzte berichteten, der Versicherte habe deshalb ein Morgentief, Schlafstörungen, er sei lärmempfindlich und sei gereizt (Urk. 6/42 S. 2). Dass ein eigenständiges, unab hängiges und erhebliches depressives Geschehen seit 2008 vorliegen soll, davon haben keine anderen Ärzte berichtet, weder der ehemalige Hausarzt noch die abklärenden Ärzte des Z.___ , was in der einen oder anderen Form - wenn ein solches Beschwerdebild tatsächlich in relevantem Ausmass seit dieser langen Zeit vorgelegen hätte – wohl erwähnt worden wäre. Auch die Therapiekadenz der Gesprächstherapie von zwei- bis vierwöchigen Abständen und ohne medi kamentöse Unterstützung weist nicht auf ein sehr schweres Geschehen hin. Mit hin ist nicht von einer im Sinne der Rechtsprechung relevanten psychischen Komorbidität auszugehen. Auch die übrigen Kriterien, die ausnahmsweise die Überwindung einer somatoformen Schmerzstörung unzumutbar machen, liegen nicht vor. Nach einhelliger Ansicht der somatisch behandelnden Ärzte hat der Versicherte zwar Abnützungen an der Wirbelsäule, deren Ausmass muss jedoch auch in Anbetracht der weiterhin attestierten Arbeitsfähigkeit in einer ange passten Tätigkeit als nicht so erheblich und ihre Auswirkungen nach dem willentlichen Abbruch der Rehabilitation im Z.___ durch den Beschwerdeführer nicht als austherapierte bezeichnet werden. Auch in psychischer Hinsicht sind die Therapien noch nicht erschöpft, wie die behandelnden Ärzte berichten (Urk. 6/42 S. 1). Von einem Rückzug in allen Belangen des sozialen Lebens be richten die behandelnden Psychiater nicht, auch wenn der Versicherte offenbar vermehrt gereizt ist und weniger Besuche von aussen wünscht (Urk. 6/42 S. 2). Es muss somit bei der Feststellung, dass der Versicherte neben den somatisch ausgewiesenen Beschwerden keine für die Invalidenversicherung relevanten psychischen Beeinträchtigungen hat, sein Bewenden haben. Massgebend für die Bemessung des Invaliditätsgrades sind mithin einzig die objektivierbaren Veränderungen an der Wirbelsäule und damit die von den Ärzten des Z.___</w:t>
      </w:r>
    </w:p>
    <w:p>
      <w:r>
        <w:t>attestierte Arbeitsfähigkeit von 80 % in einer leidensangepassten Tätigkeit. Weitere Abklärungen erweisen sich als nicht notwendig.</w:t>
      </w:r>
    </w:p>
    <w:p>
      <w:r>
        <w:rPr>
          <w:b/>
        </w:rPr>
        <w:t>E. 4.3</w:t>
      </w:r>
    </w:p>
    <w:p>
      <w:r>
        <w:t>Die von der Beschwerdegegnerin vorgenommene Invaliditätsbemessung wurde vom Beschwerdeführer nicht gerügt. Es besteht auch kein Grund, von Amtes wegen eine relevante Korrektur vorzunehmen. Beim mittels des Arbeitgeber berichts für das Jahr 2011 bestimmten Valideneinkommen von Fr. 63‘310 und dem mittels der Schweizerischen Lohnstrukturerhebung 2010 (LSE) des Bundes amtes für Statistik erhobenen Invalideneinkommen in einem Pensum von 80 %, das um 10 % reduziert wurde, von Fr. 44‘347 (vgl. Urk. 6/43), ergibt sich ein rentenausschliessender Invaliditätsgrad von 30 %.</w:t>
      </w:r>
    </w:p>
    <w:p>
      <w:r>
        <w:t>Damit ist die Beschwerde abzuweisen. 5.</w:t>
      </w:r>
    </w:p>
    <w:p>
      <w:r>
        <w:t>Da es um die Bewilligung oder Verweigerung von Versicherungsleistungen geht, ist das Verfahren kostenpflichtig. Die Gerichtskosten sind nach dem Verfah rens aufwand und unabhängig vom Streitwert festzulegen (Art. 69 Abs. 1 bis IVG) und ermessensweise auf Fr. 600.-- anzusetzen. Entsprechend dem Ausgang des Verfahrens sind sie de m</w:t>
      </w:r>
    </w:p>
    <w:p>
      <w:r>
        <w:t>Beschwerdeführer aufzuerlegen. Das Gericht erkennt: 1.</w:t>
      </w:r>
    </w:p>
    <w:p>
      <w:r>
        <w:t>Die Beschwerde wird abgewiesen . 2.</w:t>
      </w:r>
    </w:p>
    <w:p>
      <w:r>
        <w:t>Die Gerichtskosten von Fr. 600.-- werden de m</w:t>
      </w:r>
    </w:p>
    <w:p>
      <w:r>
        <w:t>Beschwerdeführer auferlegt. Rech nung und Einzahlungsschein werden dem Kostenpflichtigen nach Eintritt der Rechts kraft zugestellt. 3 .</w:t>
      </w:r>
    </w:p>
    <w:p>
      <w:r>
        <w:t>Zustellung gegen Empfangsschein an: - Rechtsanwalt Daniel Christe - Sozialversicherungsanstalt des Kantons Zürich, IV-Stelle - Bundesamt für Sozialversicherungen sowie an: - die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 EM/PP/MTversandt</w:t>
      </w:r>
    </w:p>
    <w:p>
      <w:r>
        <w:rPr>
          <w:b/>
        </w:rPr>
        <w:t>E. 7</w:t>
      </w:r>
    </w:p>
    <w:p>
      <w:r>
        <w:t>Abs. 2 ATSG).</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