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IV.2012.00168 vom 16. August 2013</w:t>
      </w:r>
    </w:p>
    <w:p>
      <w:r>
        <w:t>ZH Sozialversicherungsgericht, 2013-08-16, DE</w:t>
      </w:r>
    </w:p>
    <w:p>
      <w:r>
        <w:rPr>
          <w:b/>
        </w:rPr>
        <w:t xml:space="preserve">Quelle: </w:t>
      </w:r>
      <w:r>
        <w:t>https://mcp.opencaselaw.ch/entscheid/zh_sozialversicherungsgericht_IV.2012.00168</w:t>
      </w:r>
    </w:p>
    <w:p>
      <w:r>
        <w:t>FR: ZH_SOZIALVERSICHERUNGSGERICHT IV.2012.00168 du 16 août 2013</w:t>
      </w:r>
    </w:p>
    <w:p>
      <w:r>
        <w:t>IT: ZH_SOZIALVERSICHERUNGSGERICHT IV.2012.00168 del 16 agosto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 lichen Beeinträchtigung zu berücksichtigen. Eine Erwerbsunfä higkeit liegt zu dem nur vor, wenn sie aus objektiver Sicht nicht überwindbar ist (Art. 7 Abs. 2 ATSG).</w:t>
      </w:r>
    </w:p>
    <w:p>
      <w:r>
        <w:rPr>
          <w:b/>
        </w:rPr>
        <w:t>E. 1.2</w:t>
      </w:r>
    </w:p>
    <w:p>
      <w:r>
        <w:t>) fehlt, ist sein Anspruch auf eine Invalidenrente zu verneinen und die Be schwer de ist abzuweisen. 6 .</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700.-- fest zusetzen und dem unt erlie genden Beschwerde 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 BB/VM/ESversandt</w:t>
      </w:r>
    </w:p>
    <w:p>
      <w:r>
        <w:rPr>
          <w:b/>
        </w:rPr>
        <w:t>E. 1.3</w:t>
      </w:r>
    </w:p>
    <w:p>
      <w:r>
        <w:t>). Denn ei nerseits verfügt der Gutachter als Facharzt für Physikalische Medizin und Reha bili ta tion / Rheumatologie über eine für die Beurteilung der Gesundheitsbeein träch tigung des Beschwerdeführers und der von ihm geklagten Beschwerden ange zeigte fachme di zinische Spezialisierung. Anderer seits setzte er sich einge hend mit den me dizini schen Vorakten , den Resultaten seiner rheumatologischen Untersu chungen und insbesondere mit den Ergebnissen der von ihm durchge führten EFL</w:t>
      </w:r>
    </w:p>
    <w:p>
      <w:r>
        <w:t>auseinander und begründete seine Schluss folgerungen , wonach dem Beschwer de führer die Ausübung seiner bisherigen Tätigkeit als Stückgut fahrer und die Ausübung körperlich leichter bis knapp mittelschwerer Tätigkeit, ohne Über kop f arbeiten , mit Tragen und Heben von Gewichten vom Boden bis zur Taillen höhe und horizontal, ohne repetitive Rotationsbewegungen mit der linken Schulter im Umfang eines Arbeitspensums von 100 % zuzumuten sei, und wonach die Aus übung seiner bisherigen Tätigkeit als Stückgutfahrer dem Beschwerdeführer seit Oktober 2009 und die Ausübung</w:t>
      </w:r>
    </w:p>
    <w:p>
      <w:r>
        <w:t>einer behinderungsangepassten Tätig keit – ab gesehen von der Zeit unmittelbar nach der Schulteroperation - immer zu zu mu ten gewesen sei, in nachvollziehbarer Weise, sodass grundsätzlich auch in in hal tlicher Hinsicht darauf abgestellt werden kann.</w:t>
      </w:r>
    </w:p>
    <w:p>
      <w:r>
        <w:rPr>
          <w:b/>
        </w:rPr>
        <w:t>E. 3</w:t>
      </w:r>
    </w:p>
    <w:p>
      <w:r>
        <w:t>) und einen Arbeit geberbericht ( Urk. 8/9) ein und zog bei der Schweizerischen Unfallversiche rungsanstalt (SUVA) die Ak ten betreffend den Unfall des Versicherten von 1996 ( Urk. 8/7/1-95) , bei der Ar beitslosenkasse des Kantons Zürich einen Bericht ( Urk. 8/8/1-2) und den Ver sicherten betreffende Akten ( Urk. 8/8/3-27) sowie einen Auszug aus dem indi viduellen Konto des Versicherten ( Urk. 8/11/2-4) bei . Nach Erlass des Vorbe scheids ( Urk. 8/20) verneinte die IV-Stelle mit Verfügung vom 30. Mai 2001 ( Urk. 8/22) einen Anspruch des Versicherten auf berufliche Massnahmen. Diese Verfügung ist unangefochten in Rechtskraft er wachsen.</w:t>
      </w:r>
    </w:p>
    <w:p>
      <w:r>
        <w:rPr>
          <w:b/>
        </w:rPr>
        <w:t>E. 3.1</w:t>
      </w:r>
    </w:p>
    <w:p>
      <w:r>
        <w:t>Im Hinblick auf einen Rentenanspruch gilt es im Folgenden vorerst die medizi nisch beurteilte Arbeitsfähigkeit zu prüfen.</w:t>
      </w:r>
    </w:p>
    <w:p>
      <w:r>
        <w:rPr>
          <w:b/>
        </w:rPr>
        <w:t>E. 3.2</w:t>
      </w:r>
    </w:p>
    <w:p>
      <w:r>
        <w:t>) und vom 1 9. August 2010 ( E.</w:t>
      </w:r>
    </w:p>
    <w:p>
      <w:r>
        <w:rPr>
          <w:b/>
        </w:rPr>
        <w:t>E. 3.3</w:t>
      </w:r>
    </w:p>
    <w:p>
      <w:r>
        <w:t>Dr. med. E.___ , Facharzt FMH für Allgemeinmedizin, stellte in seinem Bericht zuhanden der Krankentaggeldversicherung des Beschwerdeführers vom 25. Januar 2010 ( Urk. 8/45/1-3) fest, dass der Beschwerdeführer eine behinde rungsangepasste Tätigkeit ohne Belastung für die linke Schulter und den linken Arm, ohne Heben von schweren Lasten und ohne Überko pfarbeit voraussicht lich nach der Zeit von einem Monat bis zwei Monaten werde ausüben können.</w:t>
      </w:r>
    </w:p>
    <w:p>
      <w:r>
        <w:t>In seiner Stellungnahme vom 5. Februar 2010 ( Urk. 8/43) erwähnte Dr. E.___ , dass Dr. C.___ gegenüber der Taggeldversicherung des Beschwerdeführers die sem</w:t>
      </w:r>
    </w:p>
    <w:p>
      <w:r>
        <w:t>eine Arbeitsfähigkeit für leichtere Arbeiten attestiert habe, worauf diese die Tag geldleistungen eingestellt habe.</w:t>
      </w:r>
    </w:p>
    <w:p>
      <w:r>
        <w:rPr>
          <w:b/>
        </w:rPr>
        <w:t>E. 3.4</w:t>
      </w:r>
    </w:p>
    <w:p>
      <w:r>
        <w:t>) für leichte Arbeiten eine Arbeits fähigkeit.</w:t>
      </w:r>
    </w:p>
    <w:p>
      <w:r>
        <w:t>Dr. G.___ (E.</w:t>
      </w:r>
    </w:p>
    <w:p>
      <w:r>
        <w:rPr>
          <w:b/>
        </w:rPr>
        <w:t>E. 3.5</w:t>
      </w:r>
    </w:p>
    <w:p>
      <w:r>
        <w:t>) davon aus , dass dem Beschwerdeführer die Ausübung der bisherigen Tätigkeit als Lastwa genfahrer mit dem Verteilen von Stückgut nicht mehr und die Ausübu ng einer behinderungsangepassten Tätigkeit ohne Belastung der linken oberen Extremi tät noch im Umfang eines Ar beitspensums von 70 % zuzumuten sei . Während Dr. H.___ am 3. Februar 2012 (E.</w:t>
      </w:r>
    </w:p>
    <w:p>
      <w:r>
        <w:rPr>
          <w:b/>
        </w:rPr>
        <w:t>E. 3.6</w:t>
      </w:r>
    </w:p>
    <w:p>
      <w:r>
        <w:t>) vertrat sodann die Meinung, dass dem Beschwerde führer behinderungs angepasste</w:t>
      </w:r>
    </w:p>
    <w:p>
      <w:r>
        <w:t>Tätigkeiten ohne Belastung der linken Schulter und des linken Arms, insbesondere Tätigkeiten auf Tischhöhe und insbesondere die Tätigkeit eines Chauffeurs ohne das Tragen schwerer Lasten vollumfänglich zu zumuten sei en . Damit übereinstimmend ging auch PD Dr. I.___ in seinem Gutachten vom 9. Juni 2011 ( E.</w:t>
      </w:r>
    </w:p>
    <w:p>
      <w:r>
        <w:rPr>
          <w:b/>
        </w:rPr>
        <w:t>E. 3.7</w:t>
      </w:r>
    </w:p>
    <w:p>
      <w:r>
        <w:t>Dr. med. H.___ , Praktischer Arzt FMH, erwähnte in seinem undatier ten Bericht vom Januar 2011 (Datum des Arztberichtsformulars; Urk. 8/70), dass der Beschwerdeführer angegeben habe, als Schulbusfahrer nur zu 50 % arbeits fähig zu sein ( Ziff. 1.6). Diese Arbeit komme ihm entgegen, da er zwischen den einzelnen Einsätzen etwas ausruhen könne ( Ziff. 1.7).</w:t>
      </w:r>
    </w:p>
    <w:p>
      <w:r>
        <w:rPr>
          <w:b/>
        </w:rPr>
        <w:t>E. 3.8</w:t>
      </w:r>
    </w:p>
    <w:p>
      <w:r>
        <w:t>Dr. E.___ führte in seinem Bericht vom 2 5. Februar 2011 ( Urk. 8/73) aus, dass er den Beschwerdeführer gegenwärtig wegen arterieller Hypertonie, Tinnitus und chronischen Schulterschmerzen behandle. In der linken Schulter bestehe eine stark eingeschränkte Beweglichkeit im Sinne eines Rezidivimpingements bei Sta tus nach Sup raspinatussehnen -Rekonstruktion. Vorübergehend habe ein Zu stand bei „ Frozen</w:t>
      </w:r>
    </w:p>
    <w:p>
      <w:r>
        <w:t>shoulder “ bestanden. Der Beschwerdeführer leide sowohl am Tag als auch in der Nacht unter Schmerzen im Bereich der linken Schulter.</w:t>
      </w:r>
    </w:p>
    <w:p>
      <w:r>
        <w:rPr>
          <w:b/>
        </w:rPr>
        <w:t>E. 3.9</w:t>
      </w:r>
    </w:p>
    <w:p>
      <w:r>
        <w:t>) er füllt die nach der Rechtspre chung für eine beweiskräftige medizi nische Ent scheidungs grund lage vor aus gesetzten formellen und materiellen Kriterien (vgl. E.</w:t>
      </w:r>
    </w:p>
    <w:p>
      <w:r>
        <w:rPr>
          <w:b/>
        </w:rPr>
        <w:t>E. 3.10</w:t>
      </w:r>
    </w:p>
    <w:p>
      <w:r>
        <w:t>) dem Beschwerdeführer auch die Ausübung seiner bisherigen Tätigkeit als Lastwagenfahrer für den Transport von Stückgut und Rohren seit Oktober 2009</w:t>
      </w:r>
    </w:p>
    <w:p>
      <w:r>
        <w:t>uneingeschränkt im Umfang eines Arbeitspensums von 100 %</w:t>
      </w:r>
    </w:p>
    <w:p>
      <w:r>
        <w:t>zumuten wollte. Denn obwohl er in seinem Gutachten erwähnte, dass die Zu mutbarkeit des dabei erforderlichen Ziehens und Stossens eines Palettenwagens nicht ab schliessend beur teilt werden könne, da das Zug gewicht des Paletten wagens nicht bekannt sei, und dass die Zumutbarkeit des dabei erforderlichen Ziehens eines Rohrbundes nicht abschliessend beurteilt werden könne , begrün dete der Gut achter seine Schlussfolgerung, dass dem Beschwerdeführer die Aus übung der bisherigen Tätigkeit als Stückgutfahrer mit hoher Wahrscheinlichkeit weiterhin zuzumuten sei , in nachvollziehbarer Weise, weshalb darauf abgestellt werden kann .</w:t>
      </w:r>
    </w:p>
    <w:p>
      <w:r>
        <w:rPr>
          <w:b/>
        </w:rPr>
        <w:t>E. 3.11</w:t>
      </w:r>
    </w:p>
    <w:p>
      <w:r>
        <w:t>) davon ausging, dass der Beschwer de führer in Bezug auf seine bisherige Tätigkeit sicher mehr als 50 % einge schränkt sei, ging Dr. E.___ in seiner Stellungnahme vom 6. Februar 2012 ( E. 3.12 ) da von aus, dass dem Beschwerdeführer höchstens noch die Ausübung der von ihm tatsächlich ausgeübten Tätigkeit als Schulbusfahrer im Umfang eines Ar beits pensum s von 50 % zuzumuten sei.</w:t>
      </w:r>
    </w:p>
    <w:p>
      <w:r>
        <w:t>Demgegenüber stellte Dr. E.___ in seinem Bericht vom 2 5. Januar 2010 ( E. 3.3 ) fest, dass dem Beschwerdeführer die Ausübung eine r</w:t>
      </w:r>
    </w:p>
    <w:p>
      <w:r>
        <w:t>behinderungs ange passte n</w:t>
      </w:r>
    </w:p>
    <w:p>
      <w:r>
        <w:t>Tä tigkeit ohne Belastung für die linke Schulter und den linken Arm, ohne Heben von schweren Lasten und ohne Überkopfarbeit voraussichtlich in ein bis zwei Mo na ten zuzumuten sein werde. Damit übereinstimmend attestierte Dr. F.___ dem Beschwerdeführer am 5. Juli 2010 (E.</w:t>
      </w:r>
    </w:p>
    <w:p>
      <w:r>
        <w:rPr>
          <w:b/>
        </w:rPr>
        <w:t>E. 3.12</w:t>
      </w:r>
    </w:p>
    <w:p>
      <w:r>
        <w:t>) nicht abgestellt werden, da diese keine nachvollziehbare Begründung der darin postulierten Arbeitsfähigkeit als Schulbusfahrer im Umfang von 50 %</w:t>
      </w:r>
    </w:p>
    <w:p>
      <w:r>
        <w:t>enthält . Zudem ist auch in Bezug auf Dr. E.___ die Erfahrungstatsache zu be achten, dass be han delnde Ärzte im Hinblick auf ihre auftrags rechtliche Vertrau ensstellung mitun ter eher zugunsten i hrer Pati enten aussagen . Die Beurteilung durch Dr. E.___</w:t>
      </w:r>
    </w:p>
    <w:p>
      <w:r>
        <w:t>weist im Vergleich zu derjenigen durch PD Dr. I.___</w:t>
      </w:r>
    </w:p>
    <w:p>
      <w:r>
        <w:t>da her einen geringeren Beweiswert auf, weshalb darauf nicht abgestellt werden kann .</w:t>
      </w:r>
    </w:p>
    <w:p>
      <w:r>
        <w:rPr>
          <w:b/>
        </w:rPr>
        <w:t>E. 3.13</w:t>
      </w:r>
    </w:p>
    <w:p>
      <w:r>
        <w:t>E ine am 7. Februar 2012 durchgeführte MR- Arthrographie</w:t>
      </w:r>
    </w:p>
    <w:p>
      <w:r>
        <w:t>der rechten Schulter des Beschwerdeführers ergab gemäss</w:t>
      </w:r>
    </w:p>
    <w:p>
      <w:r>
        <w:t>Bericht vom 8. Februar 2012 (Urk. 5/3) als Befund ein geringgradiges</w:t>
      </w:r>
    </w:p>
    <w:p>
      <w:r>
        <w:t>suba c romiales</w:t>
      </w:r>
    </w:p>
    <w:p>
      <w:r>
        <w:t>Impingement mit geringgradiger</w:t>
      </w:r>
    </w:p>
    <w:p>
      <w:r>
        <w:t>bur sa seitiger Partialruptur der Supraspinatussehne und Bursitis subacromialis und deltoidea sowie eine geringgradig e leicht aktivierte AC-Arthrose .</w:t>
      </w:r>
    </w:p>
    <w:p>
      <w:r>
        <w:rPr>
          <w:b/>
        </w:rPr>
        <w:t>E. 4</w:t>
      </w:r>
    </w:p>
    <w:p>
      <w:r>
        <w:t>.8</w:t>
      </w:r>
    </w:p>
    <w:p>
      <w:r>
        <w:t>Demgegenüber lässt sich der Arbeitsfähigkeitsbeurteilung durch Dr. C.___</w:t>
      </w:r>
    </w:p>
    <w:p>
      <w:r>
        <w:t>keine nachvoll ziehbare Begründung der von ihm postulierte n vollständigen Arbeits unfähigkeit in den vom Beschwerdeführer ausgeübten Tätigkeiten und in behin derungsan gepassten Tätigkeiten im Umfang von 70 % entnehmen. Im Vergleich zu der auf die Ergebnisse der durchgeführten EFL gestützten Beurteilung durch PD Dr. I.___ vermag diejenige durch Dr. C.___ daher nicht zu überzeugen, weshalb darauf nicht abgestellt werden kann.</w:t>
      </w:r>
    </w:p>
    <w:p>
      <w:r>
        <w:t>Auf die Beurteilung durch Dr. C.___ kann zudem noch aus einem weiteren Grund nicht abgestellt werden. Denn diesbezüglich gilt es die Erfahrungs tatsa che zu be achten, dass be han delnde Ärzte im Hinblick auf ihre auftrags rechtliche Ver trauensstellung mitun ter eher zugunsten ihrer Pati enten aussagen dürften (BGE 125 V 353 E.</w:t>
      </w:r>
    </w:p>
    <w:p>
      <w:r>
        <w:t>3b/cc), und dass es wegen der unterschiedli chen Natur des Behand lungs auftrages des therapeutisch tätigen Arztes und des Begutachtungs auftrages des amtlich be stellten medizinischen Experten nach der Rechtspre chung nicht geboten ist, ein Administrativ- oder Gerichtsgutachten zum Anlass weiterer Ab klä rungen zu nehmen, wenn die be handelnden Ärzte zu anderslau tenden Ein schätzungen ge langen, ausser die be handelnden Ärzte brächten ob jektiv fest stell bare Ge sichts punkte vor, welche im Rahmen der Begutachtung uner kannt ge blieben und ge eignet wären, zu einer abweichenden Beurteilung zu füh ren. Dies trifft hier nicht zu.</w:t>
      </w:r>
    </w:p>
    <w:p>
      <w:r>
        <w:rPr>
          <w:b/>
        </w:rPr>
        <w:t>E. 4.1</w:t>
      </w:r>
    </w:p>
    <w:p>
      <w:r>
        <w:t>0</w:t>
      </w:r>
    </w:p>
    <w:p>
      <w:r>
        <w:t>Gestützt auf die nachvollziehbare Beurteilung durch PD Dr. I.___</w:t>
      </w:r>
    </w:p>
    <w:p>
      <w:r>
        <w:t>steht da her fest, dass d em Beschwerdeführer sowohl die Ausübung seiner bisherigen Tätig keit als Stückgutfahrer als auch die Ausübung behinderungsangepasster, körper lich leichter bis knapp mittelschwerer Tätigkeit en , ohne Überkopfarbeiten, wel che ein Tragen und Heben von Lasten von einem Gewicht</w:t>
      </w:r>
    </w:p>
    <w:p>
      <w:r>
        <w:t>von höchstens 10 bis 15 Kilogramm, vom Boden bis höchstens zur Taillenhöhe erfordern , ohne repe ti tive Rotationsbewegungen mit der linken Schulter im Umfang eines voll zeit lichen Arbeitspensums zuzumuten ist, und dass dem Beschwerdeführer nach Ein tritt des Gesundheitsschadens im Bereich seiner linken Schulter im Oktober 2008</w:t>
      </w:r>
    </w:p>
    <w:p>
      <w:r>
        <w:t>die Ausübung seine r bisherige n Tätigkeit als Stückgutfahrer seit Oktober 2009 un eingeschränkt im Umfang eines vollzeitlichen Arbeitspensums zuzu muten war . Auf die Durchführung weiterer Sachverhaltsa bklärungen, nament lich auch einer weiteren ärztlichen Begutachtung , kann verzichtet werden, da hievon keine neu en Erkenntnisse zu erwarten sind (antizipierte Beweiswürdi gung ; BGE 130 II 425 E. 2.1 , BGE 124 V 90 E. 4b ) . 5.</w:t>
      </w:r>
    </w:p>
    <w:p>
      <w:r>
        <w:t>Unter diesen Umständen ist nicht zu beanstanden, dass die Beschwerdegegnerin bei Erlass der angefochtenen Verfügung vom 1 9. Januar 2012 (Urk. 2) auf die Vor nahme eines Einkommensvergleichs verzichtet hat (vgl. BGE 115 V 133 E. 2; Urteil des Bundesgerichts 9C_155/2007 vom 10. Juli 2007 E. 3.4). Der In validi tät s grad beträgt jedenfalls 0 %. Da es dem Beschwerdeführer</w:t>
      </w:r>
    </w:p>
    <w:p>
      <w:r>
        <w:t>an den für einen Rentenanspruch kumulativ vorausgesetzten Kriterien einer Arbeitsunfähigkeit von mindestens 40 % ohne wesentlichen Unterbruch während eines Jahres und einer Invalidität von mindestens 40 % nach Ablauf dieses Jahres (vgl. E.</w:t>
      </w:r>
    </w:p>
    <w:p>
      <w:r>
        <w:rPr>
          <w:b/>
        </w:rPr>
        <w:t>E. 4.2</w:t>
      </w:r>
    </w:p>
    <w:p>
      <w:r>
        <w:t>In ihrer Beurt eilung der Arbeitsfähigkeit des Beschwerdefüh rers wichen die be teiligten Ärzte teilweise voneinander ab. Dr. C.___</w:t>
      </w:r>
    </w:p>
    <w:p>
      <w:r>
        <w:t>ging in seinen Beurteilungen vom 7. Dezember 2009 ( E.</w:t>
      </w:r>
    </w:p>
    <w:p>
      <w:r>
        <w:rPr>
          <w:b/>
        </w:rPr>
        <w:t>E. 4.3</w:t>
      </w:r>
    </w:p>
    <w:p>
      <w:r>
        <w:t>PD Dr. I.___ stützte sich in seinem Gutachten vom 9. Juni 2011 (E.</w:t>
      </w:r>
    </w:p>
    <w:p>
      <w:r>
        <w:rPr>
          <w:b/>
        </w:rPr>
        <w:t>E. 4.4</w:t>
      </w:r>
    </w:p>
    <w:p>
      <w:r>
        <w:t>Das Gutachten von PD Dr. I.___ vom 9. Juni 2011 ( E.</w:t>
      </w:r>
    </w:p>
    <w:p>
      <w:r>
        <w:rPr>
          <w:b/>
        </w:rPr>
        <w:t>E. 4.5</w:t>
      </w:r>
    </w:p>
    <w:p>
      <w:r>
        <w:t>D es Weiteren stellte PD Dr. I.___ beim EFL eine deutliche Selbstlimitierung des Beschwerdeführers fest.</w:t>
      </w:r>
    </w:p>
    <w:p>
      <w:r>
        <w:t>Nach der Rechtsprechung (Urteil des Bundesgerichts 8C_502/2010 vom 2 1. Juli 2010 E. 4.2.1) wird auf Grund einer EFL der Zeit raum geschätzt, während dessen die Probanden die geprüften Tätigkeiten im Verlaufe eines ganzen Tages auszuüben imstande sind, weshalb  eine objektive EFL bei einer Selbstlimitierung schwieriger ist. Die EFL erlaubt aber auch in sol chen Fällen eine Quantifizierung derjenigen Leistungen, welche die Probanden ein verstanden zu erbringen sind. Eine Selbstlimitierung allein spricht daher nicht grundsätzlich gegen eine EFL, solange die versicherte Person bereit und einver standen ist, sich einem entsprechenden Testverfahren zu unterziehen und Leis tungen zu erbringen.</w:t>
      </w:r>
    </w:p>
    <w:p>
      <w:r>
        <w:rPr>
          <w:b/>
        </w:rPr>
        <w:t>E. 4.6</w:t>
      </w:r>
    </w:p>
    <w:p>
      <w:r>
        <w:t>Vorliegend konnte PD Dr. I.___ auf Grund der Selbstlimitierung die Zumut barkeit nicht abschliessend beurteilen, weshalb er neben den Beobachtungen bei den Leistungstests auch medizinisch-theoretische Überlegungen berücksichtig te</w:t>
      </w:r>
    </w:p>
    <w:p>
      <w:r>
        <w:t>(vgl. Urk. 8/79/1-22 S. 10) . Dieses Vorgehen ist nicht zu beanstanden und die dabei gezogenen Schlussfolgerungen vermögen grundsätzlich zu überzeu gen.</w:t>
      </w:r>
    </w:p>
    <w:p>
      <w:r>
        <w:rPr>
          <w:b/>
        </w:rPr>
        <w:t>E. 4.7</w:t>
      </w:r>
    </w:p>
    <w:p>
      <w:r>
        <w:t>Die Beurteilung durch PD Dr. I.___ vermag sodann auch insofern zu über zeu gen, als er in seinem Gutachten und in der dieses ergänzenden Stellung nahme (E.</w:t>
      </w:r>
    </w:p>
    <w:p>
      <w:r>
        <w:rPr>
          <w:b/>
        </w:rPr>
        <w:t>E. 9</w:t>
      </w:r>
    </w:p>
    <w:p>
      <w:r>
        <w:t>Des Weiteren kann auf die Beurte ilung durch Dr. E.___</w:t>
      </w:r>
    </w:p>
    <w:p>
      <w:r>
        <w:t>vom 6. Februar 2012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