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IV.2012.00093 vom 29. August 2012</w:t>
      </w:r>
    </w:p>
    <w:p>
      <w:r>
        <w:t>ZH Sozialversicherungsgericht, 2012-08-29, DE</w:t>
      </w:r>
    </w:p>
    <w:p>
      <w:r>
        <w:rPr>
          <w:b/>
        </w:rPr>
        <w:t xml:space="preserve">Quelle: </w:t>
      </w:r>
      <w:r>
        <w:t>https://mcp.opencaselaw.ch/entscheid/zh_sozialversicherungsgericht_IV.2012.00093</w:t>
      </w:r>
    </w:p>
    <w:p>
      <w:r>
        <w:t>FR: ZH_SOZIALVERSICHERUNGSGERICHT IV.2012.00093 du 29 août 2012</w:t>
      </w:r>
    </w:p>
    <w:p>
      <w:r>
        <w:t>IT: ZH_SOZIALVERSICHERUNGSGERICHT IV.2012.00093 del 29 agosto 2012</w:t>
      </w:r>
    </w:p>
    <w:p>
      <w:pPr>
        <w:pStyle w:val="Heading2"/>
      </w:pPr>
      <w:r>
        <w:t>Erwägungen</w:t>
      </w:r>
    </w:p>
    <w:p>
      <w:r>
        <w:rPr>
          <w:b/>
        </w:rPr>
        <w:t>E. 1</w:t>
      </w:r>
    </w:p>
    <w:p>
      <w:r>
        <w:t>1.1Â Â Â Â  InvaliditÃ¤t ist die voraussichtlich bleibende oder lÃ¤ngere Zeit dauernde ganze oder teilweise ErwerbsunfÃ¤higkeit.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des Bundesgesetzes Ã¼ber den Allgemeinen Teil des Sozialversicherungsrechts,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rPr>
          <w:b/>
        </w:rPr>
        <w:t>E. 2.1</w:t>
      </w:r>
    </w:p>
    <w:p>
      <w:r>
        <w:t>Â Â Â  In formeller Hinsicht machte der BeschwerdefÃ¼hrer geltend, die Beschwerdegegnerin habe das rechtliche GehÃ¶r verletzt, indem sie es unterlassen habe, in der VerfÃ¼gung vom 12. Dezember 2011 (Urk. 2) auf die begrÃ¼ndeten EinwÃ¤nde (Urk. 7/33) Bezug zu nehmen und sich mit seinen Argumenten auseinanderzusetzen. So habe die Beschwerdegegnerin lediglich ihre AusfÃ¼hrungen vom Vorbescheid wiederholt. Ihre Floskeln wÃ¼rden den Anforderungen an einen ausreichend und verstÃ¤ndlich begrÃ¼ndeten Entscheid nicht genÃ¼gen (Urk. 1 S. 3 ff.).</w:t>
      </w:r>
    </w:p>
    <w:p>
      <w:r>
        <w:t>2.2Â Â Â Â  D ie Pflicht zur BegrÃ¼ndung eines Entscheids durch die erlassende BehÃ¶rde stellt einen Teilgehalt des Anspruchs auf rechtliches GehÃ¶r dar. Die BegrÃ¼ndungspflicht soll verhindern, dass sich die BehÃ¶rde von unsachlichen Motiven leiten lÃ¤sst, und der betroffenen Person ermÃ¶glichen, die VerfÃ¼gung gegebenenfalls sachgerecht anzufechten. Dies ist nur mÃ¶glich, wenn sowohl sie wie auch die Rechtsmittelinstanz sich Ã¼ber die Tragweite des Entscheids ein Bild machen kÃ¶nnen. In diesem Sinne mÃ¼ssen wenigstens kurz die Ãberlegungen genannt werden, von denen sich die BehÃ¶rde hat leiten lassen und auf welche sich ihre VerfÃ¼gung stÃ¼tzt. Der Grundsatz des rechtlichen GehÃ¶rs als persÃ¶nlichkeitsbezogenes Mitwirkungsrecht verlangt ebenfalls, dass die BehÃ¶rde die Vorbringen der vom Entscheid in ihrer Rechtsstellung betroffenen Person auch tatsÃ¤chlich hÃ¶rt, sorgfÃ¤ltig und ernsthaft prÃ¼ft und in der Entscheidfindung berÃ¼cksichtigt (BGE 126 I 102 E. 2b).</w:t>
      </w:r>
    </w:p>
    <w:p>
      <w:r>
        <w:t>2.3Â Â Â Â  Der Anspruch auf rechtliches GehÃ¶r ist formeller Natur. Dessen Verletzung fÃ¼hrt daher grundsÃ¤tzlich ungeachtet der Erfolgsaussichten der Beschwerde in der Sache selbst zur Aufhebung des angefochtenen Entscheids. Vorbehalten sind rechtsprechungsgemÃ¤ss diejenigen FÃ¤lle, in denen diese Verletzung nicht besonders schwer wiegt und dadurch geheilt wird, dass die betroffene Person die MÃ¶glichkeit erhÃ¤lt, sich vor einer Beschwerdeinstanz zu Ã¤ussern, die sowohl den Sachverhalt als auch die Rechtslage frei Ã¼berprÃ¼fen kann (vgl. BGE 124 V 183 E. 4a mit Hinweisen; Kieser, ATSG-Kommentar, Art. 42 Rz 9).</w:t>
      </w:r>
    </w:p>
    <w:p>
      <w:r>
        <w:t>2.4Â Â Â Â  TatsÃ¤chlich ist der angefochtenen VerfÃ¼gung vom 12. Dezember 2011 (Urk. 2) nicht viel mehr zu entnehmen, als dass der BeschwerdefÃ¼hrer den Antrag gestellt habe, der Vorbescheid vom 5. Oktober 2011 sei aufzuheben und es sei ihm mit Wirkung ab Januar 2012 eine ganze Invalidenrente auszurichten. Die Beschwerdegegnerin hielt dazu lediglich fest, diese AntrÃ¤ge seien geprÃ¼ft worden, der RAD stÃ¼tze sich zu Recht auf die kreisÃ¤rztlichen Untersuchungen, da diese fachÃ¤rztlich erfolgt seien und sÃ¤mtliche subjektiv beklagten Beschwerden einschliesslich der beidseitigen Schulterschmerzen, als auch die objektiven Befunde berÃ¼cksichtigten. BezÃ¼glich des Einkommensvergleichs kÃ¶nne ein Abzug vom Tabellenlohn nicht automatisch gewÃ¤hrt werden, sondern nur wenn plausible GrÃ¼nde dafÃ¼r vorliegen wÃ¼rden. Da ihm lediglich leichte TÃ¤tigkeiten mit der dominanten rechten Hand zumutbar seien sowie aufgrund der langjÃ¤hrigen BetriebszugehÃ¶rigkeit kÃ¶nne ihm jedoch ein Abzug von 10 % (anstelle des im Vorbescheid noch gewÃ¤hrten Abzugs von 5 %) gewÃ¤hrt werden.</w:t>
      </w:r>
    </w:p>
    <w:p>
      <w:r>
        <w:t>2.5Â Â Â Â  Die Beschwerdegegnerin hat damit im Wesentlichen ihre Schlussfolgerungen dargetan und mithin keine eigentlichen Argumente zur EntkrÃ¤ftung der vom BeschwerdefÃ¼hrer vorgebrachten EinwÃ¤nde geliefert. Ob dieses Vorgehen der Beschwerdegegnerin eine Verletzung des Anspruchs auf rechtliches GehÃ¶r darstellt, kann vorliegend offen gelassen werden. Die Voraussetzungen fÃ¼r eine Heilung sind hinsichtlich der allenfalls unzureichenden BegrÃ¼ndung erfÃ¼llt. Der BeschwerdefÃ¼hrer konnte im gerichtlichen Verfahren seine EinwÃ¤nde nochmals vollumfÃ¤nglich vorbringen und eingehend zu den geltend gemachten AnsprÃ¼chen Stellung nehmen. Da das Gericht ausserdem Ã¼ber volle Kognition verfÃ¼gt, ist eine allfÃ¤llige GehÃ¶rsverletzung im vorliegenden Verfahren heilbar (vgl. 132 V 387 E. 5.1 mit weiteren Hinweisen).</w:t>
      </w:r>
    </w:p>
    <w:p>
      <w:r>
        <w:t>Â Â Â Â Â Â Â Â Die angefochtene VerfÃ¼gung ist damit hinsichtlich des Rentenanspruchs materiell zu Ã¼berprÃ¼fen.</w:t>
      </w:r>
    </w:p>
    <w:p>
      <w:r>
        <w:rPr>
          <w:b/>
        </w:rPr>
        <w:t>E. 3</w:t>
      </w:r>
    </w:p>
    <w:p>
      <w:r>
        <w:t>3.1Â Â Â Â  Die Beschwerdegegnerin ging in der angefochtenen VerfÃ¼gung vom 12. Dezember 2011 (Urk. 2) gestÃ¼tzt auf die medizinischen AbklÃ¤rungen davon aus, dass der BeschwerdefÃ¼hrer in der bisherigen TÃ¤tigkeit als Baupolier nicht mehr arbeitsfÃ¤hig sei. Eine angepasste TÃ¤tigkeit sei ihm jedoch zu 100 % zumutbar (S. 1 unten). Das Valideneinkommen fÃ¼r das Jahr 2011 bezifferte sie mit Fr. 108'626.95 (S. 2 oben) und das Invalideneinkommen gestÃ¼tzt auf TabellenlÃ¶hne unter GewÃ¤hrung eines leidensbedingten Abzugs von 10 % mit Fr. 67'320.19 (S. 2 unten), was eine Erwerbseinbusse von Fr. 41'306.76 und somit einen nicht rentenbegrÃ¼ndenden InvaliditÃ¤tsgrad von 38 % ergab. Â Â Â</w:t>
      </w:r>
    </w:p>
    <w:p>
      <w:r>
        <w:t>3.2Â Â Â Â  Der BeschwerdefÃ¼hrer hielt dem entgegen, die von der Beschwerdegegnerin vorgenommene Beurteilung beruhe auf einem unvollstÃ¤ndig und unzutreffend festgestellten Sachverhalt sowie auf einer fehlerhaften Rechtsanwendung. Das Zumutbarkeitsprofil des RAD berÃ¼cksichtige lediglich unfallkausale Beschwerden, nicht aber die beidseitigen Schulterbeschwerden, die Beschwerden im Bereich des linken Armes, die Auswirkungen des chronifizierten Krankheitsverlaufs und der damit einhergehenden Arbeitsabstinenz sowie die permanente Belastung des Eintritts einer Bewusstlosigkeit (Synkopenneigung, Urk. 1 S. 10 oben). Zudem werde die angeblich verbliebene ResterwerbsfÃ¤higkeit auf dem ausgeglichenen Arbeitsmarkt realistischerweise nicht mehr nachgefragt und es kÃ¶nne ihm deren Verwertung auch gestÃ¼tzt auf die Selbsteingliederungspflicht nicht mehr zugemutet werden (S. 13). Im Falle der Annahme der Verwertbarkeit der RestarbeitsfÃ¤higkeit sei anzumerken, dass er nicht Ã¼ber spezifische Berufs- und Fachkenntnisse gemÃ¤ss LSE Anforderungsniveau 3 verfÃ¼ge. Er habe stets einfache und repetitive TÃ¤tigkeiten verrichtet. Zur Berechnung des Invalideneinkommens dÃ¼rfe somit nicht auf den Wert gemÃ¤ss Anforderungsniveau 3 abgestellt werden, sondern es seien die fÃ¼r TÃ¤tigkeiten mit Anforderungsniveau 4 ermittelten Lohndaten massgebend (S. 14). Weiter sei von einem Valideneinkommen von Fr. 109'522.30 fÃ¼r das Jahr 2011 auszugehen und der Leidensabzug sei auf 20 % festzusetzen (S. 16). Bei einer noch verwertbaren LeistungsfÃ¤higkeit von hÃ¶chstens 50 % resultiere somit ein InvaliditÃ¤tsgrad von 79.53 % (S. 17). Â Â Â Â Â Â Â Â  Â</w:t>
      </w:r>
    </w:p>
    <w:p>
      <w:r>
        <w:t>3.3Â Â Â Â  Strittig und zu prÃ¼fen ist somit der Grad der ArbeitsfÃ¤higkeit in einer angepassten TÃ¤tigkeit, inwiefern eine allfÃ¤llige RestarbeitsfÃ¤higkeit auf dem allgemeinen Arbeitsmarkt noch wirtschaftlich verwertbar ist sowie die InvaliditÃ¤tsbemessung.</w:t>
      </w:r>
    </w:p>
    <w:p>
      <w:r>
        <w:rPr>
          <w:b/>
        </w:rPr>
        <w:t>E. 4</w:t>
      </w:r>
    </w:p>
    <w:p>
      <w:r>
        <w:t>4.1Â Â Â Â  Der BeschwerdefÃ¼hrer wurde nach seinem Unfall ambulant auf der Notfallstation des Kantonsspitals Z.___ behandelt. Die Ãrzte berichteten am 23. April 2010 (Urk. 7/13/45-46) und nannten folgende Diagnosen:</w:t>
      </w:r>
    </w:p>
    <w:p>
      <w:r>
        <w:t>- distale Radiusfraktur wenig disloziert rechts mit/bei</w:t>
      </w:r>
    </w:p>
    <w:p>
      <w:r>
        <w:t>- Scarphoidpseudoarthrose plus SNAC</w:t>
      </w:r>
    </w:p>
    <w:p>
      <w:r>
        <w:t>- Thoraxkontusion und Schulterkontusion rechts</w:t>
      </w:r>
    </w:p>
    <w:p>
      <w:r>
        <w:t>Sie fÃ¼hrten weiter aus, es sei die Anlage eines Unterarmgipses in Ulnardeviation fÃ¼r sechs Wochen erfolgt (S. 2 unten).</w:t>
      </w:r>
    </w:p>
    <w:p>
      <w:r>
        <w:t>4.2Â Â Â Â  Dr. med. A.___, Oberarzt OrthopÃ¤die in der B.___ Klinik, berichtete am 13. Juli 2010 (Urk. 7/13/33-34) und nannte folgende Diagnose:</w:t>
      </w:r>
    </w:p>
    <w:p>
      <w:r>
        <w:t>- symptomatische transmurale Ruptur der Supraspinatussehne und kraniale Patialruptur der Infraspinatussehne mit/bei:</w:t>
      </w:r>
    </w:p>
    <w:p>
      <w:r>
        <w:t>- Volumenatrophie der Supraspinatusmuskulatur</w:t>
      </w:r>
    </w:p>
    <w:p>
      <w:r>
        <w:t>- erhebliche fettige Degeneration der Supraspinatusmuskulatur (Gouttalier Grad III) sowie auch der Infraspinatusmuskulatur (Gouttalier Grad II)</w:t>
      </w:r>
    </w:p>
    <w:p>
      <w:r>
        <w:t>- Status nach Sturzereignis am 23. April 2010</w:t>
      </w:r>
    </w:p>
    <w:p>
      <w:r>
        <w:t>Dr. A.___ fÃ¼hrte aus, in der Sonographie zeige sich im Bereich beider Schultergelenke eine Ruptur der Supraspinatussehne sowie eine AC-Arthrose, auf der rechten Seite zusÃ¤tzlich eine transmurale Partialruptur der Infraspinatussehne (S. 2 oben).</w:t>
      </w:r>
    </w:p>
    <w:p>
      <w:r>
        <w:t>4.3Â Â Â Â  Am 11. Oktober 2010 (Urk. 7/13/7-12) berichtete Dr. med. C.___, Facharzt FMH fÃ¼r OrthopÃ¤dische Chirurgie und Traumatologie, SUVA-Kreisarzt, Ã¼ber die kreisÃ¤rztliche Untersuchung vom 8. Oktober 2010 und fÃ¼hrte aus, dass der BeschwerdefÃ¼hrer wÃ¤hrend der ganzen Untersuchung ein erhebliches Schonverhalten bezÃ¼glich die rechte Hand gezeigt habe. Die dominante rechte Hand werde auch weniger eingesetzt, beispielsweise sei die Gestik links deutlich lebhafter als rechts (S. 3 oben). Beide Schultern wÃ¼rden etwas abfallen und eine Verschlankung von Supra- und Infraspinatus zeigen, links weniger als rechts. Die Beurteilung der Rotation bei abduziertem Arm sei nur annÃ¤hernd mÃ¶glich, die Untersuchung werde als schmerzhaft empfunden. Die Bewegungen wÃ¼rden krÃ¤ftig antizipiert, die Endpunkte seien jedoch weich. Eine erhebliche EinschrÃ¤nkung der Rotationsbeweglichkeit sei nicht objektivierbar. SÃ¤mtliche Manipulationen der rechten Schulter wÃ¼rden als schmerzhaft angegeben, bei den aktiven Testungen sei jede Kraft im Seitenvergleich deutlich herabgesetzt. Eine differenzierte klinische Beurteilung sei aus diesem Grund nicht mÃ¶glich (S. 3 Mitte). Klinisch imponiere ein deutliches Schmerzvermeidungsverhalten. Auch ein demonstratives Verhalten sei festzustellen, so sei beispielsweise die minimale Kraft bei der Testung des Faustschlusses rechts objektiv nicht erklÃ¤rbar. In der Untersuchungssituation werde der Arm deutlich dysfunktional Ã¼bermÃ¤ssig geschont. Die Schmerzhaftigkeit und das Verhalten des BeschwerdefÃ¼hrers lasse die Situation im Bereich der rechten Schulter nur schwer objektivieren. Klarer sei die Situation im Bereich des rechten Handgelenkes, wo die erheblichen degenerativen VerÃ¤nderungen nachgewiesen und die BewegungseinschrÃ¤nkung entsprechend gut erklÃ¤rbar sei (S. 5 oben).</w:t>
      </w:r>
    </w:p>
    <w:p>
      <w:r>
        <w:t>Â Â Â Â Â Â Â Â  Mit einer vollen LeistungsfÃ¤higkeit sei bei der schweren manuellen Mitarbeit als Baupolier nicht zu rechnen. Die statische Belastbarkeit der rechten Hand liege vielleicht bei 15 Kilogramm, SchlÃ¤ge und heftige Vibrationen sowie manuelle Schwerarbeit seien nicht mÃ¶glich (S. 5 unten).</w:t>
      </w:r>
    </w:p>
    <w:p>
      <w:r>
        <w:t>4.4Â Â Â Â  Am 19. Oktober 2010 (Urk. 7/11/11-12) berichtete Dr. med. D.___, Facharzt FMH Handchirurgie und Chirurgie, und nannte folgende Diagnosen:</w:t>
      </w:r>
    </w:p>
    <w:p>
      <w:r>
        <w:t>- Status nach konservativer Therapie einer impaktierten, mehr fragmentÃ¤ren intraartikulÃ¤ren Radiusfraktur rechts vom 23. April 2010</w:t>
      </w:r>
    </w:p>
    <w:p>
      <w:r>
        <w:t>- vorbestehender SNAC-Wrist (scaphoid non union advanced collaps) rechts im Stadium III</w:t>
      </w:r>
    </w:p>
    <w:p>
      <w:r>
        <w:t>- vollstÃ¤ndige transmurale, symptomatische Ruptur der Supraspinatussehne und kraniale Partialruptur der Infraspinatussehne mit/bei</w:t>
      </w:r>
    </w:p>
    <w:p>
      <w:r>
        <w:t>- Volumenatrophie der Supraspinalusmuskulatur</w:t>
      </w:r>
    </w:p>
    <w:p>
      <w:r>
        <w:t>- erhebliche fettige Degeneration der Supraspinalusmuskulatur, sowie auch der Infraspinalusmuskulatur</w:t>
      </w:r>
    </w:p>
    <w:p>
      <w:r>
        <w:t>Er fÃ¼hrte aus, es bestehe immer noch eine rechte Schwellung radioscaphoidal der rechten Hand (S. 1 unten). Eine ArbeitsfÃ¤higkeit wÃ¼rde mit einer Operation wohl kaum erreicht werden kÃ¶nnen (S. 2).Â  Â</w:t>
      </w:r>
    </w:p>
    <w:p>
      <w:r>
        <w:t>4.5Â Â Â Â  Am 8. Februar 2011 (Urk. 7/13/23) berichtete Dr. med. E.___, OberÃ¤rztin, sowie Dr. med. F.___, leitender Arzt, Chirurgie Spital G.___, und nannten folgende Diagnosen:</w:t>
      </w:r>
    </w:p>
    <w:p>
      <w:r>
        <w:t>- Status nach dreimaliger Synkope unklarer Aetiologie</w:t>
      </w:r>
    </w:p>
    <w:p>
      <w:r>
        <w:t>- Status nach Implantation eines SJM Confirm Implantable Cardiac Monitor DM 2100 pectoral linksseitig in LA am 11. Juni 2010</w:t>
      </w:r>
    </w:p>
    <w:p>
      <w:r>
        <w:t>4.6Â Â Â Â  Am 14. Juni 2011 (Urk. 7/13/13-19) berichtete Dr. C.___ anlÃ¤sslich einer erneuten kreisÃ¤rztlichen Untersuchung und fÃ¼hrte aus, eine normale Schulteruntersuchung sei nicht mÃ¶glich, jede aktive oder passive Bewegung rechts werde vom BeschwerdefÃ¼hrer als schmerzhaft empfunden (S. 5 oben). Er habe bei rezidivierenden Problemen mit beiden Schultern und bei nachgewiesener beidseitiger Rotatorenmanschettenruptur die Verletzung der rechten Schulter insbesondere auch wegen der ausgeprÃ¤gten Atrophie des M. supraspinatus als nicht unfallkausal gewertet. Weiter kÃ¶nne er die Handgelenksbeschwerden links und die Schulterbeschwerden links nicht als unfallkausal werten. Bei der klinischen Untersuchung falle ein ganz erhebliches Demonstrationsverhalten auf, dies sowohl bezÃ¼glich der Schulter als auch bezÃ¼glich des Handgelenks. Medizinisch sei die massiv herabgesetzte Faustschlusskraft rechts (8 Kilogramm gegenÃ¼ber 33 Kilogramm links) und die eingeschrÃ¤nkte Schulterbeweglichkeit rechts bei passiv weitgehend normaler Bewegung nicht erklÃ¤rbar. Objektivierbar sei hingegen eine deutliche EinschrÃ¤nkung bei radiologisch bekannter carpaler Arthrose im rechten Handgelenk (S. 6 Mitte).</w:t>
      </w:r>
    </w:p>
    <w:p>
      <w:r>
        <w:t>Â Â Â Â Â Â Â Â  Die TÃ¤tigkeit als Baupolier sei dem BeschwerdefÃ¼hrer andauernd nicht mehr zumutbar. Rein bezÃ¼glich des rechten Handgelenks seien leichte Arbeiten mit der rechten Hand zumutbar, allerdings ohne repetierte Drehbelastung der dominanten rechten Hand. Ebenfalls nicht zumutbar sei ein dauernder kraftfordernder Einsatz der rechten Hand sowie Arbeiten die zu SchlÃ¤gen oder starken ErschÃ¼tterungen des rechten Armes fÃ¼hrten. TÃ¤tigkeiten Ã¼ber Kopf oder kÃ¶rperferne TÃ¤tigkeiten wÃ¼rden ebenfalls nur eingeschrÃ¤nkt mÃ¶glich sein, wenn bei der Reevaluation die Schulterpathologie rechts ebenfalls als unfallkausal bewertet werden mÃ¼sste (S. 6 unten).</w:t>
      </w:r>
    </w:p>
    <w:p>
      <w:r>
        <w:t>4.7Â Â Â Â  Dr. med. H.___, Facharzt fÃ¼r Innere Medizin FMH, fÃ¼hrte in seinem Bericht vom 2. August 2011 (Urk. 7/13/2-6) aus, dass er den BeschwerdefÃ¼hrer seit Januar 1995 behandle (Ziff. 1.2) und nannte folgende Diagnosen mit Auswirkungen auf die ArbeitsfÃ¤higkeit (Ziff. 1.1):</w:t>
      </w:r>
    </w:p>
    <w:p>
      <w:r>
        <w:t>- unklarer Sturz am 23. April 2010 (Synkope?) mit</w:t>
      </w:r>
    </w:p>
    <w:p>
      <w:r>
        <w:t>- impaktierter mehrfragmentÃ¤rer intraartikulÃ¤rer Radiusfraktur rechts, konservativ</w:t>
      </w:r>
    </w:p>
    <w:p>
      <w:r>
        <w:t>- vorbestehend scaphoid non union advanced collaps-Wrist rechts Stadium III</w:t>
      </w:r>
    </w:p>
    <w:p>
      <w:r>
        <w:t>- vollstÃ¤ndiger transmuraler symptomatischer Ruptur der Supraspinatussehne und kranialer Partialruptur der Infraspinatussehne mit/bei:</w:t>
      </w:r>
    </w:p>
    <w:p>
      <w:r>
        <w:t>- Volumenatrophie der Supraspinatusmuskulatur</w:t>
      </w:r>
    </w:p>
    <w:p>
      <w:r>
        <w:t>- erheblicher fettiger Degeneration der Supra- und Infraspinatusmuskulatur</w:t>
      </w:r>
    </w:p>
    <w:p>
      <w:r>
        <w:t>- ausgeprÃ¤gter Degeneration der Supraspinatussehne links mit kompletter transmuraler Ruptur, aktivierte AC-Gelenksarthrose links</w:t>
      </w:r>
    </w:p>
    <w:p>
      <w:r>
        <w:t>- rezidivierende Synkopen, wahrscheinlich neurokardiogener Ursache</w:t>
      </w:r>
    </w:p>
    <w:p>
      <w:r>
        <w:t>Er nannte ferner als Diagnose ohne Auswirkungen auf die ArbeitsfÃ¤higkeit den Status nach idiopatischem Milzinfarkt im November 2007, ein Asthma bronchiale bei Allergie auf Baumpollen 1999, eine geringgradige RefluxÃ¶sophagitis, Stadium I bei Gleithernie, geringe nicht erosive Antrumgastritis 1998, eine Ektasie der Aorta ascendens, stationÃ¤r seit 2008 sowie kleinste millimetergrosse Nierensteine beidseits, Status nach zweimonatiger extrakorporaler Stosswellenlithotripsie (ESWL) eines Uretersteins links 2008.</w:t>
      </w:r>
    </w:p>
    <w:p>
      <w:r>
        <w:t>Er prognostizierte fÃ¼r die unfallbedingten Hand- und Schulterschmerzen keine Besserung. Der BeschwerdefÃ¼hrer lehne einen handchirurgischen und schulterorthopÃ¤dischen Eingriff wegen unsicheren Erfolgsaussichten ab. Die Eingriffe wÃ¼rden zwar die Schmerzen reduzieren, nicht jedoch die ArbeitsfÃ¤higkeit als Bauarbeiter wieder herstellen (Ziff. 1.4). Die bisherige TÃ¤tigkeit sei aus medizinischer Sicht nicht mehr zumutbar. Zudem kÃ¶nne nicht mit einer Wiederaufnahme der beruflichen TÃ¤tigkeit gerechnet werden. Der BeschwerdefÃ¼hrer sei sowohl als Bauarbeiter als auch in einer angepassten TÃ¤tigkeit zu 100 % arbeitsunfÃ¤hig (Ziff. 1.9, Ziff. 1.11, Ziff. 3). Â Â Â Â Â Â Â</w:t>
      </w:r>
    </w:p>
    <w:p>
      <w:r>
        <w:t>4.8Â Â Â Â  Mit Bericht vom 19. August 2011 (Urk. 7/19) nannte Dr. med. I.___, Facharzt fÃ¼r Innere Medizin FMH, Kardiologie FMH, Spital G.___, folgende Diagnosen:</w:t>
      </w:r>
    </w:p>
    <w:p>
      <w:r>
        <w:t>- Schulter- und Handgelenksschmerzen rechts nach Sturz am 23. April 2011 (richtig: 2010)</w:t>
      </w:r>
    </w:p>
    <w:p>
      <w:r>
        <w:t>- rezidivierende Synkopen</w:t>
      </w:r>
    </w:p>
    <w:p>
      <w:r>
        <w:t>- einmalig mit Sturz vom BaugerÃ¼st mit SchÃ¤del- und Schulterkontusion sowie Radiusfraktur rechts</w:t>
      </w:r>
    </w:p>
    <w:p>
      <w:r>
        <w:t>- normal dimensionierter linker Ventrikel mit normaler systolischer linksventrikulÃ¤rer Funktion</w:t>
      </w:r>
    </w:p>
    <w:p>
      <w:r>
        <w:t>- unauffÃ¤llige Langzeit-RhythmusÃ¼berwachung (loop recorder) vom Juni 2010 bis Februar 2011</w:t>
      </w:r>
    </w:p>
    <w:p>
      <w:r>
        <w:t>- Status nach Milzinfarkt</w:t>
      </w:r>
    </w:p>
    <w:p>
      <w:r>
        <w:t>- Ausschluss eines Shuntvitiums auf Vorhofsebene (TEE 14. MÃ¤rz 2008)</w:t>
      </w:r>
    </w:p>
    <w:p>
      <w:r>
        <w:t>- Ektasie der Aorta ascendens 44mm, stationÃ¤r seit 2008</w:t>
      </w:r>
    </w:p>
    <w:p>
      <w:r>
        <w:t>Er fÃ¼hrte aus, dass aus kardiologischer Sicht keine EinschrÃ¤nkung der kÃ¶rperlichen LeistungsfÃ¤higkeit bestehe. EinschrÃ¤nkend mÃ¼sse jedoch erwÃ¤hnt werden, dass die Ursache der rezidivierenden Synkopen bislang nicht habe geklÃ¤rt werden kÃ¶nnen und somit keine wirksame Prophylaxe/Therapie bestehe. Weitere Synkopen seien mÃ¶glich, weshalb von Arbeiten auf einem BaugerÃ¼st oder auf Leitern abzuraten sei. Limitierend bezÃ¼glich kÃ¶rperlicher Belastbarkeit seien jedoch die persistierenden Schulterschmerzen.</w:t>
      </w:r>
    </w:p>
    <w:p>
      <w:r>
        <w:t>4.9Â Â Â Â  Am 31. Oktober 2011 fÃ¼hrte Dr. H.___ (Urk. 7/42) aus, dass als weitere Diagnose ohne Auswirkung auf die ArbeitsfÃ¤higkeit ein leichtes Schlafapnoesyndrom festgestellt worden sei.</w:t>
      </w:r>
    </w:p>
    <w:p>
      <w:r>
        <w:t>Â Â Â Â Â Â Â Â  Insgesamt sei er Ã¼berzeugt, dass die ArbeitsfÃ¤higkeit des BeschwerdefÃ¼hrers in einer angepassten TÃ¤tigkeit hÃ¶chstens 50 % betrage, da ein ganztÃ¤giges Pensum von ihm nicht geleistet werden kÃ¶nne.</w:t>
      </w:r>
    </w:p>
    <w:p>
      <w:r>
        <w:t>4.10Â Â  Pract. med. J.___, FachÃ¤rztin fÃ¼r Innere Medizin FMH, Zertifizierte medizinische Gutachterin SIM, Regionaler Ãrztlicher Dienst (RAD) der Beschwerdegegnerin, fÃ¼hrte am 2. September 2011 (Urk. 7/24/3) in ihrer Stellungnahme aus, es ergebe sich folgender medizinischer Sachverhalt analog dem Arztbericht von Dr. I.___ (vorstehend E. 4.8) und den kreisÃ¤rztlichen Untersuchungen von Dr. C.___ (vorstehend E. 4.3 und E. 4.6):</w:t>
      </w:r>
    </w:p>
    <w:p>
      <w:r>
        <w:t>- rezidivierende Synkopen mit Status nach dislozierter Radiusfraktur und Schulterverletzung rechts am 23. April 2010</w:t>
      </w:r>
    </w:p>
    <w:p>
      <w:r>
        <w:t>Sie fÃ¼hrte aus, beim BeschwerdefÃ¼hrer bestÃ¼nden FunktionseinschrÃ¤nkungen aufgrund der belastungsabhÃ¤ngigen Beschwerden in der rechten Hand und der Schulter rechts (Bericht vom 6. Dezember 2011, Urk. 7/36/1 Mitte). Zudem seien OhnmachtsanfÃ¤lle nicht auszuschliessen. Die zuletzt ausgeÃ¼bte TÃ¤tigkeit als Baupolier sei dem BeschwerdefÃ¼hrer seit dem 23. April 2010 nicht mehr zumutbar. SpÃ¤testens ab der kreisÃ¤rztlichen Untersuchung am 14. Juni 2011 sei der BeschwerdefÃ¼hrer in einer angepassten TÃ¤tigkeit zu 100 % arbeitsfÃ¤hig. MÃ¶glich seien leichte Arbeiten mit der rechten Hand, ohne repetitive Drehbelastung der dominanten rechten Hand sowie ohne dauernden kraftfordernden Einsatz. Arbeiten, die zu SchlÃ¤gen oder starken ErschÃ¼tterungen des rechten Arms fÃ¼hrten oder Arbeiten auf einem BaugerÃ¼st oder auf Leitern seien nicht mÃ¶glich.</w:t>
      </w:r>
    </w:p>
    <w:p>
      <w:r>
        <w:rPr>
          <w:b/>
        </w:rPr>
        <w:t>E. 5</w:t>
      </w:r>
    </w:p>
    <w:p>
      <w:r>
        <w:t>5.1Â Â Â Â  Die Beschwerdegegnerin stellte zur Beurteilung der ArbeitsfÃ¤higkeit des BeschwerdefÃ¼hrers auf die kreisÃ¤rztlichen Berichte von Dr. C.___ ab (vorstehend E. 4.3 und E. 4.6). Sie begrÃ¼ndete ihren Entscheid damit, diese seien fachÃ¤rztlich erfolgt und wÃ¼rden sÃ¤mtliche subjektiv beklagten Beschwerden einschliesslich der beidseitigen Schulterschmerzen sowie auch die objektiven Befunde berÃ¼cksichtigen.</w:t>
      </w:r>
    </w:p>
    <w:p>
      <w:r>
        <w:t>5.2Â Â Â Â  Dieser BegrÃ¼ndung der Vorinstanz kann nicht beigepflichtet werden. Das von Dr. C.___ erstellte Zumutbarkeitsprofil berÃ¼cksichtigt lediglich die unfallkausalen EinschrÃ¤nkungen durch das rechte Handgelenk. Die Schulterbeschwerden wurden mangels UnfallkausalitÃ¤t ausser Acht gelassen. Er fÃ¼gte einzig gewisse TÃ¤tigkeitseinschrÃ¤nkungen bezÃ¼glich der rechten Schulter an, falls die Schulterpathologie rechts ebenfalls als unfallkausal bewertet werden mÃ¼sste. Die Schulterbeschwerden links wurden bei der Beurteilung jedoch in keiner Weise erwÃ¤hnt beziehungsweise berÃ¼cksichtigt.</w:t>
      </w:r>
    </w:p>
    <w:p>
      <w:r>
        <w:t>5.3Â Â Â Â  Da die Differenzierung zwischen Krankheit und Unfall als Ursache der InvaliditÃ¤t bei der Invalidenversicherung keine Rolle spielt, ist das Vorgehen der Beschwerdegegnerin nicht zulÃ¤ssig. Sie hÃ¤tte sÃ¤mtliche Ã¤rztlich festgestellten Gesundheitsbeschwerden des BeschwerdefÃ¼hrers mit Auswirkungen auf die ErwerbsfÃ¤higkeit berÃ¼cksichtigen mÃ¼ssen. Das der VerfÃ¼gung zugrunde liegende Profil ist somit unvollstÃ¤ndig und entspricht in Bezug auf die Beschwerden des BeschwerdefÃ¼hrers nicht den tatsÃ¤chlichen Gegebenheiten.</w:t>
      </w:r>
    </w:p>
    <w:p>
      <w:r>
        <w:t>5.4Â Â Â Â  Das der Beurteilung des Anspruchs auf eine Invalidenrente zugrunde liegende Zumutbarkeitsprofil erfasst nicht sÃ¤mtliche gesundheitlichen BeeintrÃ¤chtigungen des BeschwerdefÃ¼hrers und ist entsprechend zu erweitern.</w:t>
      </w:r>
    </w:p>
    <w:p>
      <w:r>
        <w:t>Â Â Â Â Â Â Â Â  Da die Diagnosen unbestritten sind, kann das Zumutbarkeitsprofil in dem Sinne angepasst werden, dass die EinschrÃ¤nkungen aufgrund der beidseitigen Schulterbeschwerden sowie der Handgelenkschmerzen links bei der Beurteilung der ArbeitsfÃ¤higkeit mitberÃ¼cksichtigt werden. Die von Dr. C.___ bezÃ¼glich der rechten Schulter gemachten AusfÃ¼hrungen (vorstehend E. 4.6) sind somit - gemÃ¤ss seiner Darlegung (Urk. 7/13/13-19 S. 6 unten) - Â auf die linke Schulter auszuweiten und in das Zumutbarkeitsprofil zu Ã¼bernehmen. Die EinschrÃ¤nkungen bezÃ¼glich der rechten Hand gelten analog fÃ¼r die linke Hand.</w:t>
      </w:r>
    </w:p>
    <w:p>
      <w:r>
        <w:t>Â Â Â Â Â Â Â Â  Entsprechend dem neuen Zumutbarkeitsprofil sind dem BeschwerdefÃ¼hrer bezÃ¼glich des rechten sowie des linken Handgelenks leichte Arbeiten ohne repetierte Drehbelastung zumutbar. Nicht zumutbar sind ihm dauernde kraftfordernde EinsÃ¤tze mit beiden HÃ¤nden sowie Arbeiten, die zu SchlÃ¤gen oder starken ErschÃ¼tterungen der Arme fÃ¼hren. TÃ¤tigkeiten Ã¼ber Kopf oder kÃ¶rperferne TÃ¤tigkeiten sind aufgrund der Schulterbeschwerden ebenfalls nur eingeschrÃ¤nkt mÃ¶glich. Weder das Schlafapnoesyndrom (Urk. 3/4) noch die kardiologische Situation haben einen Einfluss auf die ArbeitsfÃ¤higkeit. Infolge Synkopenneigung kommen jedoch keine TÃ¤tigkeiten auf GerÃ¼sten oder Leitern in Frage (Urk. 7/19/2).</w:t>
      </w:r>
    </w:p>
    <w:p>
      <w:r>
        <w:t>5.5Â Â Â Â  Die BerÃ¼cksichtigung dieser zusÃ¤tzlichen EinschrÃ¤nkungen vermag an der von Dr. C.___ attestierten ArbeitsfÃ¤higkeit von 100 % in einer angepassten TÃ¤tigkeit jedoch nichts zu Ã¤ndern. Die EinschÃ¤tzung von Dr. H.___ (vorstehend E. 4.9), dass dem BeschwerdefÃ¼hrer lediglich ein Pensum von 50 % zumutbar sei, ist kaum begrÃ¼ndet und erscheint nicht nachvollziehbar. Insbesondere ist nicht ersichtlich, aus welchen GrÃ¼nden eine TÃ¤tigkeit, die gerade auf die EinschrÃ¤nkungen RÃ¼cksicht nimmt, nicht mehr vollzeitlich zumutbar sein soll. Bei den AusfÃ¼hrungen von Dr. H.___ muss zudem der Umstand beachtet werden, dass er den BeschwerdefÃ¼hrer bereits seit bald zwanzig Jahren betreut und mitunter im Hinblick auf seine auftragsrechtliche Vertrauensstellung in ZweifelsfÃ¤llen eher zu Gunsten seines Patienten aussagen dÃ¼rfte (vgl. hierzu BGE 125 V 352 ff.). Somit vermag seine EinschÃ¤tzung die ausfÃ¼hrlichen und eingehend begrÃ¼ndeten Ergebnisse der kreisÃ¤rztlichen Untersuchungen nicht zu entkrÃ¤ften.</w:t>
      </w:r>
    </w:p>
    <w:p>
      <w:r>
        <w:t>6.Â Â Â Â Â Â</w:t>
      </w:r>
    </w:p>
    <w:p>
      <w:r>
        <w:t>6.1Â Â Â Â Bei der PrÃ¼fung der wirtschaftlichen Verwertbarkeit der RestarbeitsfÃ¤higkeit darf gemÃ¤ss der Rechtsprechung des Bundesgerichts nicht von realitÃ¤tsfremden EinsatzmÃ¶glichkeiten ausgegangen werden. Insbesondere kann von einer Arbeitsgelegenheit im Sinne von Art. 28 Abs. 2 IVG beziehungsweise Art. 16 ATSG dort nicht mehr gesprochen werden, wo die zumutbare TÃ¤tigkeit nur in so eingeschrÃ¤nkter Form mÃ¶glich ist, dass sie der allgemeine Arbeitsmarkt praktisch nicht kennt oder dass sie nur unter nicht realistischem Entgegenkommen eines durchschnittlichen Arbeitgebers mÃ¶glich wÃ¤re und das Finden einer entsprechenden Stelle deshalb zum vornherein als ausgeschlossen erscheint (ZAK 1991 S. 320 E. 3b, ZAK 1989 S. 321 E. 4a). Ferner beinhaltet der Begriff des ausgeglichenen Arbeitsmarktes nicht nur ein gewisses Gleichgewicht zwischen dem Angebot und der Nachfrage nach Stellen, sondern bezeichnet auch einen Arbeitsmarkt, der von seiner Struktur her einen FÃ¤cher verschiedenartiger Stellen offen hÃ¤lt, und zwar sowohl bezÃ¼glich der dafÃ¼r verlangten beruflichen und intellektuellen Voraussetzungen wie auch hinsichtlich des kÃ¶rperlichen Einsatzes. Nach diesen Gesichtspunkten bestimmt sich im Einzelfall, ob eine invalide Person die MÃ¶glichkeit hat, ihre restliche ErwerbsfÃ¤higkeit zu verwerten und ob sie ein rentenausschliessendes Einkommen zu erzielen vermag oder nicht (Urteil des EidgenÃ¶ssischen Versicherungsgerichts I 617/02 vom 10. MÃ¤rz 2003 E. 3.1 mit Hinweisen).</w:t>
      </w:r>
    </w:p>
    <w:p>
      <w:r>
        <w:t>6.2Â Â Â Â  Die Rechtsprechung hat das fortgeschrittene Alter, obgleich an sich ein invaliditÃ¤tsfremder Faktor (AHI 1999 S. 240 unten sowie Urteil des Bundesgerichts I 97/00 vom 29. August 2002 E. 1.4 mit Hinweisen), als Kriterium anerkannt, welches zusammen mit weiteren persÃ¶nlichen und beruflichen Gegebenheiten dazu fÃ¼hren kann, dass die der versicherten Person verbliebene ResterwerbsfÃ¤higkeit auf dem ausgeglichenen Arbeitsmarkt realistischerweise nicht mehr nachgefragt wird, und dass ihr deren Verwertung auch gestÃ¼tzt auf die Selbsteingliederungspflicht nicht mehr zumutbar ist. Ist die ResterwerbsfÃ¤higkeit in diesem Sinne wirtschaftlich nicht mehr verwertbar, liegt vollstÃ¤ndige ErwerbsunfÃ¤higkeit vor, die zum Anspruch auf eine ganze Invalidenrente fÃ¼hrt.</w:t>
      </w:r>
    </w:p>
    <w:p>
      <w:r>
        <w:t>Der Einfluss des Lebensalters auf die MÃ¶glichkeit, das verbliebene LeistungsvermÃ¶gen auf dem ausgeglichenen Arbeitsmarkt zu verwerten, lÃ¤sst sich nicht nach einer allgemeinen Regel bemessen. Die Bedeutung des fortgeschrittenen Alters fÃ¼r die Besetzung entsprechender Stellen ergibt sich vielmehr aus den EinzelfallumstÃ¤nden, die mit Blick auf die Anforderungen der VerweisungstÃ¤tigkeiten massgebend erscheinen. Zu denken ist zunÃ¤chst an die Art und Beschaffenheit des Gesundheitsschadens und seiner Folgen, angesichts der beschrÃ¤nkten Dauer verbleibender AktivitÃ¤t sodann namentlich auch an den absehbaren Umstellungs- und Einarbeitungsaufwand, dessen Ausmass wiederum anhand von Kriterien wie der PersÃ¶nlichkeitsstruktur, vorhandenen Begabungen und Fertigkeiten, Ausbildung und beruflichem Werdegang sowie der Anwendbarkeit von Berufserfahrung aus dem angestammten Bereich abzuschÃ¤tzen ist (Urteil des Bundesgerichts I 376/05 vom 5. August 2005 E. 4.1 mit Hinweisen).</w:t>
      </w:r>
    </w:p>
    <w:p>
      <w:r>
        <w:t>6.3Â Â Â Â  Somit ist zu beurteilen, ob fÃ¼r den BeschwerdefÃ¼hrer auf dem allgemeinen Arbeitsmarkt realistischerweise geeignete Arbeitsstellen zur VerfÃ¼gung stehen, an denen er die ihm verbleibende RestarbeitsfÃ¤higkeit zumutbarerweise noch ganz oder teilweise verwerten kann.</w:t>
      </w:r>
    </w:p>
    <w:p>
      <w:r>
        <w:t>Â Â Â Â Â Â Â Â  Der am 16. Februar 1954 geborene BeschwerdefÃ¼hrer war in dem fÃ¼r die richterliche Beurteilung massgebenden Zeitpunkt des Erlasses der angefochtenen VerfÃ¼gung (vgl. dazu BGE 121 V 362 E. 1b mit Hinweis), am 12. Dezember 2011, 57 Jahre, zwei Monate spÃ¤ter bereits 58 Jahre alt. Die ihm verbleibende AktivitÃ¤tsdauer bis zum Eintritt ins AHV-Alter betrug somit noch sieben Jahre. Er hatte damit, auch mit Blick auf seine Ã¼brigen persÃ¶nlichen und beruflichen Voraussetzungen, die kritische Altersgrenze (vgl. Urteile des Bundesgerichts Â I 401/01 vom 4. April 2002 E. 4c, und U 617/02 vom 10. MÃ¤rz 2003 E. 3.3) fÃ¼r die Annahme vollstÃ¤ndiger ErwerbsunfÃ¤higkeit mangels wirtschaftlicher Verwertbarkeit des verbleibenden LeistungsvermÃ¶gens noch nicht erreicht (Urteil des Bundesgerichts 9C_799/2008 vom 27. Mai 2009 E. 3.3, mit Hinweisen). Mithin ist ihm ein Umstellungs- und Einarbeitungsaufwand noch zumutbar.</w:t>
      </w:r>
    </w:p>
    <w:p>
      <w:r>
        <w:t>Â Â Â Â Â Â Â Â  Entgegen den AusfÃ¼hrungen des BeschwerdefÃ¼hrers kann nicht auf das vorzeitige Pensionierungsalter von 60 Jahren gemÃ¤ss Gesamtarbeitsvertrag fÃ¼r den flexiblen AltersrÃ¼cktritt im Bauhauptgewerbe (GAV FAR) abgestellt werden, stehen ihm doch trotz seines Gesundheitsschadens eine genÃ¼gende Anzahl verschiedenartiger TÃ¤tigkeiten auch ausserhalb der Baubranche (insbesondere leichtere Arbeiten an Maschinen sowie Kontroll- und ÃberwachungstÃ¤tigkeiten) offen.</w:t>
      </w:r>
    </w:p>
    <w:p>
      <w:r>
        <w:t>6.4Â Â Â Â  Zusammenfassend ist daher festzuhalten, dass die dem BeschwerdefÃ¼hrer verbleibende RestarbeitsfÃ¤higkeit von 100 % auf dem ausgeglichenen Arbeitsmarkt nachgefragt wird und ihm deren Verwertung auch gestÃ¼tzt auf die Selbsteingliederungspflicht zugemutet werden kann.</w:t>
      </w:r>
    </w:p>
    <w:p>
      <w:r>
        <w:rPr>
          <w:b/>
        </w:rPr>
        <w:t>E. 7</w:t>
      </w:r>
    </w:p>
    <w:p>
      <w:r>
        <w:t>7.1Â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rPr>
          <w:b/>
        </w:rPr>
        <w:t>E. 7.2</w:t>
      </w:r>
    </w:p>
    <w:p>
      <w:r>
        <w:t>7.2.1Â Â  Die IV-Stelle ging in ihrer VerfÃ¼gung vom 12. Dezember 2011 von einem Valideneinkommen von Fr. 108'626.95 (Fr. 107'122.-- x 1.007 [2010] x 1.007 [2011]) fÃ¼r das Jahr 2011 aus. Anschliessend ermittelte sie unter Hinweis auf die Erhebung des Bundesamtes fÃ¼r Statistik einen Lohn von Fr. 74'800.-- fÃ¼r Arbeiten mit Berufs- und Fachkenntnissen (Anforderungsniveau 3) fÃ¼r das Jahr 2011. Nach Abzug von 10 % wegen langer BetriebszugehÃ¶rigkeit errechnete sie ein Invalideneinkommen von Fr. 67'320.19 beziehungsweise einen InvaliditÃ¤tsgrad von 38.03 % (Urk. 2 S. 2 unten).</w:t>
      </w:r>
    </w:p>
    <w:p>
      <w:r>
        <w:t>7.2.2Â Â  Das Valideneinkommen ist grundsÃ¤tzlich anhand des letzten vor Eintritt der GesundheitsschÃ¤digung erzielten Verdienstes zu bestimmen. Die IV-Stelle ging zu Recht vom Einkommen aus dem Jahr 2009 gemÃ¤ss IK-Auszug (Urk. 7/10/1) von Fr. 107'122.-- aus. Unter BerÃ¼cksichtigung der Nominallohnentwicklung bis in Jahr 2011 von 1.64 % (von Indexstand 2136 auf 2171, Die Volkswirtschaft 7-8/2012 S. 91 Tabelle B10.3) ergibt sich ein Valideneinkommen von Fr.108'879.-- .</w:t>
      </w:r>
    </w:p>
    <w:p>
      <w:r>
        <w:rPr>
          <w:b/>
        </w:rPr>
        <w:t>E. 7.3</w:t>
      </w:r>
    </w:p>
    <w:p>
      <w:r>
        <w:t>Â Â Â Â Â</w:t>
      </w:r>
    </w:p>
    <w:p>
      <w:r>
        <w:t>7.3.1Â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LSE herangezogen werden (BGE 126 V 76 f E. 3b/aa und bb; BGE 129 V 475 E. 4.2.1).</w:t>
      </w:r>
    </w:p>
    <w:p>
      <w:r>
        <w:t>7.3.2Â Â  Das Abstellen auf LÃ¶hne fÃ¼r Arbeiten mit Berufs- und Fachkenntnissen und somit das von der Beschwerdegegnerin zur Anwendung gebrachte Anforderungsniveau 3 erscheint als nicht sachgerecht. Zwar hat der BeschwerdefÃ¼hrer lange Zeit im Baugewerbe gearbeitet und angesichts der Zumutbarkeit einer 100%igen behinderungsangepassten TÃ¤tigkeit steht ihm eine breite Palette von TÃ¤tigkeiten offen. Dass er sich ohne Berufsabschluss im Baugewerbe berufliche Erfahrung aneignen konnte, die ihn zu einer TÃ¤tigkeit als Baupolier befÃ¤higte, bedeutet aber nicht, dass er diese Kenntnisse in einer behinderungsangepassten TÃ¤tigkeit verwerten kann. Um ein hypothetisches Invalideneinkommen entsprechend dem LSE-Anforderungsniveau 3 erzielen zu kÃ¶nnen, wie dies die Beschwerdegegnerin annahm, mÃ¼sste er seine als Baupolier erworbenen Fachkenntnisse weiterhin verwerten kÃ¶nnen. Da Poliere jedoch regelmÃ¤ssig nicht nur ÃberwachungstÃ¤tigkeiten wahrnehmen, wÃ¼rde dies wiederum eine kÃ¶rperlich schwere TÃ¤tigkeit beinhalten, was dem BeschwerdefÃ¼hrer aufgrund der medizinischen EinschÃ¤tzung seiner RestarbeitsfÃ¤higkeit gerade nicht mehr mÃ¶glich ist. Nachdem der BeschwerdefÃ¼hrer keine Berufsausbildung absolviert hat und in einer anderen, leichteren TÃ¤tigkeit Ã¼ber keine Berufs- und Fachkenntnisse verfÃ¼gt, ist zur Bemessung des Invalideneinkommens auf denÂ  standardisierten Durchschnittslohn fÃ¼r einfache und repetitive TÃ¤tigkeiten in sÃ¤mtlichen Wirtschaftszweigen des privaten Sektors abzustellen (Tabellengruppe TA1, Rubrik ÂTotal", Niveau 4).</w:t>
      </w:r>
    </w:p>
    <w:p>
      <w:r>
        <w:t>7.3.3Â Â  GestÃ¼tzt auf die Angaben des Bundesamtes fÃ¼r Statistik (Die Volkswirtschaft 7/8-2012, S. 91, Tabelle B10.1) ist von einem fÃ¼r MÃ¤nner in einer TÃ¤tigkeit gemÃ¤ss Anforderungsniveau 4 im privaten Sektor durchschnittlichen Bruttomonatslohn von Fr. 4Â901.-- im Jahr 2010 auszugehen. Es ist dabei zu berÃ¼cksichtigen, dass den Angaben generell Arbeitszeiten von 40 Wochenstunden zugrunde liegen, welcher Wert etwas tiefer ist als die im Jahre 2011 geltende betriebsÃ¼bliche durchschnittliche Arbeitszeit von wÃ¶chentlich 41.7 Stunden (Die Volkswirtschaft 7/8-2012, S. 90, Tabelle B9.2). Daher ist von einem durchschnittlichen Monatslohn von Fr. 5Â109.30 auszugehen. Weiter ist zu berÃ¼cksichtigen, dass das Invalideneinkommen - wie auch das Valideneinkommen - der Teuerung und der realen Einkommensentwicklung anzupassen ist (BGE 129 V 224 E. 4.3.1). Unter BerÃ¼cksichtigung der Nominallohnentwicklung von 1 % im Jahre 2011 (Die Volkswirtschaft, 7/8-2012, S. 91, Tabelle B10.3) ergibt sich hochgerechnet auf das ganze Jahr ein Betrag von Fr. 61Â925.-- (Fr. 5Â109.30 x 1.010 x 12).</w:t>
      </w:r>
    </w:p>
    <w:p>
      <w:r>
        <w:t>7.3.4Â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Der gesamthaft vorzunehmende Abzug stellt eine SchÃ¤tzung dar. Bei dessen ÃberprÃ¼fung kann es nicht darum gehen, dass die kontrollierende richterliche BehÃ¶rde ihr Ermessen an die Stelle der Vorinstanz setzt. Bei der Unangemessenheit geht es um die Frage, ob der zu Ã¼berprÃ¼fende Entscheid, den die BehÃ¶rde nach dem ihr zustehenden Ermessen im Einklang mit den allgemeinen Rechtsprinzipien in einem konkreten Fall getroffen hat, nicht zweckmÃ¤ssigerweise anders hÃ¤tte ausfallen sollen. Allerdings darf das Sozialversicherungsgericht sein Ermessen nicht ohne triftigen Grund an die Stelle desjenigen der Verwaltung setzen; es muss sich somit auf Gegebenheiten abstÃ¼tzen kÃ¶nnen, welche seine abweichende ErmessensausÃ¼bung als naheliegender erscheinen lassen (BGE 126 V 75 E. 6 mit Hinweisen).</w:t>
      </w:r>
    </w:p>
    <w:p>
      <w:r>
        <w:t>7.3.5Â Â  Der BeschwerdefÃ¼hrer kann beidseitig nur noch leichte Arbeiten ausfÃ¼hren und darf seine HÃ¤nde keiner repetierten Drehbelastung aussetzen. Auch TÃ¤tigkeiten Ã¼ber Kopf oder kÃ¶rperferne TÃ¤tigkeiten sind ihm nicht mehr mÃ¶glich. Mit diesen EinschrÃ¤nkungen ist der BeschwerdefÃ¼hrer im Vergleich zu gesunden Mitbewerbern auch fÃ¼r die AusÃ¼bung von einfachen und repetitiven TÃ¤tigkeiten kÃ¶rperlich benachteiligt. Dazu mÃ¼ssen die Umstellungsschwierigkeiten aufgrund seines fortgeschrittenen Alters gebÃ¼hrend berÃ¼cksichtigt werden, wogegen der Umstand, dass der BeschwerdefÃ¼hrer in einem neuen Betrieb wieder im ersten Dienstjahr starten muss, in niedrigen Anforderungsprofilen im privaten Sektor kaum von Bedeutung ist (BGE 126 V 75 E. 5a/cc). Sodann ist der BeschwerdefÃ¼hrer noch vollzeitlich arbeitsfÃ¤hig, was ebenfalls nicht zu verminderten Lohnaussichten fÃ¼hrt.</w:t>
      </w:r>
    </w:p>
    <w:p>
      <w:r>
        <w:t>Â Â Â Â Â Â Â Â  Der von der Beschwerdegegnerin - unter Ausblendung der EinschrÃ¤nkungen bezÃ¼glich der rechten Hand - gewÃ¤hrte Abzug von 10 % erscheint in diesem Lichte als eher knapp bemessen. Irrelevant ist, dass die BegrÃ¼ndung fÃ¼r den Abzug (lange BetriebszugehÃ¶rigkeit beim alten Arbeitgeber, Urk. 2 S. 2 unten) grundsÃ¤tzlich falsch ist, denn die lange BetriebszugehÃ¶rigkeit wirkt sich beim Valideneinkommen aus, erzielte doch der BeschwerdefÃ¼hrer seinen hohen Lohn nicht zuletzt aus diesem Grund. Auf der Seite des Invalideneinkommens ist dagegen von Bedeutung, mit welchem Lohn der BeschwerdefÃ¼hrer an einer neuen Stelle rechnen kÃ¶nnte. Hierbei ist - bei Abstellen auf die TabellenlÃ¶hne - die Dauer einer vergangenen BetriebszugehÃ¶rigkeit regelmÃ¤ssig nicht von Bedeutung, sondern hÃ¶chstens die bereits beantwortete Frage, ob ein Arbeitnehmer wegen dem Neubeginn in einem Betrieb mit einem unter den statistischen Werten liegenden Lohn rechnen muss.</w:t>
      </w:r>
    </w:p>
    <w:p>
      <w:r>
        <w:t>Â Â Â Â Â Â Â Â  Insgesamt fÃ¤llt ins Gewicht, dass die Beschwerdegegnerin bereits von verschiedentlich eingeschrÃ¤nkten TÃ¤tigkeiten ausgegangen ist, wobei sich der Umstand, dass der BeschwerdefÃ¼hrer an beiden HÃ¤nden (und nicht nur an einer) eingeschrÃ¤nkt ist, wohl keine zusÃ¤tzlichen Auswirkungen auf den zu erwartenden Lohn haben dÃ¼rfte. Der gewÃ¤hrte Abzug vom Tabellenlohn von 10 % kann zusammenfassend noch nicht als ErmessensÃ¼berschreitung qualifiziert werden, auch wenn er als tief erscheint.</w:t>
      </w:r>
    </w:p>
    <w:p>
      <w:r>
        <w:t>7.3.6Â Â  Bei GewÃ¤hrung des genannten Abzuges vom Tabellenlohn resultiert ein Invalideneinkommen von Fr. 55'733.-- (Fr. 61'925.-- x 0.9).</w:t>
      </w:r>
    </w:p>
    <w:p>
      <w:r>
        <w:t>7.4Â Â Â Â  Der Vergleich des Valideneinkommens von Fr. 108'879.-- mit dem Invalideneinkommen von Fr. 55'733.-- ergibt eine Einkommenseinbusse von Fr. 53'146.-- und damit einen InvaliditÃ¤tsgrad von 48.8 %, was einen Anspruch auf eine Viertelsrente begrÃ¼ndet.</w:t>
      </w:r>
    </w:p>
    <w:p>
      <w:r>
        <w:t>8.Â Â Â Â Â Â  In teilweiser Gutheissung der Beschwerde ist die angefochtene VerfÃ¼gung vom 12. Dezember 2012 (Urk. 2) daher aufzuheben mit der Feststellung, dass ab dem 1. Januar 2012 ein Anspruch des BeschwerdefÃ¼hrers auf eine Viertelsrente der Invalidenversicherung besteht. Â</w:t>
      </w:r>
    </w:p>
    <w:p>
      <w:r>
        <w:t>9.Â Â Â Â Â Â  Da es um die Bewilligung oder Verweigerung von Versicherungsleistungen geht, ist das Verfahren kostenpflichtig. Die Gerichtskosten sind nach dem Verfahrensaufwand und unabhÃ¤ngig vom Streitwert festzulegen (Art. 69 Abs. 1 bis IVG) und auf Fr. 900.- anzusetzen. Entsprechend dem Ausgang des Verfahrens sind sie der Beschwerdegegnerin aufzuerlegen.</w:t>
      </w:r>
    </w:p>
    <w:p>
      <w:r>
        <w:t>10.Â Â Â Â  Bei diesem Ausgang des Verfahrens steht dem BeschwerdefÃ¼hrer eine ProzessentschÃ¤digung zu, die beim praxisgemÃ¤ssen Stundenansatz von Fr. 200.-- (zuzÃ¼glich Mehrwertsteuer) auf Fr. 1Â800.-- (inklusive Barauslagen und Mehrwertsteuer) zu bemessen und der Beschwerdegegnerin aufzuerlegen ist. Â Â</w:t>
      </w:r>
    </w:p>
    <w:p>
      <w:r>
        <w:t>Das Gericht erkennt:</w:t>
      </w:r>
    </w:p>
    <w:p>
      <w:r>
        <w:t>1. In teilweiser Gutheissung der Beschwerde wird die VerfÃ¼gung der Sozialversicherungsanstalt des Kantons ZÃ¼rich, IV-Stelle, vom 12. Dezember 2011 aufgehoben, und es wird festgestellt, dass der BeschwerdefÃ¼hrer ab dem 1. Januar 2012 Anspruch auf eine Viertelsrente hat.</w:t>
      </w:r>
    </w:p>
    <w:p>
      <w:r>
        <w:t>2. Die Gerichtskosten von Fr. 900.-- werden der Beschwerdegegnerin auferlegt. Rechnung und Einzahlungsschein werden der Kostenpflichtigen nach Eintritt der Rechtskraft zugestellt.</w:t>
      </w:r>
    </w:p>
    <w:p>
      <w:r>
        <w:t>3. Die Beschwerdegegnerin wird verpflichtet, dem BeschwerdefÃ¼hrer eine ProzessentschÃ¤digung von Fr. 1Â800.-- (inkl. Barauslagen und MWSt) zu bezahlen.</w:t>
      </w:r>
    </w:p>
    <w:p>
      <w:r>
        <w:t>4.Â Â Â Â Â Â Â Â  Zustellung gegen Empfangsschein an:</w:t>
      </w:r>
    </w:p>
    <w:p>
      <w:r>
        <w:t>- Rechtsanwalt Luca Barmettler, unter Beilage einer Kopie von Urk. 10</w:t>
      </w:r>
    </w:p>
    <w:p>
      <w:r>
        <w:t>- Sozialversicherungsanstalt des Kantons ZÃ¼rich, IV-Stelle, unter Beilage einer Kopie von Urk. 10</w:t>
      </w:r>
    </w:p>
    <w:p>
      <w:r>
        <w:t>- Bundesamt fÃ¼r Sozialversicherungen</w:t>
      </w:r>
    </w:p>
    <w:p>
      <w:r>
        <w:t>- Swiss Life AG</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