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IV.2012.00036 vom 24. September 2012</w:t>
      </w:r>
    </w:p>
    <w:p>
      <w:r>
        <w:t>ZH Sozialversicherungsgericht, 2012-09-24, DE</w:t>
      </w:r>
    </w:p>
    <w:p>
      <w:r>
        <w:rPr>
          <w:b/>
        </w:rPr>
        <w:t xml:space="preserve">Quelle: </w:t>
      </w:r>
      <w:r>
        <w:t>https://mcp.opencaselaw.ch/entscheid/zh_sozialversicherungsgericht_IV.2012.00036</w:t>
      </w:r>
    </w:p>
    <w:p>
      <w:r>
        <w:t>FR: ZH_SOZIALVERSICHERUNGSGERICHT IV.2012.00036 du 24 septembre 2012</w:t>
      </w:r>
    </w:p>
    <w:p>
      <w:r>
        <w:t>IT: ZH_SOZIALVERSICHERUNGSGERICHT IV.2012.00036 del 24 settembre 2012</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Bei einem InvaliditÃ¤tsgrad von mindestens 40 Prozent besteht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Invalide oder von einer InvaliditÃ¤t (Art. 8 ATSG) bedrohte Versicherte haben gemÃ¤ss Art. 8 IVG Anspruch auf Eingliederungsmassnahmen, soweit:</w:t>
      </w:r>
    </w:p>
    <w:p>
      <w:r>
        <w:t>a.Â Â Â Â Â Â  diese notwendig und geeignet sind, die ErwerbsfÃ¤higkeit oder die FÃ¤higkeit, sich im Aufgabenbereich zu betÃ¤tigen, wieder herzustellen, zu erhalten oder zu verbessern; und</w:t>
      </w:r>
    </w:p>
    <w:p>
      <w:r>
        <w:t>b.Â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w:t>
      </w:r>
    </w:p>
    <w:p>
      <w:r>
        <w:t>Â Â Â Â Â Â Â Â  Die Eingliederungsmassnahmen bestehen in:</w:t>
      </w:r>
    </w:p>
    <w:p>
      <w:r>
        <w:t>a.Â Â Â Â Â  medizinischen Massnahmen;</w:t>
      </w:r>
    </w:p>
    <w:p>
      <w:r>
        <w:t>a bis .Â Â Â Â  Integrationsmassnahmen zur Vorbereitung auf die berufliche Eingliederung;</w:t>
      </w:r>
    </w:p>
    <w:p>
      <w:r>
        <w:t>b.Â Â Â Â Â Â  Massnahmen beruflicher Art (Berufsberatung, erstmalige berufliche Ausbildung, Umschulung, Arbeitsvermittlung, Kapitalhilfe);</w:t>
      </w:r>
    </w:p>
    <w:p>
      <w:r>
        <w:t>d.Â Â Â Â Â  der Abgabe von Hilfsmitteln (Abs. 3);</w:t>
      </w:r>
    </w:p>
    <w:p>
      <w:r>
        <w:t>3.Â Â Â Â Â Â</w:t>
      </w:r>
    </w:p>
    <w:p>
      <w:r>
        <w:t>3.1Â Â Â Â  Die Beschwerdegegnerin stellte sich in der angefochtenen VerfÃ¼gung gestÃ¼tzt auf das Z.___-Gutachten vom 16. April 2011 auf den Standpunkt, dem BeschwerdefÃ¼hrer sei sowohl seine angestammte TÃ¤tigkeit als selbstÃ¤ndiger AutohÃ¤ndler als auch jede andere behinderungsangepasste TÃ¤tigkeit vollzeitlich zumutbar. Mangels InvaliditÃ¤t bestehe kein Anspruch auf Leistungen der Invalidenversicherung (Urk. 2).</w:t>
      </w:r>
    </w:p>
    <w:p>
      <w:r>
        <w:t>3.2Â Â Â Â  Der BeschwerdefÃ¼hrer wendet dagegen ein, er leide aufgrund breitbasiger Diskusprotrusionen und Einengungen des Nervenkanals an erheblichen RÃ¼ckenbeschwerden, die seit der letzten Untersuchung vom 11. September 2009 schlimmer geworden seien und welche hauptsÃ¤chlich neurologisch begrÃ¼ndet seien. Dennoch habe die Beschwerdegegnerin keine neurologische und auch keine orthopÃ¤dische AbklÃ¤rung vorgenommen. Die nur rheumatologische Begutachtung durch das Z.___ sei ungenÃ¼gend. Der Bericht von Dr. A.___ vom 28. September 2011 und der Bericht Ã¼ber die Magnetresonanztomographie (MRT) vom 18. Juni 2011 wÃ¼rden die EinschÃ¤tzung der Z.___-Gutachter, dass sich eine radikulÃ¤re reiz- oder sensomotorische Ausfallsymptomatik nicht erkennen lasse, widerlegen. Dennoch habe die Beschwerdegegnerin keine weiteren AbklÃ¤rungen vorgenommen, was einer Verletzung des Untersuchungsgrundsatzes und des rechtlichen GehÃ¶rsanspruchs gleichkomme. Es sei eine interdisziplinÃ¤re Begutachtung nÃ¶tig. Es seien vom Gericht respektive von den zu beauftragenden Gutachtern auch ein Bericht bei der Rheumaklinik des E.___ (F.___) Ã¼ber die ArbeitsfÃ¤higkeit einzuholen, was die Beschwerdegegnerin bisher ebenfalls unterlassen habe. Im Ãbrigen wÃ¼rden die Videoaufnahmen der durch die AXA veranlassten Ãberwachung nichts zeigen, was seine GlaubwÃ¼rdigkeit in Frage stelle, und es kÃ¶nnten daraus keine RÃ¼ckschlÃ¼sse auf seine ArbeitsfÃ¤higkeit gezogen werden, zumal der Beweiswert der VideoÃ¼berwachung mangels Angaben Ã¼ber die Dauer des gesamten hergestellten Filmmaterials und die ModalitÃ¤ten der EntlÃ¶hnung des betreffenden Detektivs ohnehin nicht abgeschÃ¤tzt werden kÃ¶nne. Bei der TÃ¤tigkeit als ZeitungsvertrÃ¤ger habe es sich lediglich um eine kleine, fÃ¼r kurze Zeit ausgeÃ¼bte AushilfstÃ¤tigkeit gehandelt. Mehr als solche minimale AushilfstÃ¤tigkeiten seien ihm aus gesundheitlichen GrÃ¼nden nicht mehr mÃ¶glich (Urk. 1 S. 3 ff.).</w:t>
      </w:r>
    </w:p>
    <w:p>
      <w:r>
        <w:rPr>
          <w:b/>
        </w:rPr>
        <w:t>E. 4</w:t>
      </w:r>
    </w:p>
    <w:p>
      <w:r>
        <w:t>4.1Â Â Â Â  Die Z.___-Gutachter Dr. med. G.___, Facharzt fÃ¼r Innere Medizin und fÃ¼r Rheumatologie, PD Dr. med. H.___, Facharzt fÃ¼r Physikalische Medizin und Rehabilitation sowie fÃ¼r Rheumatologie, und die Physiotherapeutin I.___ hatten den BeschwerdefÃ¼hrer am 28./29. Oktober 2010 klinisch untersucht und zusÃ¤tzlich eine Evaluation der funktionellen LeistungsfÃ¤higkeit (EFL) durchgefÃ¼hrt.</w:t>
      </w:r>
    </w:p>
    <w:p>
      <w:r>
        <w:t>Â Â Â Â Â Â Â Â  Der BeschwerdefÃ¼hrer klagte gegenÃ¼ber den Gutachtern Ã¼ber Schmerzen im Bereich der LWS mit Ausstrahlungen nach gluteal und Ã¼ber den seitlichen und vorderen Oberschenkel bis zu den Zehen rechtsseitig. Die Schmerzen verstÃ¤rkten sich beim Sitzen, lÃ¤ngerem Gehen, Heben und Tragen von Lasten. Zudem klagte der Versicherte Ã¼ber Nachtschmerzen. Im Weiteren bestÃ¼nden zeitweise KribbelparÃ¤sthesien im rechten Arm und in den Fingern (Urk. Â 10/24 S. 3). Nach klinischen Untersuchungen und auch der Erhebung des Neurostatus, der Sichtung der RÃ¶ntgenbefunde der LendenwirbelsÃ¤ule von November 2009 durch das F.___ und der MRI-Untersuchung der LWS vom 11. September 2009 gelangten die Ãrzte zu den Diagnosen eines chronischen lumbospondylogenen Schmerzsyndroms rechtsbetont mit/bei Kyphose der BrustwirbelsÃ¤ule (BWS), abgeflachter Lordose der LendenwirbelsÃ¤ule (LWS), Shift (seitliche Verschiebung/Schonhaltung) der WirbelsÃ¤ule nach rechts mit Verlagerung des WirbelsÃ¤ulenlotes bei Beckentiefstand rechts und zum Teil auch entsprechender Fehlhaltung im Rahmen der Schmerzreaktion, und zu mehrsegmentalen Degenerationen, klinisch jedoch ohne Zeichen einer radikulÃ¤ren Reiz- oder sensomotorischen Ausfallsymptomatik. Die KribbelparÃ¤sthesien am rechten Arm hielten sie fÃ¼r ungeklÃ¤rt, sodann stellten sie ein dysfunktionales Schmerz- und Krankheitsverhalten fest. Die angestammte TÃ¤tigkeit als AutohÃ¤ndler (Urk. 10/24 S. 11) stuften die Z.___-Gutachter als wechselbelastende, leichte bis knapp mittelschwere TÃ¤tigkeit ein, die der BeschwerdefÃ¼hrer zu 100 % verrichten kÃ¶nne, zumal ein problemloses ununterbrochenes Sitzen ohne funktionelle VerÃ¤nderung wÃ¤hrend 45 Minuten habe beobachtet werden kÃ¶nnen. Mangels schwerwiegender objektiver Befunde kÃ¶nne auch retrospektiv eine grÃ¶ssere EinschrÃ¤nkung nicht bestÃ¤tigt werden (Urk. 10/24 S. 2 ff.). Diese Schlussfolgerungen hatten die Ãrzte gezogen, nachdem sie neben gewissen objektivierbaren Befunden Anzeichen fÃ¼r eine erhebliche Selbstlimitierung bei unzuverlÃ¤ssiger Leistungsbereitschaft und schlechter Konsistenz festgestellt hatten. Auch zeige der BeschwerdefÃ¼hrer ein auffallendes, nicht nachvollziehbares Bewegungs- und Schmerzverhalten. Zeichen einer radikulÃ¤ren Reiz- oder sensomotorischen Ausfallsymptomatik habe sich nicht erkennen lassen. Insgesamt habe das dysfunktionale Schmerz- und Krankheitsverhalten Ã¼berwogen. Aufgrund der Selbstlimitierung bei vielen Tests hÃ¤tten keine funktionellen Limiten ausgemacht werden kÃ¶nnen. Die Gutachter schlossen damit unter BerÃ¼cksichtigung dieses Evaluations-Ergebnisses, der geklagten Beschwerden, des gezeigten und beobachteten Verhaltens, der klinischen und bildgebenden Untersuchungsbefunde sowie der Ã¼brigen Vorakten nachvollziehbar auf eine hinsichtlich der LendenwirbelsÃ¤ule verminderte Belastbarkeit, welche im Minimum im Bereich einer leichten, wechselbelastenden TÃ¤tigkeit liege.</w:t>
      </w:r>
    </w:p>
    <w:p>
      <w:r>
        <w:t>4.2Â Â Â Â  Auch die Ãrzte der Rheumaklinik und des Instituts fÃ¼r Physikalische Medizin des F.___, wo der BeschwerdefÃ¼hrer vom 25. Januar bis 13. Februar 2010 stationÃ¤r behandelt worden war, hatten im Austrittsbericht vom 1. MÃ¤rz 2010 auf teilweise fehlende objektivierbare Befunde hingewiesen. Und zwar sei bei den massivsten Schmerzen, welche im Rahmen des lumbovertebralen Schmerzsyndroms bei Bewegungen und bereits auf geringen Druck angegebenen worden seien, vom Vorliegen eines myofaszialen Schmerzsyndroms mit Zeichen einer Schmerzausweitung auszugehen. Das MRT vom 11. September 2009 habe multisegmentale degenerative VerÃ¤nderungen mit Osteochondrosen und beidseitiger Foraminalstenose L4/5 und L5/S1 (ossÃ¤r und Diskusprotrusion) mit Kontakt zur Nervenwurzel, jedoch ohne eindeutige Neurokompression gezeigt. Klinisch hÃ¤tten kein wesentlicher Hartspann paravertebral, jedoch stetes Anspannen bei Palpation, keine radikulÃ¤ren Reizzeichen und keine sensomotorischen AusfÃ¤lle festgestellt werden kÃ¶nnen und es seien drei von fÃ¼nf Waddell-Zeichen (Schmerzgebaren, LasÃ¨gue-PrÃ¼fung im Sitzen und Liegen, ScheinmanÃ¶ver) positiv gewesen (Urk. 10/10 S. 7 und S. 10). Insbesondere letztere weisen auf einen nichtorganischen Ursprung der Schmerzen hin. Insgesamt konnte damit kein den geklagten Beschwerden entsprechendes organisches Korrelat festgestellt werden.</w:t>
      </w:r>
    </w:p>
    <w:p>
      <w:r>
        <w:t>4.3Â Â Â Â</w:t>
      </w:r>
    </w:p>
    <w:p>
      <w:r>
        <w:t>4.3.1Â Â  Eine BestÃ¤tigung der Ã¤rztlich festgestellten Inkonsistenz bezÃ¼glich der Schmerzangaben des BeschwerdefÃ¼hrers ergibt sich auch aus den Akten der AXA und dem Ãberwachungsmaterial (Urk. 10/15-16, Urk. 10/54).</w:t>
      </w:r>
    </w:p>
    <w:p>
      <w:r>
        <w:t>Â Â Â Â Â Â Â Â  Der BeschwerdefÃ¼hrer erklÃ¤rte anlÃ¤sslich der Befragung durch eine Schadensinspektorin der AXA gemÃ¤ss dem Protokoll vom 29. Oktober 2009, er habe je nach Bewegung ganz starke Schmerzen im RÃ¼cken und in den Beinen. Die (vom Hausarzt attestierte) EinschrÃ¤nkung bestehe darin, dass er wegen der Medikation nur eine halbe Stunde lang Autofahren dÃ¼rfe und wegen der Ausstrahlungen der Schmerzen in die Beine manchmal mit beiden Armen das rechte Bein in oder aus dem Fahrzeug befÃ¶rdern mÃ¼sse. Er kÃ¶nne nur langsam gehen und dÃ¼rfe keine schweren Sachen heben. Auch habe er MÃ¼he beim Aufstehen und er habe Anlaufschwierigkeiten. Am Schlimmsten sei das Sitzen, das gehe manchmal nur wÃ¤hrend 20 Minuten (Urk. 10/16 S. 4). Im Besprechungsprotokoll der AXA vom 2. Dezember 2010 bestÃ¤tigte der BeschwerdefÃ¼hrer mit Unterschrift, dass er an extrem starken Schmerzen im ganzen RÃ¼ckenbereich mit Ausstrahlung in die Beine leide und dass er wegen diesen keiner Arbeit mehr nachgehen kÃ¶nne. Seit dem 1. September 2009 gehe er keiner Arbeit mehr nach. Er sei nur im Autohandel tÃ¤tig und sei nirgends angestellt. Er betreibe keine weitere TÃ¤tigkeit (Urk. 10/16 S. 7 f.).</w:t>
      </w:r>
    </w:p>
    <w:p>
      <w:r>
        <w:t>Â Â Â Â Â Â Â Â  Nach der Konfrontation mit dem Ãberwachungsmaterial rÃ¤umte der BeschwerdefÃ¼hrer aber schliesslich ein, dass er aushilfsweise seit Mai oder Juni 2009 als ZeitungsvertrÃ¤ger gearbeitet habe (Urk. 10/16 S. 9). Die in der Zeit vom 25. Oktober bis 6. November 2009 erfolgte Ãberwachung belegt sodann, dass der BeschwerdefÃ¼hrer entgegen seinen Angaben ohne Probleme aus dem Auto ein- und aussteigen und wÃ¤hrend drei bis vier Stunden Zeitungen austragen konnte, wobei er auch ZeitungsbÃ¼ndel tragen musste und konnte (Urk. 10/15, Urk. 10/54). Im Ãbrigen stellte Dr. med. J.___, Facharzt fÃ¼r OrthopÃ¤dische Chirurgie und Traumatologie, vom Regionalen Ãrztlichen Dienst (RAD) in der Stellungnahme vom 27. August 2010 zutreffend und einleuchtend fest, dass das Wetter in den frÃ¼hen Morgenstunden vom 6. und 11. November 2009 typischem Novemberwetter mit Regen und Temperaturen um drei bis fÃ¼nf Grad (Urk. 10/15 S. 4 f.) entsprochen habe, das bekanntermassen die meisten RÃ¼ckenpatienten kÃ¶rperlich schmerzbedingt inaktiv werden lasse (Urk. 10/30 S. 4).</w:t>
      </w:r>
    </w:p>
    <w:p>
      <w:r>
        <w:t>4.3.2Â Â  Auch wenn allein daraus nicht auf eine vollstÃ¤ndige ArbeitsfÃ¤higkeit geschlossen werden kann, bestÃ¤tigt dies zumindest, dass auf die vom BeschwerdefÃ¼hrer gegenÃ¼ber den Ãrzten gemachten Angaben und demonstrierten EinschrÃ¤nkungen mit ZurÃ¼ckhaltung abgestellt werden muss. Dies gilt auch in Bezug auf die gegenÃ¼ber seinem Hausarzt Dr. K.___, Facharzt fÃ¼r Innere Medizin, gemachten Angaben. Denn Dr. K.___ hielt im Bericht vom 16. Oktober 2009 fest, beim BeschwerdefÃ¼hrer wÃ¼rden lumbale RÃ¼ckenschmerzen mit starker Gehbehinderung persistieren (Urk. 10/16 S. 22). Eine starke Gehbehinderung geht aus dem Ãberwachungsmaterial indes nicht hervor.</w:t>
      </w:r>
    </w:p>
    <w:p>
      <w:r>
        <w:t>4.4Â Â Â Â  Bei gegebener Akten- respektive Sachlage kommt der Objektivierung der geklagten Beschwerden besonderes Gewicht zu. Die Z.___-Gutachter trugen den objektivierbaren degenerativen lumbalen VerÃ¤nderungen mit der EinschÃ¤tzung, dass nur noch (kÃ¶rperlich) leichte bis knapp mittelschwere TÃ¤tigkeiten zumutbaren seien, Ã¼berzeugend begrÃ¼ndet und hinlÃ¤nglich Rechnung.</w:t>
      </w:r>
    </w:p>
    <w:p>
      <w:r>
        <w:rPr>
          <w:b/>
        </w:rPr>
        <w:t>E. 4.5</w:t>
      </w:r>
    </w:p>
    <w:p>
      <w:r>
        <w:t>4.5.1Â Â  Die EinwÃ¤nde des BeschwerdefÃ¼hrers vermÃ¶gen die EinschÃ¤tzung der Z.___-Gutachter nicht in Zweifel zu ziehen. Insbesondere sind von einer interdisziplinÃ¤ren Begutachtung mit orthopÃ¤discher und neurologischer Fachrichtung keine neuen/anderen Erkenntnisse zu erwarten. Die fachliche Ausrichtung ist mit einem Rheumatologen, einem Facharzt fÃ¼r Physikalische Medizin und Rehabilitation sowie einer Physiotherapeutin (Urk. 10/24 S. 7) fÃ¼r die Beurteilung von lumbalen RÃ¼ckenbeschwerden nicht zu beanstanden, wie auch der orthopÃ¤dische Chirurg und Traumatologe Dr. J.___ in der Stellungnahme vom 7. September 2011 einlÃ¤sslich erklÃ¤rte (Urk. 10/50 S. 2); dies umso mehr, als die klinische Untersuchung den neurologischen Status mitbeinhaltet, jedoch auf keine radikulÃ¤re Problematik hingewiesen hatte (Urk. 10/24 S. 5). Im Umstand, dass die Beschwerdegegnerin respektive das Z.___ keine spezifisch neurologische und keine orthopÃ¤dische Beurteilung eingeholt hat, ist daher keine Verletzung des Untersuchungsgrundsatzes und aufgrund der ZulÃ¤ssigkeit einer antizipierten BeweiswÃ¼rdigung (vgl. BGE 124 V 90 E. 4b, 122 V 157 E. 1d mit Hinweis; Urteil des Bundesgerichts I 613/02 vom 10. MÃ¤rz 2003 E. 1.2) keine Verletzung des rechtlichen GehÃ¶rs zu erblicken.</w:t>
      </w:r>
    </w:p>
    <w:p>
      <w:r>
        <w:t>4.5.2Â Â  Schliesslich wird auch in den vom BeschwerdefÃ¼hrer eingereichten Berichten der Neurologin Dr. B.___ vom 30. September, 20. und 24. Oktober 2011 ein normaler Befund im Bereich der LWS festgehalten und insbesondere eine sensible Radikulopathie L5/S1 rechts verneint (Urk. 3/5.3). Klinisch und elektrophysiologisch wÃ¼rden sich keine Hinweise auf ein radikulÃ¤res Ausfallsyndrom ergeben. Auch bestehe kein elektrophysiologisches Korrelat fÃ¼r die subjektiv im Vergleich zur kontralateralen Seite reduzierten Schmerzempfindung des rechten Beines. Die Befunde seien unter Zusammenschau der klinischen und elektrophysiologischen Befunde sowie des MR-Befundes analog der rheumatologischen Beurteilung der Kollegen im F.___ (vom 1. MÃ¤rz 2010; Urk. 10/10 S. 7) durch ein lumbospondylogenes Syndrom erklÃ¤rt. Die Spinalkanaleinengung auf HÃ¶he L4/5, welche gemÃ¤ss radiologischer Beurteilung seit 2009 nicht zugenommen habe, sei zur Zeit angesichts der gut reproduzierbaren Tibialis-SEPs (Sensibel evozierte Potentiale) weder elektrophysiologisch noch klinisch bei anamnestisch gut erhaltener GehfÃ¤higkeit symptomatisch (Urk. 3/5.1 S. 1). Dr. B.___ erhob lediglich in Bezug auf die auch schon von den Z.___-Gutachtern erwÃ¤hnten Missempfindungen im rechten Arm respektive in der rechten Hand (ÂBisher ungeklÃ¤rte KribbelparÃ¤sthesien am rechten ArmÂ; Urk. 10/ 24 S. 5) einen objektivierbaren Befund. Sie stellte dazu die Diagnose eines leichtgradigen Carpal-tunnel-Syndroms rechts (Urk. 3/5.1 S. 1 f., Urk. 3/5.2). Zur ArbeitsfÃ¤higkeit erklÃ¤rte sie, es kÃ¶nne dazu aus neurologischer Sicht keine Stellung genommen werden, da die ArbeitsunfÃ¤higkeit nicht durch ein neurologisches Leiden bedingt sei (Urk. 3/5.1 S. 2). Dementsprechend ist in neurologischer Hinsicht (weiterhin) von einer vollen ArbeitsfÃ¤higkeit in jeglicher TÃ¤tigkeit auszugehen.</w:t>
      </w:r>
    </w:p>
    <w:p>
      <w:r>
        <w:t>4.5.3Â Â  Damit ist auch aus dem MRT der LWS der L.___ vom 18. Juli 2011 (Urk. 10/29) in Bezug auf die Arbeits(un)fÃ¤higkeit nichts zugunsten des BeschwerdefÃ¼hrers abzuleiten. Zwar wird dort von einer Recessusstenose L4/5 links mit Kompression der Wurzel L5 links progredient zur Voruntersuchung (vom 11. September 2009; Urk. 10/10 S. 7) gesprochen. Jedoch ergab auch der Befund des neuen MRT lediglich eine mÃ¶gliche Reizung der Wurzel L5 rechts und S1 beidseits (Urk. 10/29), welche die neurologische AbklÃ¤rung von Dr. B.___ vom 30. September 2011 gerade ausschloss (Urk. 3/5.1 S. 1, Urk. 3/5.3).</w:t>
      </w:r>
    </w:p>
    <w:p>
      <w:r>
        <w:t>Â Â Â Â Â Â Â Â  Auf den Bericht von Dr. A.___ vom 28. September 2011 (Urk. 10/46) kann angesichts dieses neurologischen Ergebnisses und der erwiesenen Inkonsistenz der Beschwerdeangaben durch den BeschwerdefÃ¼hrer nicht abgestellt werden, zumal der Bericht vor und ohne Kenntnis der neurologischen AbklÃ¤rung durch Dr. B.___ verfasst worden war. Denn Dr. A.___ stellte sich in seinem Bericht im Widerspruch dazu auf den Standpunkt, dass aufgrund des MRT vom 18. Juli 2011 und zufolge der Angaben des BeschwerdefÃ¼hrers bezÃ¼glich radikulÃ¤rer Schmerzausstrahlung die von den Z.___-Gutachtern gestellte Diagnose, dass keine radikulÃ¤re Reiz- oder sensomotorische Ausfallsymptomatik vorliege, zu revidieren und auch rÃ¼ckwirkend als nichtig zu betrachten sei (Urk. 10/46 S. 6). Dem kann nach dem Gesagten nicht gefolgt werden. Aus dem Bericht von Dr. A.___ geht zudem nicht hervor, ob er den BeschwerdefÃ¼hrer selbst untersucht hat. Erhobene Befunde und eine hier besonders massgebliche WÃ¼rdigung des Verhaltens des BeschwerdefÃ¼hrers fehlen darin. Auch ist nicht ersichtlich, ob Dr. A.___ die Akten der AXA und das Ãberwachungsmaterial vorlagen. Zur ArbeitsfÃ¤higkeit Ã¤usserte sich Dr. A.___ schliesslich lediglich mit Verweis auf die EinschÃ¤tzung durch Dr. K.___, welche er fÃ¼r richtig befand (Urk. 10/46 S. 6).</w:t>
      </w:r>
    </w:p>
    <w:p>
      <w:r>
        <w:t>Â Â Â Â Â Â Â Â  Dr. K.___ hatte gemÃ¤ss dem Bericht vom 14. Mai 2010 eine 100%ige ArbeitsunfÃ¤higkeit in der angestammten TÃ¤tigkeit seit dem 1. September 2009 aufgrund der Diagnose eines lumbovertrebralen und lumbospondylogenen Schmerzsyndroms sowie eine 30-50%ige ArbeitsfÃ¤higkeit in einer wechselbelastenden respektive sitzenden TÃ¤tigkeit ohne Tragen von Gewichten, ohne Kauern, Knien, Ãberkopfarbeiten, BÃ¼cken, Rotation im Sitzen und ohne Treppen- oder Leiternsteigen attestiert (Urk. 10/10 S. 4 ff.). Jedoch kann auch auf diese Beurteilung insbesondere mangels Differenzierung zwischen den geklagten und den objektivierbaren Beschwerden nicht abgestellt werden.</w:t>
      </w:r>
    </w:p>
    <w:p>
      <w:r>
        <w:t>4.6Â Â Â Â  Von weiteren Beweismassnahmen, namentlich einer Zeugeneinvernahme zur AushilfstÃ¤tigkeit (Urk. 1 S. 7) und von AbklÃ¤rungen zum Ãberwachungsmaterial der AXA (Urk. 1 S. 8) sind keine neuen oder anderen Erkenntnisse zu erwarten, weshalb davon abzusehen ist.</w:t>
      </w:r>
    </w:p>
    <w:p>
      <w:r>
        <w:t>Â Â Â Â Â Â Â Â  Im Ergebnis ist mit Ausnahme der Zeit des stationÃ¤ren Aufenthaltes im F.___ vom 25. Januar bis 13. Februar 2010 (Urk. 10/10 S. 7) von einer 100%igen ArbeitsfÃ¤higkeit des BeschwerdefÃ¼hrers in der angestammten TÃ¤tigkeit als AutohÃ¤ndler auszugehen. Die Beschwerdegegnerin verneinte mit VerfÃ¼gung vom 9. Dezember 2011 folglich zu Recht einen Anspruch auf Leistungen der Invalidenversicherung, weshalb die Beschwerde abzuweisen ist.</w:t>
      </w:r>
    </w:p>
    <w:p>
      <w:r>
        <w:t>5.Â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700.-- anzusetzen. AusgangsgemÃ¤ss sind die Gerichtskosten dem BeschwerdefÃ¼hrer aufzuerlegen, jedoch zufolge der GewÃ¤hrung der unentgeltlichen ProzessfÃ¼hrung einstweilen auf die Gerichtskasse zu nehmen.</w:t>
      </w:r>
    </w:p>
    <w:p>
      <w:r>
        <w:t>Â Â Â Â Â Â Â Â  Der unentgeltliche Rechtsvertreter des BeschwerdefÃ¼hrers ist fÃ¼r das vorliegende Verfahren nach Massgabe von Art. 61 lit. g ATSG in Verbindung mit Â§ 34 des Gesetzes Ã¼ber das Sozialversicherungsgericht ohne RÃ¼cksicht auf den Streitwert nach der Bedeutung der Streitsache, nach der Schwierigkeit des Prozesses, dem Zeitaufwand und den Barauslagen sowie unter BerÃ¼cksichtigung des gerichtsÃ¼blichen Stundenansatzes von Fr. 200.-- und der eingereichten Honorarnote vom 12. April 2012, welche einen angemessenen Aufwand von rund sechseinhalb Stunden und Barauslagen von Fr. 98.-- ausweist (Urk. 12), mit Fr. 1Â528.20 (inkl. Mehrwertsteuer und Barauslagen) aus der Gerichtskasse zu entschÃ¤digen.</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Dr. Pierre Heusser, ZÃ¼rich, wird mit Fr. 1Â528.20 (inkl. Barauslagen und MWSt) aus der Gerichtskasse entschÃ¤digt. Der BeschwerdefÃ¼hrer wird auf Â§ 16 Abs. 4 GSVGer hingewiesen.</w:t>
      </w:r>
    </w:p>
    <w:p>
      <w:r>
        <w:t>4.Â Â Â Â Â Â Â Â  Zustellung gegen Empfangsschein an:</w:t>
      </w:r>
    </w:p>
    <w:p>
      <w:r>
        <w:t>- Rechtsanwalt Dr. Pierre Heusser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