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IV.2011.01331 vom 18. März 2013</w:t>
      </w:r>
    </w:p>
    <w:p>
      <w:r>
        <w:t>ZH Sozialversicherungsgericht, 2013-03-18, DE</w:t>
      </w:r>
    </w:p>
    <w:p>
      <w:r>
        <w:rPr>
          <w:b/>
        </w:rPr>
        <w:t xml:space="preserve">Quelle: </w:t>
      </w:r>
      <w:r>
        <w:t>https://mcp.opencaselaw.ch/entscheid/zh_sozialversicherungsgericht_IV.2011.01331</w:t>
      </w:r>
    </w:p>
    <w:p>
      <w:r>
        <w:t>FR: ZH_SOZIALVERSICHERUNGSGERICHT IV.2011.01331 du 18 mars 2013</w:t>
      </w:r>
    </w:p>
    <w:p>
      <w:r>
        <w:t>IT: ZH_SOZIALVERSICHERUNGSGERICHT IV.2011.01331 del 18 marzo 2013</w:t>
      </w:r>
    </w:p>
    <w:p>
      <w:pPr>
        <w:pStyle w:val="Heading2"/>
      </w:pPr>
      <w:r>
        <w:t>Erwägungen</w:t>
      </w:r>
    </w:p>
    <w:p>
      <w:r>
        <w:rPr>
          <w:b/>
        </w:rPr>
        <w:t>E. 1</w:t>
      </w:r>
    </w:p>
    <w:p>
      <w:r>
        <w:t>1.1Â Â Â Â  InvaliditÃ¤t ist die voraussichtlich bleibende oder lÃ¤ngere Zeit dauernde ganze oder teilweise ErwerbsunfÃ¤higkeit beziehungsweise - bei Versicherten, die vor der BeeintrÃ¤chtigung ihrer Gesundheit nicht erwerbstÃ¤tig waren - die UnmÃ¶glichkeit, sich im bisherigen Aufgabenbereich zu betÃ¤tigen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Â Â Â Â 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w:t>
      </w:r>
    </w:p>
    <w:p>
      <w:r>
        <w:t>Â Â Â Â Â Â Â Â  Bei Versicherten, die nur zum Teil erwerbstÃ¤tig und daneben im Aufgabenbereich tÃ¤tig sind, wird die InvaliditÃ¤t fÃ¼r diese TÃ¤tigkeit nach Art. 28a Abs. 2 IVG festgelegt. Danach wird darauf abgestellt, in welchem Masse sie unfÃ¤hig sind, sich im Aufgabenbereich zu betÃ¤tigen. In diesem Fall sind der Anteil der ErwerbstÃ¤tigkeit und der Anteil der TÃ¤tigkeit im Aufgabenbereich festzulegen und der InvaliditÃ¤tsgrad entsprechend der Behinderung in beiden Bereichen zu bemessen (Art. 28a Abs. 3 IVG; gemischte Methode der InvaliditÃ¤tsbemessung).</w:t>
      </w:r>
    </w:p>
    <w:p>
      <w:r>
        <w:t>1.2Â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1.3Â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1.4Â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134 V 231 E. 5.1; 125 V 351 E. 3a).</w:t>
      </w:r>
    </w:p>
    <w:p>
      <w:r>
        <w:rPr>
          <w:b/>
        </w:rPr>
        <w:t>E. 2</w:t>
      </w:r>
    </w:p>
    <w:p>
      <w:r>
        <w:t>2.1Â Â Â Â  Die IV-Stelle nahm aufgrund der von der Versicherten am 6. Juni 2011 abgegebenen ErklÃ¤rung (Urk. 8/49) an, dass sie im Gesundheitsfall im Erwerbsbereich zu 80 % und im Haushaltsbereich zu 20 % tÃ¤tig wÃ¤re. Da weder in einem noch im anderen Bereich eine EinschrÃ¤nkung der ArbeitsfÃ¤higkeit bestehe, sei keine InvaliditÃ¤t vorhanden (Urk. 2 S. 2). Dabei stÃ¼tzte sie sich im Wesentlichen auf den Arztbericht von Dr. E.___ vom 27. Oktober 2009 (Urk. 8/23) und auf das psychiatrische Gutachten von Dr. C.___ vom 28. April 2011 (Urk. 8/44), wonach bei der Versicherten keine EinschrÃ¤nkung der ArbeitsfÃ¤higkeit bestehe.</w:t>
      </w:r>
    </w:p>
    <w:p>
      <w:r>
        <w:t>2.2Â Â Â Â  Dem hÃ¤lt die BeschwerdefÃ¼hrerin entgegen, es kÃ¶nne auf das psychiatrische Gutachten von Dr. C.___ nicht abgestellt werden, sondern es sei vielmehr aufgrund der vorhandenen Arztberichte von Dr. E.___ (Urk. 8/23) sowie der behandelnden Dr. med. F.___, Facharzt fÃ¼r Psychiatrie und Psychotherapie (Urk. 8/31), und Dr. phil. G.___, Psychotherapeut (Urk. 8/29), davon auszugehen, dass sowohl in somatischer als auch in psychischer Hinsicht eine EinschrÃ¤nkung der ArbeitsfÃ¤higkeit bestehe. Zudem sei sie als vollerwerbstÃ¤tig zu qualifizieren, weshalb fÃ¼r die Bestimmung des InvaliditÃ¤tsgrades nicht die gemischte Methode der InvaliditÃ¤tsbemessung, sondern die Einkommensvergleichsmethode anzuwenden sei (Urk. 1).</w:t>
      </w:r>
    </w:p>
    <w:p>
      <w:r>
        <w:rPr>
          <w:b/>
        </w:rPr>
        <w:t>E. 3</w:t>
      </w:r>
    </w:p>
    <w:p>
      <w:r>
        <w:t>3.1Â Â Â Â  Dr. E.___ stellte in seinem Arztbericht vom 27. Oktober 2009 folgende Diagnosen (Urk. 8/23 S. 2 Ziff. 1.1):</w:t>
      </w:r>
    </w:p>
    <w:p>
      <w:r>
        <w:t>-Â Â Â  chronische EisenmangelanÃ¤mie, bestehend seit 1996</w:t>
      </w:r>
    </w:p>
    <w:p>
      <w:r>
        <w:t>-Â Â Â  Depression, bestehend seit 1996</w:t>
      </w:r>
    </w:p>
    <w:p>
      <w:r>
        <w:t>-Â Â Â  Status nach Pneumektomie rechts wegen gutartigem Tumor seit 1990.</w:t>
      </w:r>
    </w:p>
    <w:p>
      <w:r>
        <w:t>Somatisch bestehe aus pulmonaler Sicht zwar eine Verminderung der Belastbarkeit, nicht jedoch eine EinschrÃ¤nkung der ArbeitsfÃ¤higkeit. Wie sich die Psychotherapie auswirke, kÃ¶nne nicht beurteilt werden (Urk. 8/23 S. 3-4 Ziff. 1.7-8).</w:t>
      </w:r>
    </w:p>
    <w:p>
      <w:r>
        <w:t>3.2Â Â Â Â  Dr. F.___ und Dr. G.___, beide in der gleichen Praxis tÃ¤tig, stellten in ihren Arztberichten vom 1. Juni 2010 folgende Ã¼bereinstimmenden Diagnosen (Urk. 8/29 und Urk. 8/31):</w:t>
      </w:r>
    </w:p>
    <w:p>
      <w:r>
        <w:t>-Â Â Â  Neurasthenie (mit Depersonalisation und Derealisation), teils durch reduzierte LungenkapazitÃ¤t ausgelÃ¶st</w:t>
      </w:r>
    </w:p>
    <w:p>
      <w:r>
        <w:t>-Â Â Â  Status nach Pneumektomie</w:t>
      </w:r>
    </w:p>
    <w:p>
      <w:r>
        <w:t>-Â Â Â  Soziale Phobie (ICD-10: F40.1)</w:t>
      </w:r>
    </w:p>
    <w:p>
      <w:r>
        <w:t>-Â Â Â  Agoraphobie (ICD-10: F40.0)</w:t>
      </w:r>
    </w:p>
    <w:p>
      <w:r>
        <w:t>-Â Â Â  Verdacht auf bipolare StÃ¶rung (ICD-10: F31).</w:t>
      </w:r>
    </w:p>
    <w:p>
      <w:r>
        <w:t>In der Kindheit und Schulzeit sei die Versicherte eine EinzelgÃ¤ngerin mit Sozialphobie gewesen. Nach der Realschule und einer kaufmÃ¤nnischen Lehre habe sie als SekretÃ¤rin und Redaktorin gearbeitet. Aufgrund ihres Interesses an Esoterik und Anthroposophie habe sie in der Folge eine Ausbildung als Heilpraktikerin absolviert, und zwischen 1996 und 2004 habe sie immer nur TemporÃ¤rstellen oder Ferienvertretungen gehabt. Von April bis Juni 2004 sei sie als Datatypistin angestellt gewesen, ansonsten habe sie infolge langer Arbeitslosigkeit Ã¼ber 3Â000 Bewerbungen geschrieben.</w:t>
      </w:r>
    </w:p>
    <w:p>
      <w:r>
        <w:t>Im Alter von 25 Jahren habe sie Lungenkrebs gehabt und sich einer Pneumektomie unterziehen mÃ¼ssen, und im Jahr 2008 sei seitens des Hausarztes eine Ãberweisung zur psychotherapeutischen Betreuung erfolgt.</w:t>
      </w:r>
    </w:p>
    <w:p>
      <w:r>
        <w:t>Die Versicherte habe eine teilweise gehobene und teilweise depressive Stimmung. Die Anwesenheit von anderen Menschen lÃ¶se Depersonalisierung, Derealisierung und TrancezustÃ¤nde aus. Es bestehe eine eingeschrÃ¤nkte kÃ¶rperliche und mentale Belastbarkeit, weshalb sie hÃ¶chstens zu 50 % arbeitsfÃ¤hig sei, jedoch nur unter speziellen Bedingungen (z.B. ein Einzelarbeitsplatz; Urk. 8/29 und Urk. 8/31).</w:t>
      </w:r>
    </w:p>
    <w:p>
      <w:r>
        <w:t>3.3Â Â Â Â  Im psychiatrischen Gutachten vom 8. April 2011 stellte Dr. C.___ keine Diagnosen mit Auswirkung auf die ArbeitsfÃ¤higkeit. Ohne Auswirkung auf die ArbeitsfÃ¤higkeit diagnostizierte er eine generalisierte AngststÃ¶rung (ICD-10: F41.1) und eine Agoraphobie (ICD-10: F40.0; Urk. 8/44 S. 5 Ziff. 5).</w:t>
      </w:r>
    </w:p>
    <w:p>
      <w:r>
        <w:t>Â Â Â Â Â Â Â Â  Bei der Versicherten seien aufgrund der anamnestischen Angaben weder eine genetische VulnerabilitÃ¤t noch PersÃ¶nlichkeitsfaktoren fÃ¼r die Entwicklung psychiatrischer Erkrankungen festzustellen. Nach der Lungenerkrankung sei es zur Entwicklung einer generalisierten AngststÃ¶rung gekommen. Die BeschwerdefÃ¼hrerin klage Ã¼ber subjektive Konzentrationsschwierigkeiten, motorische Anspannung, Benommenheit, Tachykardie, SchwindelgefÃ¼hle und Magen-Darmbeschwerden. Dazu sei es infolge langjÃ¤hriger Arbeitslosigkeit zur Entwicklung einer milden Form von sozialen Phobien und einer Agoraphobie gekommen. Sie fÃ¼hle sich unter vielen Menschen wie versteinert, wie in einem Panzer, und ihre Atmung werde oberflÃ¤chlich, weshalb sie solche Situationen meide. Dies erfÃ¼lle die Kriterien einer Agoraphobie.</w:t>
      </w:r>
    </w:p>
    <w:p>
      <w:r>
        <w:t>Â Â Â Â Â Â Â Â  WÃ¤hrend der Exploration vom 28. MÃ¤rz 2011 habe die Versicherte trotz subjektiver Beschwerden keine EinschrÃ¤nkungen der wichtigsten psycho-kognitiven Funktionen (GedÃ¤chtnisfunktion, KonzentrationsvermÃ¶gen, AuffassungsvermÃ¶gen, MerkfÃ¤higkeit, Gedankenfluss, geistige FlexibilitÃ¤t, Antrieb und Psychomotorik) gezeigt, weshalb ihr aus psychiatrischer Sicht keine ArbeitsunfÃ¤higkeit attestiert werden kÃ¶nne.</w:t>
      </w:r>
    </w:p>
    <w:p>
      <w:r>
        <w:t>Â Â Â Â Â Â Â Â  Die Versicherte klage weiterhin Ã¼ber eine anhaltende MÃ¼digkeit, vermehrten Schlafbedarf, nicht erholsamen Schlaf sowie vermehrten Erholungsbedarf. Trotz geklagter Beschwerden habe sie nach der Lungenoperation jedoch anspruchsvolle Ausbildungen abschliessen kÃ¶nnen, was gegen ein Chronic Fatigue Syndrom (ICD-10: Z73.0) oder ein Burnout Syndrom (ICD-10: Z73.0) spreche. Auch eine ErschÃ¶pfung durch Ã¼bermÃ¤ssige Anstrengung kÃ¶nne nicht bestÃ¤tigt werden. Die geklagte kÃ¶rperliche ErschÃ¶pfung sei daher auf die kÃ¶rperliche Dekonditionierung und geistige Unterforderung bei langfristiger Arbeitslosigkeit zurÃ¼ckzufÃ¼hren. Der Versicherten sei deswegen ergÃ¤nzend zur bereits etablierten GesprÃ¤chspsychotherapie ein gezieltes KÃ¶rperaufbauprogramm oder eine 4- bis 6wÃ¶chige psychosomatische Rehabilitation in einer psychosomatischen Klinik zu empfehlen. Unter diesen therapeutischen Massnahmen sei mit der Erhaltung der vollen ArbeitsfÃ¤higkeit aus psychiatrischer Sicht zu rechnen, womit man ihr insgesamt eine gÃ¼nstige Prognose stellen kÃ¶nne (Urk. 8/44 S. 6).</w:t>
      </w:r>
    </w:p>
    <w:p>
      <w:r>
        <w:t>Â Â Â Â Â Â Â Â  In psychischer Hinsicht sei die Versicherte in jedem Beruf, fÃ¼r welchen sie eine Ausbildung abgeschlossen habe (KV, Redakteurin, Gesundheitsberaterin, Heilpraktikerin), zu 100 % arbeitsfÃ¤hig und sie sei auch in der Vergangenheit nie Ã¼ber lÃ¤ngere Zeit arbeitsunfÃ¤hig gewesen. Aus psychiatrischer Sicht seien der Versicherten TÃ¤tigkeiten in einem sehr grossen Team wegen der Agoraphobie nicht zumutbar, fÃ¼r andere TÃ¤tigkeiten sei sie hingegen zu 100 % arbeitsfÃ¤hig (Urk. 8/44 S. 6 Ziff. 7).</w:t>
      </w:r>
    </w:p>
    <w:p>
      <w:r>
        <w:t>Â Â Â Â Â Â Â Â  Die von den behandelnden Psychotherapeuten attestierte 50%ige ArbeitsunfÃ¤higkeit kÃ¶nne nicht bestÃ¤tigt werden. Es kÃ¶nne weder eine bipolare StÃ¶rung noch eine KonversionsstÃ¶rung mit TrancezustÃ¤nden bestÃ¤tigt werden. Letztere seien vielmehr als Symptome der generalisierten AngststÃ¶rung auszulegen, da die Versicherte nicht darÃ¼ber berichtet habe, von einer anderen PersÃ¶nlichkeit, einem Geist, einer Gottheit oder einer ÂKraftÂ beherrscht worden zu sein. Es kÃ¶nne angesichts der abgeschlossenen Ausbildungen seit dem Jahr 1996 auch keine anhaltende depressive Symptomatik festgestellt werden, und die Versicherte habe auch nicht darÃ¼ber berichtet oder eine solche wahrgenommen. Die Agoraphobie und die soziale Phobie wÃ¼rden die ArbeitsfÃ¤higkeit nicht anhaltend einschrÃ¤nken (Urk. 8/44 S. 7).</w:t>
      </w:r>
    </w:p>
    <w:p>
      <w:r>
        <w:rPr>
          <w:b/>
        </w:rPr>
        <w:t>E. 4</w:t>
      </w:r>
    </w:p>
    <w:p>
      <w:r>
        <w:t>4.1Â Â Â Â  In somatischer Hinsicht ist dem Arztbericht von Dr. E.___ vom 27. Oktober 2009 zu entnehmen, dass, obwohl aus pulmonaler Sicht eine Verminderung der Belastbarkeit bestehe, die ArbeitsfÃ¤higkeit der Versicherten nicht eingeschrÃ¤nkt sei (Urk. 8/23 S. 4 Ziff. 1.8). Angesichts dieser klaren Angabe von Dr. E.___, bei dem sich die Versicherte bereits seit dem 1. April 1996 in Behandlung befindet, erscheinen die weiteren, von der BeschwerdefÃ¼hrerin beantragten AbklÃ¤rungen (Urk. 1 S. 5-6 Ziff. 1.1.1) als nicht notwendig. Auch dem im Beschwerdeverfahren eingereichten Arztbericht, wonach die Versicherte an einer ZÃ¶liakie leide (Urk. 12), ist keine EinschrÃ¤nkung der ArbeitsfÃ¤higkeit, sondern lediglich die Verordnung einer konsequenten DiÃ¤t zu entnehmen.</w:t>
      </w:r>
    </w:p>
    <w:p>
      <w:r>
        <w:rPr>
          <w:b/>
        </w:rPr>
        <w:t>E. 4.2</w:t>
      </w:r>
    </w:p>
    <w:p>
      <w:r>
        <w:t>4.2.1Â Â  In psychiatrischer Hinsicht erachtete die IV-Stelle die von Dr. C.___ vorgenommene Beurteilung als massgeblich, wonach die Versicherte sowohl in ihren angestammten TÃ¤tigkeiten als auch in einer anderen leidensangepassten TÃ¤tigkeit unter BerÃ¼cksichtigung der generalisierten AngststÃ¶rung und der Agoraphobie zu 100 % arbeitsfÃ¤hig sei (Urk. 8/44 S. 6 Ziff. 7).</w:t>
      </w:r>
    </w:p>
    <w:p>
      <w:r>
        <w:t>4.2.2Â Â  Die Tatsache, dass die psychiatrische Untersuchung durch Dr. C.___ nur 70 Minuten dauerte (Urk. 8/44 S. 5 Ziff. 4.1), vermag entgegen der Auffassung der BeschwerdefÃ¼hrerin (Urk. 1 S. 6 Ziff 1.1.2) das Gutachten sowie dessen Schlussfolgerungen nicht in Zweifel zu ziehen. Denn es kommt gemÃ¤ss der Rechtsprechung des Bundesgerichts fÃ¼r den Aussagegehalt eines medizinischen Gutachtens grundsÃ¤tzlich nicht auf die Dauer der Untersuchung an. Massgebend ist in erster Linie, ob die Expertise inhaltlich vollstÃ¤ndig und im Ergebnis schlÃ¼ssig ist. FÃ¼r eine psychiatrische Untersuchung muss der zu betreibende zeitliche Aufwand zudem der Fragestellung und der zu beurteilenden Psychopathologie angemessen sein (Urteile des Bundesgerichts 9C_676/2009 vom 17. Dezember 2009 E. 3 und 9C_55/2009 vom 1. April 2009 E. 3.3). Dr. C.___ berÃ¼cksichtigte anlÃ¤sslich seiner psychiatrischen Beurteilung die Aktenlage (Urk. 8/44 S. 2 Ziff. 2) und er fÃ¼hrte im Rahmen der am 28. MÃ¤rz 2011 vorgenommenen psychiatrischen Untersuchung eine Familien-, eine persÃ¶nliche sowie eine Berufs- und TÃ¤tigkeitsanamnese durch (Urk. 8/44 S. 3 Ziff. 3.1-3). Die BeschwerdefÃ¼hrerin wurde grÃ¼ndlich untersucht, was sich in der Darstellung der Aktenlage, den AusfÃ¼hrungen Ã¼ber die psychiatrische Untersuchung und der Beantwortung der Fragen widerspiegelt. Die Vorakten und persÃ¶nlichen Aussagen der Versicherten wurden dabei umfassend berÃ¼cksichtigt und gewÃ¼rdigt.</w:t>
      </w:r>
    </w:p>
    <w:p>
      <w:r>
        <w:t>4.2.3Â Â  Was die Berichte von Dr. F.___ und Dr. G.___ angeht (Urk. 8/29 und 8/31), ist zu beachten, dass die WÃ¼rdigung des invalidisierenden Charakters der von ihnen diagnostizierten Neurasthenie (mit Depersonalisation und Derealisation) rechtsprechungsgemÃ¤ss anhand der fÃ¼r die somatoformen SchmerzstÃ¶rungen entwickelten GrundsÃ¤tze zu erfolgen hat (Urteile des Bundesgerichts 9C_662/2009 vom 17. August 2010 E. 2.3; 9C_98/2010 vom 28. April 2010 E. 2.2.2 und I 70/07 vom 14. April 2008 E. 5).</w:t>
      </w:r>
    </w:p>
    <w:p>
      <w:r>
        <w:t>Â Â Â Â Â Â Â Â  Danach begrÃ¼ndet eine fachÃ¤rztlich (psychiatrisch)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so: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therapeutischen Ansatz) trotz kooperativer Haltung der versicherten Person. Je mehr dieser Kriterien zutreffen und je ausgeprÃ¤gter sich die entsprechenden Befunde darstellen, desto eher sind - ausnahmsweise - die Voraussetzungen fÃ¼r eine zumutbare Willensanstrengung zu verneinen (BGE 130 V 352).</w:t>
      </w:r>
    </w:p>
    <w:p>
      <w:r>
        <w:t>Â Â Â Â Â Â Â Â  Die Voraussetzungen fÃ¼r die Annahme eines invalidisierenden Charakters der von den behandelnden Ãrzten diagnostizierten Neurasthenie sind vorliegend nicht erfÃ¼llt, da weder das Vorliegen einer psychischen KomorbiditÃ¤t von erheblicher Schwere, AusprÃ¤gung und Dauer noch das Vorhandensein der weiteren Faktoren (sogenannte FÃ¶rster-Kriterien) ersichtlich sind.</w:t>
      </w:r>
    </w:p>
    <w:p>
      <w:r>
        <w:t>Â Â Â Â Â Â Â Â  Nachdem sowohl Dr. F.___ (Urk. 8/58 S. 2 Ziff. 1) und Dr. G.___ (Urk. 8/20 S. 2 Ziff. 6) als auch die BeschwerdefÃ¼hrerin (Urk. 1 S. 7-11., insb. S. 8 Abs. 5 und S. 9 Abs. 4) die Neurasthenie als hauptsÃ¤chliche Ursache der attestierten 50%igen ArbeitsunfÃ¤higkeit erachten, eine solche aufgrund der obigen AusfÃ¼hrungen aufgrund des fehlenden invalidisierenden Charakters jedoch nicht bestÃ¤tigt werden kann, ist entsprechend der Beurteilung von Dr. C.___ (Urk. 8/44) auch den Berichten der behandelnden Spezialisten zu entnehmen, dass die bei der Versicherten vorhandene Agoraphobie (ICD-10: F40.0) und die soziale Phobie (ICD-10: F40.1) zu keiner EinschrÃ¤nkung der ArbeitsfÃ¤higkeit fÃ¼hren.</w:t>
      </w:r>
    </w:p>
    <w:p>
      <w:r>
        <w:t>Â Â Â Â Â Â Â Â  Die Berichte von Dr. F.___ und Dr. G.___ vermÃ¶gen somit das Gutachten von Dr. C.___ nicht in Frage zu stellen, weshalb darauf abgestellt werden kann. Ausserdem muss mit dem Bundesgericht bezÃ¼glich Hausarztberichten und Berichten von behandelnden SpezialÃ¤rzten stets der Erfahrungstatsache Rechnung getragen werden, dass diese mitunter im Hinblick auf ihre auftragsrechtliche Vertrauensstellung in ZweifelsfÃ¤llen eher zu Gunsten ihrer Patienten aussagen (BGE 125 V 351 E. 3 b/cc).</w:t>
      </w:r>
    </w:p>
    <w:p>
      <w:r>
        <w:t>4.2.4Â Â  Im Ergebnis ist somit festzuhalten, dass bei der Versicherten entsprechend den von Dr. E.___ und Dr. C.___ vorgenommenen Beurteilungen in einer leidensangepassten TÃ¤tigkeit sowohl in somatischer als auch in psychischer Hinsicht weder in der Vergangenheit noch im Zeitpunkt der angefochtenen VerfÃ¼gung eine ArbeitsunfÃ¤higkeit bestanden hat.</w:t>
      </w:r>
    </w:p>
    <w:p>
      <w:r>
        <w:t>Â Â Â Â Â Â Â Â  Angesichts der Tatsache, dass weder eine ArbeitsunfÃ¤higkeit noch eine EinschrÃ¤nkung im Aufgabenbereich ersichtlich ist, kann offengelassen werden, ob die von der IV-Stelle vorgenommene Qualifikation der Versicherten als lediglich zu 80 % und nicht wie beantragt zu 100 % erwerbstÃ¤tig (Urk. 1 S. 11-12 Ziff. 1.2) zutrifft. Nicht weiter einzugehen ist aufgrund der fehlenden EinschrÃ¤nkung der ArbeitsfÃ¤higkeit sodann auf die AusfÃ¼hrungen zum Validen- und Invalideneinkommen (Urk. 1 S. 13-15 Ziff. 1.4).</w:t>
      </w:r>
    </w:p>
    <w:p>
      <w:r>
        <w:t>5.Â Â Â Â Â Â  Aufgrund der fehlenden InvaliditÃ¤t erweist sich die rentenverneinende VerfÃ¼gung als richtig, weshalb die Beschwerde abzuweisen ist.</w:t>
      </w:r>
    </w:p>
    <w:p>
      <w:r>
        <w:t>6.Â Â Â Â Â Â  GemÃ¤ss Art. 69 Abs. 1 bis IVG ist das Beschwerdeverfahren um die Bewilligung oder die Verweigerung von InvaliditÃ¤tsleistungen vor dem kantonalen Versicherungsgericht kostenpflichtig. Die Kosten werden nach dem Verfahrensaufwand und unabhÃ¤ngig vom Streitwert im Rahmen von Fr. 200.-- bisÂ Â  Fr. 1'000.-- festgelegt. Die Kosten fÃ¼r das vorliegende Verfahren sind ermessensweise auf Fr. 600.-- festzulegen und der BeschwerdefÃ¼hrerin als unter-liegender Partei aufzuerlegen. Zufolge GewÃ¤hrung der unentgeltlichen Prozess-fÃ¼hrung (Urk. 9) werden diese einstweilen auf die Gerichtskasse genommen.</w:t>
      </w:r>
    </w:p>
    <w:p>
      <w:r>
        <w:t>Â Â Â Â Â Â Â Â  Die BeschwerdefÃ¼hrerin ist auf Â§ 16 Abs. 4 des Gesetzes Ã¼ber das Sozialversicherungsgericht (GSVGer) hinzuweisen, wonach sie zur Nachzahlung der Gerichtskosten verpflichtet werden kann, sofern sie dazu in der Lage ist.</w:t>
      </w:r>
    </w:p>
    <w:p>
      <w:r>
        <w:t>Das Gericht erkennt:</w:t>
      </w:r>
    </w:p>
    <w:p>
      <w:r>
        <w:t>1.Â Â Â Â Â Â Â Â  Die Beschwerde wird abgewiesen.</w:t>
      </w:r>
    </w:p>
    <w:p>
      <w:r>
        <w:t>2.Â Â Â Â Â Â Â Â  Die Gerichtskosten von Fr. 600.-- werden der BeschwerdefÃ¼hrerin auferlegt, zufolge GewÃ¤hrung der unentgeltlichen ProzessfÃ¼hrung jedoch einstweilen auf die Gerichtskasse genommen. Die BeschwerdefÃ¼hrerin wird auf Â§ 16 Abs. 4 GSVGer hingewiesen.</w:t>
      </w:r>
    </w:p>
    <w:p>
      <w:r>
        <w:t>3.Â Â Â Â Â Â Â Â  Zustellung gegen Empfangsschein an:</w:t>
      </w:r>
    </w:p>
    <w:p>
      <w:r>
        <w:t>- Departement Soziales der Stadt Winterthur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