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IV.2011.01296 vom 20. Februar 2013</w:t>
      </w:r>
    </w:p>
    <w:p>
      <w:r>
        <w:t>ZH Sozialversicherungsgericht, 2013-02-20, DE</w:t>
      </w:r>
    </w:p>
    <w:p>
      <w:r>
        <w:rPr>
          <w:b/>
        </w:rPr>
        <w:t xml:space="preserve">Quelle: </w:t>
      </w:r>
      <w:r>
        <w:t>https://mcp.opencaselaw.ch/entscheid/zh_sozialversicherungsgericht_IV.2011.01296</w:t>
      </w:r>
    </w:p>
    <w:p>
      <w:r>
        <w:t>FR: ZH_SOZIALVERSICHERUNGSGERICHT IV.2011.01296 du 20 février 2013</w:t>
      </w:r>
    </w:p>
    <w:p>
      <w:r>
        <w:t>IT: ZH_SOZIALVERSICHERUNGSGERICHT IV.2011.01296 del 20 febbraio 2013</w:t>
      </w:r>
    </w:p>
    <w:p>
      <w:pPr>
        <w:pStyle w:val="Heading2"/>
      </w:pPr>
      <w:r>
        <w:t>Erwägungen</w:t>
      </w:r>
    </w:p>
    <w:p>
      <w:r>
        <w:rPr>
          <w:b/>
        </w:rPr>
        <w:t>E. 1</w:t>
      </w:r>
    </w:p>
    <w:p>
      <w:r>
        <w:t>1.1Â Â Â Â  Mit Urteil vom 25. November 2010 hob das hiesige Gericht die VerfÃ¼gung der Sozialversicherungsanstalt des Kantons ZÃ¼rich, IV-Stelle, vom 30. MÃ¤rz 2009 (Urk. 8/136) betreffend Abweisung des Rentenbegehrens von X.___, geboren 1983, auf und wies die Sache an die Verwaltung zurÃ¼ck, damit diese den Gesundheitszustand umfassend abklÃ¤re und neu Ã¼ber den Rentenanspruch der Versicherten verfÃ¼ge (Urk. 8/147 S. 12 f. E. 3.4 und Dispositiv Ziff. 1).</w:t>
      </w:r>
    </w:p>
    <w:p>
      <w:r>
        <w:t>1.2Â Â Â Â  Am 2. MÃ¤rz 2011 (Urk. 8/151) stellte die IV-Stelle die Begutachtung der Versicherten bei der MEDAS M.___ in Aussicht. Am 28. Juni 2011 (Urk. 8/155) ersuchte die Versicherte um GewÃ¤hrung der unentgeltlichen Rechtsvertretung und um Bestellung von Rechtsanwalt Dr. Pierre Heusser als unentgeltlicher Rechtsvertreter. Am 13. Juli 2011 (Urk. 8/160) lehnte sie sodann die Begutachtungsstelle ab und ersuchte um Anordnung einer Begutachtung bei der MEDAS I.___, der MEDAS L.___ oder der MEDAS Q.___. Mit Schreiben vom 2. November 2011 (Urk. 8/161) hielt die IV-Stelle an der genannten Begutachtungsstelle fest, stellte der Versicherten den Fragenkatalog zu und gab ihr Gelegenheit, ErgÃ¤nzungsfragen zu formulieren. Die MEDAS M.___ hatte der Versicherten am 28. Oktober 2011 (Urk. 8/166) die begutachtenden Ãrzte mitgeteilt.</w:t>
      </w:r>
    </w:p>
    <w:p>
      <w:r>
        <w:t>1.3Â Â Â Â  Mit VerfÃ¼gung vom 3. November 2011 (Urk. 8/163 = Urk. 2) wies die IV-Stelle das Gesuch um unentgeltliche RechtsverbeistÃ¤ndung im Verwaltungsverfahren ab. Am 17. November 2011 (Urk. 8/167) hielt die Versicherte an ihrer ablehnenden Haltung fest und ersuchte - bei Festhalten an der Begutachtungsstelle - um Erlass einer anfechtbaren VerfÃ¼gung (S. 3 Ziff. 5), welche am 17. Januar 2012 erging (Urk. 2 im Prozess Nr. IV.2012.00175).</w:t>
      </w:r>
    </w:p>
    <w:p>
      <w:r>
        <w:t>2.Â Â Â Â Â Â  Gegen die VerfÃ¼gung vom 3. November 2011 (Urk. 2) betreffend Abweisung des Gesuches um unentgeltliche RechtsverbeistÃ¤ndung im Verwaltungsverfahren erhob die Versicherte am 1. Dezember 2011 Beschwerde mit den folgenden AntrÃ¤gen (Urk. 1 S. 2):</w:t>
      </w:r>
    </w:p>
    <w:p>
      <w:r>
        <w:t>Â1.Â  Die VerfÃ¼gung vom 3. November 2011 sei aufzuheben.</w:t>
      </w:r>
    </w:p>
    <w:p>
      <w:r>
        <w:rPr>
          <w:b/>
        </w:rPr>
        <w:t>E. 2</w:t>
      </w:r>
    </w:p>
    <w:p>
      <w:r>
        <w:t>Der BeschwerdefÃ¼hrerin sei die unentgeltliche Rechtsvertretung fÃ¼r das Verwaltungsverfahren nach gerichtlichem RÃ¼ckweisungsentscheid zu bewilligen.</w:t>
      </w:r>
    </w:p>
    <w:p>
      <w:r>
        <w:rPr>
          <w:b/>
        </w:rPr>
        <w:t>E. 3</w:t>
      </w:r>
    </w:p>
    <w:p>
      <w:r>
        <w:t>Der BeschwerdefÃ¼hrerin sei fÃ¼r das vorliegende Beschwerdeverfahren die unentgeltliche Rechtspflege zu bewilligen. Der unterzeichnende Rechtsanwalt sei fÃ¼r das vorliegende Beschwerdeverfahren als unentgeltlicher Rechtsvertreter zu bestellen.</w:t>
      </w:r>
    </w:p>
    <w:p>
      <w:r>
        <w:rPr>
          <w:b/>
        </w:rPr>
        <w:t>E. 4</w:t>
      </w:r>
    </w:p>
    <w:p>
      <w:r>
        <w:t>4.1Â Â Â Â  Eine RÃ¼ckweisung der Streitsache an die Verwaltung bildet nach der Praxis noch keinen Grund fÃ¼r eine anwaltliche Mitwirkung ab diesem Zeitpunkt (Urteil des EidgenÃ¶ssischen Versicherungsgericht I 686/00 vom 30. Mai 2001 E. 2.b). Auch genÃ¼gt lediglich ein ErklÃ¤rungsbedarf betreffend den weiteren Verfahrensablauf oder ein unklarer Beschluss nicht, den Beizug eines Anwaltes zu rechtfertigen, da diese ErlÃ¤uterungen beispielsweise auch bei der Verwaltung eingeholt werden kÃ¶nnen. Ebenfalls kein genereller Anspruch auf Bewilligung der unentgeltlichen Rechtsvertretung ergibt sich sodann aus der Tatsache, dass das Bundesgericht in BGE 137 V 210 die Parteirechte der Versicherten massgeblich gestÃ¤rkt hat.</w:t>
      </w:r>
    </w:p>
    <w:p>
      <w:r>
        <w:t>4.2Â Â Â Â  Vorliegend fÃ¤llt jedoch ins Gewicht, dass sich aufgrund der vom Gericht angeordneten Begutachtung die Situation nicht gleich darstellt wie in einem erstmaligen, weitgehend vorgezeichneten und damit problemlosen AbklÃ¤rungsverfahren. So liegen bereits etliche Ã¤rztliche EinschÃ¤tzungen vor, welche sich indes teilweise widersprechen und keine brauchbaren Schlussfolgerungen zulassen.</w:t>
      </w:r>
    </w:p>
    <w:p>
      <w:r>
        <w:t>Â Â Â Â Â Â Â Â  Entscheidend ist sodann, dass die von der BeschwerdefÃ¼hrerin monierten Unstimmigkeiten im Verfahrensablauf durchaus eine gewisse Berechtigung haben. Die BeschwerdefÃ¼hrerin machte nÃ¤mlich geltend, ihre vom Bundesgericht definierten Verfahrensrechte seien verweigert worden, was zutreffend ist (vgl. Urteil vom heutigen Datum im Prozess Nr. IV.2012.00175). Dass diese (im VerfÃ¼gungszeitpunkt) noch nicht justiziabel waren, Ã¤ndert am Vorliegen einer Verletzung der Verfahrensrechte nichts. Bei diesem Sachverhalt kann nicht gesagt werden, das Verfahren verlaufe in geordneten Bahnen und gebe zu keinen Streitigkeiten Anlass.</w:t>
      </w:r>
    </w:p>
    <w:p>
      <w:r>
        <w:t>Â Â Â Â Â Â Â Â  Dass der Zeitpunkt der Gesuchstellung um unentgeltliche RechtsverbeistÃ¤ndung mit dem 28. Juni 2011 just dem Tage der UrteilsfÃ¤llung des Bundesgerichts betreffend Verfahrensrechte (BGE 137 V 210) entspricht, dÃ¼rfte zufÃ¤llig sein. Es Ã¤ndert aber nichts daran, dass mit der Ãnderung der Rechtsprechung die Verfahrensrechte gestÃ¤rkt wurden und dies von der Beschwerdegegnerin nicht umgesetzt wurde. Damit aber war die BeschwerdefÃ¼hrerin auf anwaltliche Hilfe angewiesen, um ihre (vermeintlich justiziablen) Rechte durchzusetzen.</w:t>
      </w:r>
    </w:p>
    <w:p>
      <w:r>
        <w:t>4.3Â Â Â Â  Insgesamt kann unter diesen UmstÃ¤nden nicht gesagt werden, dass das nunmehr seit mehreren Jahren pendente Verfahren einem Laien wie der BeschwerdefÃ¼hrerin keine besonderen Schwierigkeiten geboten hÃ¤tte. In WÃ¼rdigung des vorliegenden konkreten Falles hat die Beschwerdegegnerin daher die Notwendigkeit einer unentgeltlichen Rechtsvertretung fÃ¼r das Verwaltungsverfahren zu Unrecht verneint.</w:t>
      </w:r>
    </w:p>
    <w:p>
      <w:r>
        <w:t>4.4Â Â Â Â  Die finanzielle BedÃ¼rftigkeit der BeschwerdefÃ¼hrerin ist angesichts der anhaltenden UnterstÃ¼tzung durch den Sozialdienst W.___ (Urk. 3/8) ausgewiesen und das Verwaltungsverfahren kann nicht als aussichtslos im Sinne der bundesgerichtlichen Rechtsprechung bezeichnet werden.</w:t>
      </w:r>
    </w:p>
    <w:p>
      <w:r>
        <w:t>4.5Â Â Â Â  Die Beschwerde ist daher gutzuheissen mit der Feststellung, dass der BeschwerdefÃ¼hrerin Rechtsanwalt Dr. Pierre Heusser, ZÃ¼rich, ab 28. Juni 2011 als unentgeltlicher Rechtsvertreter fÃ¼r das Verwaltungsverfahren beigegeben wird.</w:t>
      </w:r>
    </w:p>
    <w:p>
      <w:r>
        <w:t>5.Â Â Â Â Â Â  GemÃ¤ss Art. 69 Abs. 1 bis IVG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Fr. 200.-- bis Fr. 1'000.-- festgelegt.</w:t>
      </w:r>
    </w:p>
    <w:p>
      <w:r>
        <w:t>Â Â Â Â Â Â Â Â  Nach der Praxis des Bundesgerichts handelt es sich bei der Frage der GewÃ¤hrung der unentgeltlichen Rechtsvertretung nicht um eine Leistungsstreitigkeit (BGE 129 V 113), so dass der Prozess kostenlos ist.</w:t>
      </w:r>
    </w:p>
    <w:p>
      <w:r>
        <w:t>6.Â Â Â Â Â Â  Die BeschwerdefÃ¼hrerin obsiegt im vorliegenden Prozess. Daher hat sie nach Art. 61 lit. g ATSG Anspruch auf Ersatz der Parteikosten, welche ohne RÃ¼cksicht auf den Streitwert nach der Bedeutung der Streitsache und nach der Schwierigkeit des Prozesses zu bemessen sind. Vorliegend erscheint eine ProzessentschÃ¤digung - nach Einsichtnahme in die Kostennote von Rechtsanwalt Dr. Pierre Heusser vom 5. Februar 2013 (Urk. 18) und unter dem Hinweis, dass bei vollstÃ¤ndigem Obsiegen kein Besprechungsbedarf mit der Klientin besteht - von Fr. 1'900.-- (inkl. Mehrwertsteuer und Barauslagen) als angemessen.</w:t>
      </w:r>
    </w:p>
    <w:p>
      <w:r>
        <w:t>Â Â Â Â Â Â Â Â  Bei diesem Ausgang des Verfahrens erweist sich der von der BeschwerdefÃ¼hrerin fÃ¼r das vorliegende Verfahren gestellte Antrag auf unentgeltliche Rechtsvertretung als gegenstandslos.</w:t>
      </w:r>
    </w:p>
    <w:p>
      <w:r>
        <w:t>Das Gericht erkennt:</w:t>
      </w:r>
    </w:p>
    <w:p>
      <w:r>
        <w:t>1.Â Â Â Â Â Â Â Â  In Gutheissung der Beschwerde wird die VerfÃ¼gung der Sozialversicherungsanstalt des Kantons ZÃ¼rich, IV-Stelle, vom 3. November 2011 aufgehoben, und es wird festgestellt, dass die BeschwerdefÃ¼hrerin ab 28. Juni 2011 in der Person von Rechtsanwalt Dr. Pierre Heusser, ZÃ¼rich, Anspruch auf unentgeltliche RechtsverbeistÃ¤ndung im Verwaltungsverfahren hat.</w:t>
      </w:r>
    </w:p>
    <w:p>
      <w:r>
        <w:t>2.Â Â Â Â Â Â Â Â  Das Verfahren ist kostenlos.</w:t>
      </w:r>
    </w:p>
    <w:p>
      <w:r>
        <w:t>3.Â Â Â Â Â Â Â Â  Die Beschwerdegegnerin wird verpflichtet, der BeschwerdefÃ¼hrerin eine ProzessentschÃ¤digung von Fr. 1Â900.-- (inkl. Barauslagen und MWSt) zu bezahlen.</w:t>
      </w:r>
    </w:p>
    <w:p>
      <w:r>
        <w:t>4.Â Â Â Â Â Â Â Â  Zustellung gegen Empfangsschein an:</w:t>
      </w:r>
    </w:p>
    <w:p>
      <w:r>
        <w:t>- Rechtsanwalt Dr. Pierre Heusser</w:t>
      </w:r>
    </w:p>
    <w:p>
      <w:r>
        <w:t>- Sozialversicherungsanstalt des Kantons ZÃ¼rich, IV-Stelle, unter Beilage einer Kopie von Urk. 18</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