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IV.2011.01142 vom 20. Februar 2013</w:t>
      </w:r>
    </w:p>
    <w:p>
      <w:r>
        <w:t>ZH Sozialversicherungsgericht, 2013-02-20, DE</w:t>
      </w:r>
    </w:p>
    <w:p>
      <w:r>
        <w:rPr>
          <w:b/>
        </w:rPr>
        <w:t xml:space="preserve">Quelle: </w:t>
      </w:r>
      <w:r>
        <w:t>https://mcp.opencaselaw.ch/entscheid/zh_sozialversicherungsgericht_IV.2011.01142</w:t>
      </w:r>
    </w:p>
    <w:p>
      <w:r>
        <w:t>FR: ZH_SOZIALVERSICHERUNGSGERICHT IV.2011.01142 du 20 février 2013</w:t>
      </w:r>
    </w:p>
    <w:p>
      <w:r>
        <w:t>IT: ZH_SOZIALVERSICHERUNGSGERICHT IV.2011.01142 del 20 febbraio 2013</w:t>
      </w:r>
    </w:p>
    <w:p>
      <w:pPr>
        <w:pStyle w:val="Heading2"/>
      </w:pPr>
      <w:r>
        <w:t>Erwägungen</w:t>
      </w:r>
    </w:p>
    <w:p>
      <w:r>
        <w:rPr>
          <w:b/>
        </w:rPr>
        <w:t>E. 1</w:t>
      </w:r>
    </w:p>
    <w:p>
      <w:r>
        <w:t>1.1Â Â Â Â  Wurde eine Rente oder eine HilflosenentschÃ¤digung wegen eines zu geringen InvaliditÃ¤tsgrades oder wegen fehlender Hilflosigkeit verweigert, so wird nach Art. 87 Abs. Â 4 der Verordnung Ã¼ber die Invalidenversicherung (IVV; in der hier anwendbaren, bis Ende 2011 gÃ¼ltig gewesenen Fassung) eine neue Anmeldung nur geprÃ¼ft, wenn die Voraussetzungen gemÃ¤ss Abs. Â 3 dieser Bestimmung erfÃ¼llt sind. Danach ist im Revisionsgesuch glaubhaft zu machen, dass sich der Grad der InvaliditÃ¤t oder der Hilflosigkeit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des Bundesgesetzes Ã¼ber den Allgemeinen Teil des Sozialversicherungsrechts (ATSG) vorzugehen (vgl. dazu BGE 130 V 71; AHI 1999 S. 84 E. 1b mit Hinweisen; vgl. auch AHI 2000 S. 309 E.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71 E. 3.2.2 und 3.2.3, 117 V 198 E. 3a, 109 V 108 E. 2b).</w:t>
      </w:r>
    </w:p>
    <w:p>
      <w:r>
        <w:t>1.2Â Â Â Â  InvaliditÃ¤t ist die voraussichtlich bleibende oder lÃ¤ngere Zeit dauernde ganze oder teilweise ErwerbsunfÃ¤higkeit (Art. 8 Abs. 1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1.3Â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2.Â Â Â Â Â Â</w:t>
      </w:r>
    </w:p>
    <w:p>
      <w:r>
        <w:t>2.1Â Â Â Â  Im angefochtenen Entscheid wird ausgefÃ¼hrt, eine anspruchsbegrÃ¼ndende Verschlechterung des Gesundheitszustands sei nicht ausgewiesen. Die neu diagnostizierte Diskushernie mit Spinalkanaleinengung sei lediglich das radiologische Korrelat zu dem seit Jahren bestehenden chronischen lumboradikulÃ¤ren Schmerzsyndrom (Urk. 2).</w:t>
      </w:r>
    </w:p>
    <w:p>
      <w:r>
        <w:t>2.2Â Â Â Â  DemgegenÃ¼ber bringt die BeschwerdefÃ¼hrerin im Wesentlichen vor, sie leide unter einem cervicocephalen wie auch einem thorakovertebralen Schmerzsyndrom und einer mittelstarken depressiven Episode mit somatischem Syndrom. Dr. B.___ schÃ¤tze ihre ArbeitsunfÃ¤higkeit auf 50 - 100 % (Urk. 1).</w:t>
      </w:r>
    </w:p>
    <w:p>
      <w:r>
        <w:t>3.Â Â Â Â Â Â</w:t>
      </w:r>
    </w:p>
    <w:p>
      <w:r>
        <w:t>3.1Â Â Â Â  Nachdem die Beschwerdegegnerin auf die Neuanmeldung eingetreten ist und das Leistungsbegehren der BeschwerdefÃ¼hrerin einer materiellen PrÃ¼fung unterzogen hat, ist zu beurteilen, ob eine erhebliche VerÃ¤nderung in den tatsÃ¤chlichen VerhÃ¤ltnissen stattgefunden hat, die einen Anspruch auf eine Rente begrÃ¼ndet.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Erfolgte daher nach einer ersten Leistungsverweigerung eine erneute materielle PrÃ¼fung des geltend gemachten Rentenanspruchs und wurde dieser abermals rechtskrÃ¤ftig verneint, muss sich die leistungsansprechende Person dieses Ergebnis - vorbehÃ¤ltlich der Rechtsprechung zur WiedererwÃ¤gung oder der prozessualen Revision (vgl. BGE 127 V 466 E. 2c mit Hinweisen) - bei einer weiteren Neuanmeldung entgegenhalten lassen (BGE 130 V 71 E. 3.2.3, vgl. auch Urteile des Bundesgerichts 8C_433/2011 vom 7. Februar 2012 E. 4.5 und 8C_493/2011 vom 23. November 2011 E. 4.1). Nicht nÃ¶tig ist sodann, dass bei jeder Neuanmeldung offensichtlich unverÃ¤nderte Elemente und Voraussetzungen der InvaliditÃ¤t erneut abgeklÃ¤rt und im betreffenden Verwaltungsakt explizit abgehandelt werden, damit dieser als zeitlicher Ausgangspunkt fÃ¼r die vergleichende PrÃ¼fung herangezogen werden kann (vgl. Urteil des Bundesgerichts 9C_771/2009 vom 10. September 2010 E. 2.2).</w:t>
      </w:r>
    </w:p>
    <w:p>
      <w:r>
        <w:t>3.2Â Â Â Â  Die im Rahmen der zweiten Neuanmeldung (Urk. 7/89) gestÃ¼tzt auf die aufgelegten (Urk. 7/88 und 7/90) und durch die Beschwerdegegnerin eingeholten Berichte (Urk. 7/93) vorgenommenen AbklÃ¤rungen erfÃ¼llen die von der Rechtsprechung aufgestellten Anforderungen an eine materielle PrÃ¼fung des Rentenanspruchs (E. 3.1). Im vorliegenden Fall erstreckt sich der PrÃ¼fungszeitraum daher vom 17. Juni 2008 (Urk. 7/97) bis 6. Oktober 2011 (Urk. 2).</w:t>
      </w:r>
    </w:p>
    <w:p>
      <w:r>
        <w:rPr>
          <w:b/>
        </w:rPr>
        <w:t>E. 4</w:t>
      </w:r>
    </w:p>
    <w:p>
      <w:r>
        <w:t>4.1Â Â Â Â</w:t>
      </w:r>
    </w:p>
    <w:p>
      <w:r>
        <w:t>4.1.1Â Â  Der VerfÃ¼gung vom 17. Juni 2008 (Urk. 7/97) lagen die folgenden medizinischen Berichte zugrunde:</w:t>
      </w:r>
    </w:p>
    <w:p>
      <w:r>
        <w:t>Â Â Â Â Â Â Â Â  Die Ãrzte der Psychiatrischen Klinik des Spitals Z.___ stellten am 18. Dezember 2007 folgende Diagnosen (Urk. 7/90 S. 1):</w:t>
      </w:r>
    </w:p>
    <w:p>
      <w:r>
        <w:t>-Â Â  Chronische depressive Erkrankung, gegenwÃ¤rtig mittelgradige Episode (ICD-Â  10 F33.1)</w:t>
      </w:r>
    </w:p>
    <w:p>
      <w:r>
        <w:t>-Â Â  Anhaltende somatoforme SchmerzstÃ¶rung (ICD-10 F45.4)</w:t>
      </w:r>
    </w:p>
    <w:p>
      <w:r>
        <w:t>-Â Â  DD (Differentialdiagnose): Verdacht auf ein dementielles Geschehen im Sinne einer nicht nÃ¤her bezeichneten Demenz mit anderen Symptomen, vorwiegend depressiv (ICD-10 F03.3)</w:t>
      </w:r>
    </w:p>
    <w:p>
      <w:r>
        <w:t>Â Â Â Â Â Â Â Â  Sie berichteten, im GesprÃ¤ch zeige sich eine etwas verzweifelte, deprimierte und hoffnungslose Patientin, die sehr auf ihre kÃ¶rperlichen Schmerzsymptome fixiert sei. Die von ihr und ihrem Ehemann vorgetragenen Beschwerden wie Schlafprobleme, Ãngstlichkeit, Vergesslichkeit und Reizbarkeit sowie verminderte Motivation wÃ¼rden auf ein depressives Geschehen hinweisen. Aus diesem Grund sei eine antidepressive medikamentÃ¶se Behandlung eingeleitet worden. Formale und inhaltliche DenkstÃ¶rungen bestÃ¼nden keine (Urk. 7/90).</w:t>
      </w:r>
    </w:p>
    <w:p>
      <w:r>
        <w:t>4.1.2Â Â  Dieselben Ãrzte fÃ¼hrten am 30. Januar 2008 einen Mini-Mental-Status-Test (MMS-Test) zur quantitativen Erfassung der kognitiven Leistungseinbussen durch. GestÃ¼tzt auf die von der BeschwerdefÃ¼hrerin erreichte Punktezahl Ã¤usserten sie den Verdacht auf eine leichte Demenz. Sie fÃ¼hrten diesbezÃ¼glich aus, es handle sich am ehesten um eine Pseudodemenz, die im Rahmen der bei der BeschwerdefÃ¼hrerin bestehenden chronischen Depression zu interpretieren sei. Sie wÃ¼rden daher eine weitere AbklÃ¤rung empfehlen (Urk. 7/88/1).</w:t>
      </w:r>
    </w:p>
    <w:p>
      <w:r>
        <w:t>4.1.3Â Â  Im Ã¤rztlichen Zeugnis der Dr. med. D.___, FachÃ¤rztin FMH fÃ¼r Allgemeine Innere Medizin, vom 5. Februar 2008 wurde geschildert, dass die BeschwerdefÃ¼hrerin auf Grund eines chronischen Schmerzsyndroms mit einhergehender Depression seit dem Jahre 2000 nicht mehr arbeitsfÃ¤hig sei (Urk. 7/88/2). Einen Monat spÃ¤ter bestÃ¤tigte sie die gemachten Angaben und verwies auf die schon bekannten spezialÃ¤rztlichen Berichte (Bericht vom 3. MÃ¤rz 2008, Urk. 7/93).</w:t>
      </w:r>
    </w:p>
    <w:p>
      <w:r>
        <w:t>4.2Â Â Â Â</w:t>
      </w:r>
    </w:p>
    <w:p>
      <w:r>
        <w:t>4.2.1Â Â  Im Zeitpunkt des Erlasses der VerfÃ¼gung vom 6. Oktober 2011 (Urk. 2) prÃ¤sentierte sich der medizinische Sachverhalt wie folgt:</w:t>
      </w:r>
    </w:p>
    <w:p>
      <w:r>
        <w:t>Â Â Â Â Â Â Â Â  Die Ãrzte der Rheumaklinik des Spitals Z.___ stellten am 29. Juli 2010 folgende Diagnosen (Urk. 7/112/2-4 S. 1):</w:t>
      </w:r>
    </w:p>
    <w:p>
      <w:r>
        <w:t>1.Â  Chronisches lumboradikulÃ¤res Reizsyndrom L4/5 rechtsbetont</w:t>
      </w:r>
    </w:p>
    <w:p>
      <w:r>
        <w:t>- MRI LWS 14. April 2010: breitbasige Diskusprotrusion auf HÃ¶he L4/5 mit leichter Einengung des Spinalkanals und mÃ¶glicher Kompression der Nervenwurzeln L5 beidseits im Recessus</w:t>
      </w:r>
    </w:p>
    <w:p>
      <w:r>
        <w:t>- mit muskulÃ¤rer Dysbalance, ISG-Dysfunktion und Facettengelenks-Dysfunktion</w:t>
      </w:r>
    </w:p>
    <w:p>
      <w:r>
        <w:t>- 3. Juni 2010: Epiduralinfiltration L4/5 mit 80 mg Kenakort</w:t>
      </w:r>
    </w:p>
    <w:p>
      <w:r>
        <w:t>2.Â  Periarthropathia humeroscapularis beidseits (rechtsbetont)</w:t>
      </w:r>
    </w:p>
    <w:p>
      <w:r>
        <w:t>- etwas Erguss beidseits rechtsbetont peritendinÃ¶s um die Bizepssehne, rechts auch diskret dorsal</w:t>
      </w:r>
    </w:p>
    <w:p>
      <w:r>
        <w:t>- Musculus Supraspinatus rechts mit kleiner Ansatzverkalkung</w:t>
      </w:r>
    </w:p>
    <w:p>
      <w:r>
        <w:t>- subacromiale Infiltration beidseits am 21. Juli 2010 mit 40 mg Kenakort/Lidocain 0.1 %</w:t>
      </w:r>
    </w:p>
    <w:p>
      <w:r>
        <w:t>3.Â  Chronische GanzkÃ¶rperschmerzen, Beginn ca. 1997 bei</w:t>
      </w:r>
    </w:p>
    <w:p>
      <w:r>
        <w:t>- Verdacht auf persistierende Depression, wahrscheinlich mittelschwerer AusprÃ¤gungsgrad</w:t>
      </w:r>
    </w:p>
    <w:p>
      <w:r>
        <w:t>4.Â  Adipositas Grad I (BMI 32 kg/m 2 )</w:t>
      </w:r>
    </w:p>
    <w:p>
      <w:r>
        <w:t>5.Â  Vitamin D-MangelÂ Â Â Â Â Â Â Â Â Â Â Â Â Â Â</w:t>
      </w:r>
    </w:p>
    <w:p>
      <w:r>
        <w:t>Â Â Â Â Â Â Â Â  Bei der MRI-Untersuchung der LendenwirbelsÃ¤ule - so die behandelndenÂ Â Â  Â Ãrzte - hÃ¤tten eine Hypertrophie der Ligamenta flava L4-L5 sowie eine leichtgradige Facettengelenksarthrose festgestellt werden kÃ¶nnen. Aufgrund dieser Befunde seien physiotherapeutische und analgetische Behandlungen eingeleitet und eine epidurale Infiltration HÃ¶he L4/L5 vorgenommen worden. Ãber die Wirkung dieser Massnahmen habe die BeschwerdefÃ¼hrerin widersprÃ¼chliche Aussagen gemacht. Eine teilweise Verbesserung der Symptomatik scheine aber wahrscheinlich. Die Impingementsymptomatik beider Schultergelenke habe durch beidseitige Infiltrationen sowie Physiotherapie verbessert werden kÃ¶nnen. Im Vordergrund der Beschwerden stÃ¼nden aber weiterhin die anhaltenden Schmerzen (S. 2 f.).</w:t>
      </w:r>
    </w:p>
    <w:p>
      <w:r>
        <w:t>Â Â Â Â Â Â Â Â  Zur Frage der ArbeitsfÃ¤higkeit fÃ¼hrten die rheumatologischen FachÃ¤rzte aus, der BeschwerdefÃ¼hrerin sei aus rheumatologisch-orthopÃ¤discher Sicht eine mindestens leichte bis mittelschwere wechselbelastende TÃ¤tigkeit ganztags zumutbar. Vermutlich sei sie aber durch ein psychisches Leiden von Krankheitswert in ihrer ArbeitsfÃ¤higkeit eingeschrÃ¤nkt (S. 3).</w:t>
      </w:r>
    </w:p>
    <w:p>
      <w:r>
        <w:t>4.2.2Â Â  Die BeschwerdefÃ¼hrerin war vom 19. September bis 9. Oktober 2010 in der Klinik A.___ hospitalisiert. Die behandelnden Ãrzte erhoben im Bericht vom 19. Oktober 2010 (Urk. 7/112/5-7) zusÃ¤tzlich zu den durch die Ãrzte der Rheumaklinik des Spitals Z.___ gestellten Diagnosen eine reaktive mittelgradige depressive Episode (ICD-10 F32.1, HADS A/D bei Eintritt 19/17 von 21 Punkten) und Ã¤usserten den Verdacht auf eine somatoforme SchmerzstÃ¶rung (ICD-10 F45.4) bei chronischen GanzkÃ¶rperschmerzen seit 1997 (S. 1). Sie berichteten, bei der BeschwerdefÃ¼hrerin bestehe eine leicht dysphorisch-depressive Grundstimmung. Formale und inhaltliche DenkstÃ¶rungen wÃ¼rden keine bestehen und sie sei allseits orientiert. Ihre Gedanken wÃ¼rden hauptsÃ¤chlich um die anhaltenden Schmerzen kreisen. Sie zeige sich bei der kÃ¶rperlichen Untersuchung in gutem Allgemeinzustand und sei kardiopulmonal kompensiert. Es bestehe allgemein eine Druckschmerzhaftigkeit und eine schmerzlimitierte Beweglichkeit. Der LasÃ¨gue sei beidseits pseudopositiv. Die weitere Untersuchung habe einen altersentsprechend unauffÃ¤lligen Status ergeben. Die BeschwerdefÃ¼hrerin habe sich im Rehabilitationsverlauf zunehmend stabilisieren und bei verbesserter psychophysischer Belastbarkeit entlassen werden kÃ¶nnen (S. 2 f.).</w:t>
      </w:r>
    </w:p>
    <w:p>
      <w:r>
        <w:t>4.2.3Â Â  Dr. B.___ diagnostizierte am 3. August 2011 ein chronisches lumboradikulÃ¤res Schmerzsyndrom L4/5 beidseits, eine Diskushernie mit Spinalkanaleinengung, eine Periarthropathia humeroscapularis beidseits und eine mittelgradige depressive Episode mit somatischem Syndrom. Es habe kein tÃ¼rkisch sprechender Psychiater - so Dr. B.___ weiter - gefunden werden kÃ¶nnen, so dass er die antidepressive Therapie eingeleitet habe. Es bestehe eine 100%ige ArbeitsunfÃ¤higkeit (Urk. 7/117/1-4 Ziff. 1.1, Ziff. 1.4 und Ziff. 1.6).</w:t>
      </w:r>
    </w:p>
    <w:p>
      <w:r>
        <w:rPr>
          <w:b/>
        </w:rPr>
        <w:t>E. 5</w:t>
      </w:r>
    </w:p>
    <w:p>
      <w:r>
        <w:t>5.1Â Â Â Â  Nach Lage der Akten ist keine anspruchsbeeinflussende VerÃ¤nderung des Gesundheitszustands der BeschwerdefÃ¼hrerin seit Erlass der (unangefochten in Rechtskraft erwachsenen) VerfÃ¼gung vom 17. Juni 2008 (Urk. 7/97) ausgewiesen. Die in physischer Hinsicht im Zusammenhang mit dem chronischen lumboradikulÃ¤ren Reizsyndrom neu festgestellte Diskusprotrusion mit leichter Einengung des Spinalkanals bei muskulÃ¤rer Dysbalance und Facettengelenks-Dysfunktion (Urk. 7/112/2) stellt keine revisionsrechtlich bedeutsame Verschlechterung dar. WÃ¤hrend sich die muskulÃ¤re Dysbalance mittels Trainings und vermehrter Bewegung beheben lÃ¤sst, ist betreffend der Ã¼brigen Beschwerden, soweit sich diese nicht mittels therapeutischer Massnahmen zumindest bessern lassen (Urk. 7/112/4), von keiner daraus resultierenden, invalidenversicherungsrechtlich bedeutsamen EinschrÃ¤nkung des funktionellen LeistungsvermÃ¶gens auszugehen. Entsprechendes gilt auch fÃ¼r die diagnostizierte Periarthropathia humeroscapularis. In Ãbereinstimmung damit attestierten die behandelnden Ãrzte der Rheumaklinik des Spitals Z.___ - wie auch schon die Y.___-Gutachter (Urk. 7/49 S. 11) - eine uneingeschrÃ¤nkte ArbeitsfÃ¤higkeit in einer leichten bis mittelschweren wechselbelastenden TÃ¤tigkeit (Urk. 7/112/4). In diesem Zusammenhang ist ergÃ¤nzend darauf hinzuweisen, dass Schmerzen an sich keine ArbeitsunfÃ¤higkeit begrÃ¼nden (Urteil des Bundesgerichts I 994/06 vom 29. August 2007 E. 3.3 mit Hinweisen).</w:t>
      </w:r>
    </w:p>
    <w:p>
      <w:r>
        <w:t>Â Â Â Â Â Â Â Â  In den Berichten der Klinik A.___ vom 19. Oktober 2010 (Urk. 7/112/5-7) und des Dr. B.___ vom 3. August 2011 (Urk. 7/117/1-4) wird im Wesentlichen dieselbe psychische Diagnose erhoben wie bereits in den dem rentenabweisenden Entscheid vom 17. Juni 2008 zugrundliegenden Arztberichten (Urk. 7/88/2, 7/90/4 und 7/93/2). Eine Verschlechterung des psychischen Gesundheitszustands ist daher auch nicht ersichtlich, zumal die diagnostizierte depressive StÃ¶rung im Vergleich zur frÃ¼heren Beurteilung nicht durch wiederholte depressive Episoden gekennzeichnet ist. Im Ãbrigen sprechen auch die von den Ãrzten der Klinik A.___ beschriebenen, insbesondere mit der Schmerzproblematik erklÃ¤rten Befunde (Urk. 7/112/6), die einzig zum Thema SchmerzbewÃ¤ltigung stattgefundenen psychologischen Behandlungen (Urk. 7/112/6) und die abgelehnte psychiatrische Nachbetreuung (Urk. 7/112/7) gegen eine EinschrÃ¤nkung der funktionellen LeistungsfÃ¤higkeit aus psychischer Sicht. Dies wird auch dadurch unterstrichen, dass die BeschwerdefÃ¼hrerin aus sprachliche GrÃ¼nden bei ihrem Hausarzt, welcher Ã¼ber keinen Facharzttitel in Psychiatrie verfÃ¼gt, in psychiatrischer Behandlung steht (Urk. 7/117/2), obwohl allein im Kanton ZÃ¼rich vier tÃ¼rkisch sprechende Psychiater praktizieren ( www.doktorfmh.ch , zuletzt besucht am 11. Februar 2013).</w:t>
      </w:r>
    </w:p>
    <w:p>
      <w:r>
        <w:t>Â Â Â Â Â Â Â Â  Der Bericht der Psychiatrischen Klinik des Spitals Z.___ vom 30. Januar 2008 (Urk. 7/112/1) stammt aus der Zeit vor Erlass der VerfÃ¼gung vom 17. Juni 2008 und wurde bereits bei der damaligen Entscheidfindung berÃ¼cksichtigt (Urk. 7/88/1 und 7/94 S. 1). Er ist damit zur Geltendmachung einer erheblichen VerÃ¤nderung des Gesundheitszustands nicht geeignet.</w:t>
      </w:r>
    </w:p>
    <w:p>
      <w:r>
        <w:t>5.2Â Â Â Â  Der Erlass des angefochtenen Entscheids bildet rechtsprechungsgemÃ¤ss die Grenze der richterlichen ÃberprÃ¼fungsbefugnis (vgl. etwa BGE 131 V 407 E. 2.1.2.1 und BGE 129 V 354 E. 1). Der Bericht der Psychiatrischen Klinik C.___ vom 1. Februar 2012 (Urk. 9) wÃ¤re daher hÃ¶chstens dann zu berÃ¼cksichtigen, wenn er RÃ¼ckschlÃ¼sse auf eine frÃ¼here Entwicklung zuliesse (Urteil des Bundesgerichts U 415/06 vom 7. September 2007 E. 3). Dies ist jedoch nicht der Fall. Im Bericht wird Ã¼ber den Krankheitsverlauf - berichtet wird einzig Ã¼ber die Hospitalisation der BeschwerdefÃ¼hrerin vom 19. Dezember 2011 bis 1. Februar 2012 - sowie Ã¼ber die ArbeitsfÃ¤higkeit wÃ¤hrend des hier massgeblichen Zeitraums nichts ausgefÃ¼hrt. Ihm kÃ¶nnen sodann weder Angaben zum Befund noch zu den Beschwerden der BeschwerdefÃ¼hrerin entnommen werden.</w:t>
      </w:r>
    </w:p>
    <w:p>
      <w:r>
        <w:t>Â Â Â Â Â Â Â Â  Zu keiner anderen Beurteilung gibt der als Beschwerdeschrift zu verstehende Bericht des Dr. B.___ vom 24. Oktober 2011 Anlass (Urk. 1). Soweit er Ã¼berhaupt RÃ¼ckschlÃ¼sse auf den Gesundheitszustand der BeschwerdefÃ¼hrerin zum Zeitpunkt der angefochtenen VerfÃ¼gung zulÃ¤sst, ist anzumerken, dass er einzig Diagnosen enthÃ¤lt, die schon bei der letztmaligen Rentenablehnung im Juni 2008 bekannt waren (Urk. 7/88 und 7/90) respektive gestÃ¼tzt darauf keine revisionsrechtlich bedeutsame Verschlechterung des Gesundheitszustands ersichtlich ist (vgl. E. 5.1).</w:t>
      </w:r>
    </w:p>
    <w:p>
      <w:r>
        <w:t>6.Â Â Â Â Â Â  Nach dem Gesagten ergibt sich, dass keine anspruchsbeeinflussende VerÃ¤nderung der tatsÃ¤chlichen VerhÃ¤ltnisse seit Juni 2008 ausgewiesen ist, sodass nach wie vor kein Anspruch auf Leistungen der Invalidenversicherung besteht. Die Beschwerde ist daher abzuweisen.</w:t>
      </w:r>
    </w:p>
    <w:p>
      <w:r>
        <w:t>7.Â Â Â Â Â Â  Die Kosten des Verfahrens sind auf Fr. 600.-- festzulegen und ausgangsgemÃ¤ss der BeschwerdefÃ¼hrerin aufzuerlegen (Art. 69 Abs. 1 bis IVG).</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 unter Beilage einer Kopie von Urk. 9</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