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IV.2011.01129 vom 10. April 2012</w:t>
      </w:r>
    </w:p>
    <w:p>
      <w:r>
        <w:t>ZH Sozialversicherungsgericht, 2012-04-10, DE</w:t>
      </w:r>
    </w:p>
    <w:p>
      <w:r>
        <w:rPr>
          <w:b/>
        </w:rPr>
        <w:t xml:space="preserve">Quelle: </w:t>
      </w:r>
      <w:r>
        <w:t>https://mcp.opencaselaw.ch/entscheid/zh_sozialversicherungsgericht_IV.2011.01129</w:t>
      </w:r>
    </w:p>
    <w:p>
      <w:r>
        <w:t>FR: ZH_SOZIALVERSICHERUNGSGERICHT IV.2011.01129 du 10 avril 2012</w:t>
      </w:r>
    </w:p>
    <w:p>
      <w:r>
        <w:t>IT: ZH_SOZIALVERSICHERUNGSGERICHT IV.2011.01129 del 10 aprile 2012</w:t>
      </w:r>
    </w:p>
    <w:p>
      <w:pPr>
        <w:pStyle w:val="Heading2"/>
      </w:pPr>
      <w:r>
        <w:t>Erwägungen</w:t>
      </w:r>
    </w:p>
    <w:p>
      <w:r>
        <w:rPr>
          <w:b/>
        </w:rPr>
        <w:t>E. 1</w:t>
      </w:r>
    </w:p>
    <w:p>
      <w:r>
        <w:t>1.1Â Â Â Â  X.___, geboren 19.., meldete sich am 16. Dezember 2004 unter Hinweis auf ein am 8. April 2003 erlittenes Schleudertrauma bei der Sozialversicherungsanstalt des Kantons ZÃ¼rich, IV-Stelle, zum Bezug von Leistungen (Rente) an (Urk. 15/1). Nachdem die IV-Stelle insbesondere die Unterlagen der Schweizerischen Unfallversicherungsanstalt (SUVA) beigezogen (Urk. 15/15/1-272, Urk. 15/28/1-383) und erwerbliche AbklÃ¤rungen getÃ¤tigt hatte, sprach sie dem Versicherten gestÃ¼tzt auf die im Y.___ erfolgte Begutachtung des Versicherten (Expertise vom 10. Juli 2006, Urk. 15/28/24-50) mit VerfÃ¼gungen vom 14. Dezember 2007 (Urk. 15/45) und vom 20. MÃ¤rz 2008 (Urk. 15/48-49) ab April 2004 eine ganze Invalidenrente sowie ab September 2004 eine halbe Rente der Invalidenversicherung mit drei Kinderrenten zu (vgl. auch Urk. 15/42-43). Diese VerfÃ¼gungen erwuchsen unangefochten in Rechtskraft.</w:t>
      </w:r>
    </w:p>
    <w:p>
      <w:r>
        <w:t>1.2Â Â Â Â  Mit Urteil vom 31. Oktober 2008 - bestÃ¤tigt durch den Entscheid des Bundesgerichts vom 24. April 2009 (8C_38/2009) - wies das hiesige Gericht die Beschwerde des Versicherten gegen den Einspracheentscheid der SUVA vom 31. MÃ¤rz 2007, mit welchem diese an der Einstellung ihrer Leistungen per 31. Januar 2007 festgehalten hatte, ab (Verfahren UV.2007.00207).</w:t>
      </w:r>
    </w:p>
    <w:p>
      <w:r>
        <w:t>1.3Â Â Â Â  Am 20. Februar 2009 (Urk. 15/63) zeigte X.___ unter Hinweis auf HÃ¶rprobleme sowie die BestÃ¤tigung einer vollstÃ¤ndigen ArbeitsunfÃ¤higkeit durch Dr. med. Z.___, FMH Innere Medizin und FMH Rheumatologie, vom 28. Januar 2009 (Urk. 15/62) der IV-Stelle eine Verschlechterung seines Gesundheitszustandes an. Im Rahmen des anschliessenden Revisionsverfahrens (Urk. 15/66) liess die IV-Stelle den Versicherten psychiatrisch (Gutachten von Dr. med. A.___, Psychiatrie und Psychotherapie FMH, vom 22. Oktober 2009, Urk. 15/92) sowie rheumatologisch (Expertise von Dr. med. B.___, FMH Innere Medizin und Rheumaerkrankungen, Manuelle Medizin SAMM, vom 14. Juni 2010, Urk. 15/103) begutachten. Nach durchgefÃ¼hrtem Vorbescheidverfahren schloss die IV-Stelle die Arbeitsvermittlung mit dem Hinweis, der Versicherte betrachte sich selber als nicht arbeitsfÃ¤hig, ab (VerfÃ¼gung vom 16. MÃ¤rz 2011, Urk. 15/131) und setzte mit VerfÃ¼gung vom 15. September 2011 die bisherige Rente von X.___ auf eine Viertelsrente herab (Urk. 2).</w:t>
      </w:r>
    </w:p>
    <w:p>
      <w:r>
        <w:rPr>
          <w:b/>
        </w:rPr>
        <w:t>E. 2</w:t>
      </w:r>
    </w:p>
    <w:p>
      <w:r>
        <w:t>2.1Â Â Â Â Â Â Â Â  InvaliditÃ¤t ist die voraussichtlich bleibende oder lÃ¤ngere Zeit dauernde ganze oder teilweise ErwerbsunfÃ¤higkeit (Art. 8 Abs. 1 des Bundesgesetzes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2.2Â Â Â Â  Ãndert sich der InvaliditÃ¤tsgrad einer RentenbezÃ¼gerin oder eines RentenbezÃ¼gers erheblich, so wird die Rente von Amtes wegen oder auf Gesuch hin fÃ¼r die Zukunft entsprechend erhÃ¶ht, herabgesetzt oder aufgehoben (Art. 17 Abs. 1 ATSG). Anlass zur Rentenrevision gibt jede wesentliche Ãnderung in den tatsÃ¤chlichen VerhÃ¤ltnissen, die geeignet ist, den InvaliditÃ¤tsgrad und damit den Rentenanspruch zu beeinflussen. Insbesondere ist die Rente nicht nur bei einer wesentlichen Ãnderung des Gesundheitszustandes, sondern auch dann revidierbar, wenn sich die erwerblichen Auswirkungen des an sich gleich gebliebenen Gesundheitszustandes erheblich verÃ¤ndert haben (BGE 130 V 343 E. 3.5 S. 349 mit Hinweisen). Dagegen stellt die bloss unterschiedliche Beurteilung der Auswirkungen eines im Wesentlichen unverÃ¤ndert gebliebenen Gesundheitszustandes auf die ArbeitsfÃ¤higkeit fÃ¼r sich allein genommen keinen Revisionsgrund im Sinne von Art. 17 Abs. 1 ATSG dar. Zeitliche Vergleichsbasis fÃ¼r die Beurteilung einer anspruchserheblichen Ãnderung des InvaliditÃ¤tsgrades bilden die letzte rechtskrÃ¤ftige VerfÃ¼gung oder der letzte rechtskrÃ¤ftige Einspracheentscheid, welche oder welcher auf einer materiellen PrÃ¼fung des Rentenanspruchs mit rechtskonformer SachverhaltsabklÃ¤rung, BeweiswÃ¼rdigung und InvaliditÃ¤tsbemessung beruht (BGE 133 V 108; vgl. auch BGE 130 V 71 E. 3.2.3 S. 75 ff; Urteil des Bundesgerichts 9C_438/2009 vom 26. MÃ¤rz 2010 E. 1 mit Hinweisen).</w:t>
      </w:r>
    </w:p>
    <w:p>
      <w:r>
        <w:t>2.3Â Â Â Â  Das Sozialversicherungsgericht hat den Sachverhalt von Amtes wegen festzustellen und alle Beweismittel objektiv zu prÃ¼fen, unabhÃ¤ngig davon, von wem sie stammen, und danach zu entscheiden, ob sie eine zuverlÃ¤ssige Beurteilung des strittigen Leistungsanspruches gestatten. Insbesondere darf es beim Vorliegen einander widersprechender medizinischer Berichte den Prozess nicht erledigen, ohne das gesamte Beweismaterial zu wÃ¼rdigen und die GrÃ¼nde anzugeben, warum es auf die eine und nicht auf die andere medizinische These abstellt (ZAK 1986 S. 188 E. 2a). Hinsichtlich des Beweiswertes eines Ã¤rztlichen Gutachtens ist im Lichte dieser GrundsÃ¤tze entscheidend, ob es fÃ¼r die Beantwortung der gestellten Fragen umfassend ist, auf den erforderlichen allseitigen Untersuchungen beruht, die geklagten Beschwerden berÃ¼cksichtigt und sich mit diesen sowie dem Verhalten der untersuchten Person auseinander setzt - was vor allem bei psychischen Fehlentwicklungen nÃ¶tig ist -, in Kenntnis der und gegebenenfalls in Auseinandersetzung mit den Vorakten abgegeben worden ist, ob es in der Darlegung der medizinischen ZustÃ¤nde und ZusammenhÃ¤nge einleuchtet, ob die Schlussfolgerungen der medizinischen Experten in einer Weise begrÃ¼ndet sind, dass die rechtsanwendende Person sie prÃ¼fend nachvollziehen kann, ob der Experte oder die Expertin nicht auszurÃ¤umende Unsicherheiten und Unklarheiten, welche die Beantwortung der Fragen erschweren oder verunmÃ¶glichen, gegebenenfalls deutlich macht (BGE 134 V 231 E. 5.1; 125 V 351 E. 3a, 122 V 157 E. 1c; U. Meyer-Blaser, Die Rechtspflege in der Sozialversicherung, BJM 1989, S. 30 f.; derselbe in H. Fredenhagen, Das Ã¤rztliche Gutachten, 3. Aufl. 1994, S. 24 f.).</w:t>
      </w:r>
    </w:p>
    <w:p>
      <w:r>
        <w:rPr>
          <w:b/>
        </w:rPr>
        <w:t>E. 3</w:t>
      </w:r>
    </w:p>
    <w:p>
      <w:r>
        <w:t>3.1Â Â Â Â  Auf die Beurteilung durch die SUVA und dabei insbesondere auf das Gutachten des Y.___ abstellend (Urk. 15/36/6) sprach die Beschwerdegegnerin dem BeschwerdefÃ¼hrer mit VerfÃ¼gungen vom 14. Dezember 2007 (Urk. 15/45) und vom 20. MÃ¤rz 2008 (Urk. 15/48-49) von April bis August 2004 eine ganze und ab September 2004 eine halbe Rente der Invalidenversicherung zu.</w:t>
      </w:r>
    </w:p>
    <w:p>
      <w:r>
        <w:t>3.2Â Â Â Â  Mithin lag dem Erlass der RentenverfÃ¼gung insbesondere folgende medizinische Beurteilung zugrunde:</w:t>
      </w:r>
    </w:p>
    <w:p>
      <w:r>
        <w:t>3.2.1Â Â  Das vom Y.___ am 10. Juli 2006 erstattete polydisziplinÃ¤re Gutachten (Urk. 15/28/24-50) stÃ¼tzte sich auf die von der SUVA zur VerfÃ¼gung gestellten Akten, die anlÃ¤sslich der Untersuchung des BeschwerdefÃ¼hrers vom 13. Dezember 2005 erhobenen Aussagen und Befunde sowie auf die BeschlÃ¼sse gemÃ¤ss multidisziplinÃ¤rem Konsens. GegenÃ¼ber dem internistischen Teilgutachter Dr. med. G.___ erklÃ¤rte der BeschwerdefÃ¼hrer, dass es ihm ganz schlecht gehe. Nichts funktioniere mehr (Urk. 15/28/30). WÃ¤hrend des Tages tue er nichts; auch im Haushalt mache er nichts, da er dort nur stÃ¶ren wÃ¼rde. Spazieren wÃ¼rde er nur selten, weil es ihm dabei schwindlig werde. Er selber fahre nur noch selten Auto, beispielsweise fÃ¼r gewisse EinkÃ¤ufe zusammen mit der Ehefrau. Das Meiste Ã¼bernehme jedoch sein Bruder, der ihn tÃ¤glich besuche. Der Arzt erhob einen unauffÃ¤lligen internistischen Status (Urk. 15/28/9-10).</w:t>
      </w:r>
    </w:p>
    <w:p>
      <w:r>
        <w:t>3.2.2Â Â  Den AusfÃ¼hrungen des neurologischen und neuropsychologischen Teilgutachters Dr. med. H.___ zufolge litt der BeschwerdefÃ¼hrer unter permanenten Schmerzen im Bereich des Nackens und der Schulterregion. Die Schmerzen seien Tag und Nacht vorhanden, es gebe kaum Schwankungen. Wenn er den Kopf bewege, trÃ¤ten blitzartige Schmerzen von den Schultern gegen den Nacken auf, weshalb er dann jeweils schwarz und Sterne sehe. Im Weiteren habe er schmerzabhÃ¤ngige GleichgewichtsstÃ¶rungen und sei vergesslich (Urk. 15/28/34). Vor dem Unfall habe er nie an irgendwelchen Schmerzen gelitten und sei immer voll arbeitsfÃ¤hig gewesen (Urk. 15/28/35). Dr. H.___ erhob einen unauffÃ¤lligen Allgemeinzustand und beschrieb den BeschwerdefÃ¼hrer als leidend und klagend wirkend, welcher eine klare Verdeutlichungstendenz bis Aggravation seiner Beschwerden zeige (Urk. 15/28/36). Im Bereich der HalswirbelsÃ¤ule (HWS) sowie etwas weniger stark auch im oberen Bereich der BrustwirbelsÃ¤ule (BWS) und paravertebral beidseits hÃ¤tten sich mÃ¤ssige Druckdolenzen ergeben. Der Muskeltonus habe sich links leicht bis mÃ¤ssig, rechts als leicht gesteigert prÃ¤sentiert. Die Schmerzempfindlichkeit im Bereich des Nackens sei sehr diffus. Eigentliche Myogelosen oder Triggerpunkte hÃ¤tten sich nicht gezeigt (Urk. 15/28/37). Der Arzt merkte an, dass er - kontrastierend zum Untersuchungsbefund - den BeschwerdefÃ¼hrer nach Verlassen der Klinik mit recht freien und flÃ¼ssigen Kopfbewegungen am Strassenrand habe warten gesehen. Ebenso habe er beobachten kÃ¶nnen, wie der BeschwerdefÃ¼hrer mit unauffÃ¤llig geschmeidigen Bewegungen des RÃ¼ckens und insbesondere des Halses ins Auto gestiegen sei (Urk. 15/28/38). Betreffend die neurologische Beurteilung notierte Dr. H.___, dass keine auffallenden kognitiven Defizite zu erkennen gewesen seien, dass die Beurteilung jedoch bei sprachlicher Limitierung des BeschwerdefÃ¼hrers schwierig gewesen sei (Urk. 15/28/39). Eine umfassende neuropsychologische Untersuchung habe nicht stattgefunden, da sehr erhebliche Zweifel an der Kooperationsbereitschaft bestanden hÃ¤tten, so dass sich daraus kein aussagekrÃ¤ftiger Befund hÃ¤tte erheben lassen. In somatischer Hinsicht hÃ¤tten sich Hinweise auf leichte, wahrscheinlich zervikogen verursachte GleichgewichtsstÃ¶rungen ohne Hinweise auf eine zentrale Genese ergeben. Die Schmerzempfindlichkeit sei sehr diffus und grossflÃ¤chig. Die HWS-Funktionen wÃ¤hrend der Untersuchung seien massiv eingeschrÃ¤nkt gewesen, wÃ¤hrenddem sich der BeschwerdefÃ¼hrer ausserhalb der Praxis viel besser habe bewegen kÃ¶nnen. In diagnostischer Hinsicht sei davon auszugehen, dass der BeschwerdefÃ¼hrer am 8. April 2003 eine HWS-Distorsion erlitten habe. Die danach aufgetretenen Schmerzen seien in diesem Rahmen erklÃ¤rbar. Nicht erklÃ¤rbar sei indes der weitere Verlauf, wÃ¤re doch eine langsame Linderung der Beschwerden zu erwarten gewesen. Wiederholt seien denn auch Zweifel an der KooperationsfÃ¤higkeit und Verdachtsmomente fÃ¼r eine Aggravation geÃ¤ussert worden, was durch die Tatsache unterstÃ¼tzt werde, dass der BeschwerdefÃ¼hrer nicht einmal auf Morphium angesprochen habe, was aber mit Ã¼berwiegender Wahrscheinlichkeit zu erwarten gewesen wÃ¤re. Insgesamt liege ein etwas linksbetontes, leicht bis mÃ¤ssig ausgeprÃ¤gtes Zervikalsyndrom vor. Zudem sei von einer schmerzbedingten FunktionseinschrÃ¤nkung auszugehen, jedoch nicht in dem Ausmass, wie die PrÃ¼fungen wÃ¤hrend der Untersuchung ausgefallen seien. Die gemessenen Werte seien denn als Ausdruck einer klaren Verdeutlichungstendenz oder Aggravation zu sehen. Eine derartige Verschlechterung der HWS-Funktionen, wie sie der BeschwerdefÃ¼hrer geltend mache, sei weder plausibel noch begrÃ¼ndet (Urk. 15/28/40).</w:t>
      </w:r>
    </w:p>
    <w:p>
      <w:r>
        <w:t>3.2.3Â Â  Dem psychiatrischen Teilgutachter Dr. med. I.___ prÃ¤sentierte sich ein altersentsprechend aussehender BeschwerdefÃ¼hrer, welcher sich mit langsamen, schleppenden Schritten bewegt und leise gesprochen habe. Gestik und Mimik hÃ¤tten sich als unauffÃ¤llig erwiesen. Die Schilderung der kÃ¶rperlichen Beschwerden sei sehr diffus gewesen, die Stimmung bedrÃ¼ckt und leicht depressiv. GemÃ¤ss EinschÃ¤tzung des Psychiaters war der BeschwerdefÃ¼hrer allseits orientiert, bewusstseinsklar, mit formal und inhaltlich unauffÃ¤lligem Denken. Wahnhafte StÃ¶rungen, SinnestÃ¤uschungen, Halluzinationen oder IchtÃ¤uschungen hÃ¤tten nicht erhoben werden kÃ¶nnen. Nach EinschÃ¤tzung von Dr. I.___ war die Entwicklung der kÃ¶rperlichen Symptome auf psychische GrÃ¼nde zurÃ¼ckzufÃ¼hren. Der BeschwerdefÃ¼hrer sei auf seine Beschwerden fixiert und fÃ¼hle sich Ã¼berhaupt nicht im Stande, irgendeine kÃ¶rperliche TÃ¤tigkeit zu verrichten (Urk. 15/28/42). Er sei in leichtem bis mittlerem Masse depressiv, und es bestehe ein sozialer RÃ¼ckzug. Die Prognose sei ungÃ¼nstig. Aufgrund der ausgeprÃ¤gten subjektiven KrankheitsÃ¼berzeugung werde es kaum mÃ¶glich sein, den BeschwerdefÃ¼hrer wieder in die Berufswelt zu integrieren. Dr. I.___ fÃ¼hrte aus, die ArbeitsfÃ¤higkeit sei aus psychiatrischer Sicht um 20 % reduziert. Wie schon aus vorhergehenden Untersuchungen berichtet, habe sich der BeschwerdefÃ¼hrer auch bei der vorliegenden Untersuchung wenig kooperativ gezeigt und seine Symptome in histrionischer Art und Weise dargelegt, so dass deren Einordnung und Bewertung schwierig sei. Eine ErhÃ¶hung der Antidepressiva kÃ¶nnte einen gÃ¼nstigen Einfluss auf die depressive Verstimmung haben. Abschliessend berichtete Dr. I.___, die subjektive Ãberzeugung des BeschwerdefÃ¼hrers, nicht mehr arbeiten zu kÃ¶nnen, habe durch die psychiatrischen Befunde nicht objektiviert werden kÃ¶nnen. Ausser der leichten EinschrÃ¤nkung der ArbeitsfÃ¤higkeit durch die depressive Verstimmung kÃ¶nne aus psychiatrischer Sicht keine weitere EinschrÃ¤nkung attestiert werden. Mittels psychiatrischer Therapie sei die subjektive Ãberzeugung, nicht mehr arbeiten zu kÃ¶nnen, kaum beeinflussbar (Urk. 15/28/43).</w:t>
      </w:r>
    </w:p>
    <w:p>
      <w:r>
        <w:t>3.2.4Â Â Â Â Â Â Â Â  Zusammengefasst stellten die Experten folgende Diagnosen mit Einfluss auf die ArbeitsfÃ¤higkeit: leicht bis mÃ¤ssig ausgeprÃ¤gtes, linksbetontes Zervikalsyndrom (ICD-10: M53.0) bei Status nach HWS-Distorsion mit Kontusion von Thorax und linkem Oberschenkel, wobei eine Hirnbeteiligung retrospektiv nicht sicher nachweisbar sei, sowie leichte bis mittelgradige depressive Episode (ICD-10: F32.0, 32.1). Ohne Einfluss auf die ArbeitsfÃ¤higkeit seien die Entwicklung kÃ¶rperlicher Symptome aus psychischen GrÃ¼nden (IDC-10: F68.0) mit ausgeprÃ¤gtem aggravatorischem Verhalten in sÃ¤mtlichen Untersuchungen, ein beginnendes metabolisches Syndrom sowie rezidivierende gastritische Beschwerden (Urk. 15/28/43-44). Die Ãrzte fÃ¼hrten aus, mit Blick auf die gesamten UmstÃ¤nde sei eine kÃ¶rperlich leichte bis wohl gelegentlich mittelschwere, adaptierte TÃ¤tigkeit ganztags zumutbar. Die geringen Leistungseinbussen aus psychiatrischer und neurologischer Sicht ergÃ¤nzten sich und seien nicht zu addieren. Dementsprechend bestehe eine LeistungseinschrÃ¤nkung von 30 %. Insbesondere die letzte, ab MÃ¤rz 2003 ausgeÃ¼bte TÃ¤tigkeit, sei weiterhin ganztÃ¤gig zumutbar mit einer Leistungseinbusse von maximal 30 % (Urk. 15/28/45-46).</w:t>
      </w:r>
    </w:p>
    <w:p>
      <w:r>
        <w:t>3.2.5Â Â Â Â Â Â Â Â  Stellung nehmend zu den frÃ¼heren Ã¤rztlichen Beurteilungen erklÃ¤rten die Gutachter, nach wie vor gelte die gleiche EinschÃ¤tzung. Nun bestehe aber eine 30%igen EinschrÃ¤nkung der ArbeitsfÃ¤higkeit mit der Option zur weiteren Steigerung. Ansonsten sei festzuhalten, dass in sÃ¤mtlichen somatischen Untersuchungen eine ausgesprochen schlechte Kooperation und sehr wenige bis gar keine Befunde festzustellen gewesen seien. Dass die behandelnden Ãrzte eine ArbeitsunfÃ¤higkeit attestiert hÃ¤tten, sei verstÃ¤ndlich, sei der BeschwerdefÃ¼hrer mit seinem Gebaren doch keinem Arbeitgeber zumutbar. Insbesondere aus psychiatrischer Sicht sei dem BeschwerdefÃ¼hrer die Willensanstrengung zumutbar, trotz den subjektiv angegebenen Beschwerden einer somatisch grosszÃ¼gig adapatierten TÃ¤tigkeit, erst noch unter BerÃ¼cksichtigung einer Leistungseinbusse, nachzugehen. Was allfÃ¤llige weitere medizinische Massnahmen betreffe, sei - so lange sich der BeschwerdefÃ¼hrer derartig unkooperativ und aggravatorisch verhalte - von solchen nur ein geringer Erfolg zu erwarten (Urk. 15/28/46).</w:t>
      </w:r>
    </w:p>
    <w:p>
      <w:r>
        <w:t>3.3Â Â Â Â  Nach dem MÃ¤rz 2008 sind folgende Ã¤rztliche Berichte aktenkundig:</w:t>
      </w:r>
    </w:p>
    <w:p>
      <w:r>
        <w:t>3.3.1Â Â  Mit Arztzeugnis vom 28. Januar 2009 (Urk. 15/62) attestierte Dr. med. Z.___, HausÃ¤rztin des BeschwerdefÃ¼hrers seit 31. August 2004, eine weiterhin bestehende ArbeitsunfÃ¤higkeit von 100 %. Am 23. MÃ¤rz 2009 (Urk. 15/73) diagnostizierte sie als mit Auswirkung auf die ArbeitsfÃ¤higkeit ein chronisches Schmerzsyndrom, eine HWS-Distorsion (08.04.2003), eine Chronifizierung, multifaktoriell sowie viele HNO-Probleme. Der BeschwerdefÃ¼hrer leide unter Hals/Kopfbeschwerden jeglicher Art und sei auf alle Massnahmen resistent. Die Prognose sei mit Blick auf den Verlauf schlecht. Seit dem Unfallereignis bestehe eine vÃ¶llige ArbeitsunfÃ¤higkeit.</w:t>
      </w:r>
    </w:p>
    <w:p>
      <w:r>
        <w:t>3.3.2Â Â Â Â Â Â Â Â  Nachdem Dr. med. J.___, Facharzt FMH fÃ¼r Hals-, Nasen- und Ohrenerkrankungen, am 29. Januar 2009 (Urk. 15/62/3) von einer objektivierbaren HÃ¶rstÃ¶rung, welche dem Unfallereignis vom 8. April 2003 zuzuschreiben sei, berichtet hatte, hielt SUVA-Mediziner Dr. med. K.___, Facharzt FMH fÃ¼r Hals-, Nasen- und Ohrenerkrankungen, Hals- und Gesichtschirurgie am 10. MÃ¤rz 2009 (Urk. 15/72/4-5) dafÃ¼r, ein kausaler Zusammenhang zum genannten Unfallereignis bestehe nicht. Einerseits sei die SchÃ¤digung des GehÃ¶rs bereits zuvor bekannt gewesen, und andererseits habe Dr. J.___ am 17. September 2007 eine wesentliche Besserung festgestellt, so dass der Vorzustand vom 28. August 2002 praktisch wieder erreicht gewesen sei. Mithin sei die leichte Zunahme der GehÃ¶rsverschlechterung auf die physiologische Alterung des GehÃ¶rs sowie auf die berufliche Exposition gegenÃ¼ber partiell gehÃ¶rgefÃ¤hrdendem LÃ¤rm am Arbeitsplatz zurÃ¼ckzufÃ¼hren.</w:t>
      </w:r>
    </w:p>
    <w:p>
      <w:r>
        <w:t>Â Â Â Â Â Â Â Â  Mit Schreiben vom 14. Juli 2009 (Urk. 15/85) bestÃ¤tigte die SUVA die KostenÃ¼bernahme fÃ¼r eine apparative HÃ¶rgerÃ¤teversorgung des BeschwerdefÃ¼hrers.</w:t>
      </w:r>
    </w:p>
    <w:p>
      <w:r>
        <w:t>3.3.3Â Â  Die behandelnde Psychiaterin Dr. D.___ berichtete am 11. April 2009 (Urk. 15/71/3-4), sie kÃ¶nne keine Fragen in Bezug auf das Revisionsverfahren beantworten, da der BeschwerdefÃ¼hrer einerseits die (deutsche) Sprache nicht beherrsche, andererseits sehr verschlossen sei und immer nur monoton Âganz schlimm, so viele Schmerzen, Leben nicht schÃ¶n, kann gar nichts mehr machenÂ wiederhole. Der BeschwerdefÃ¼hrer sei ihr durch seine HausÃ¤rztin wegen akuter SuizidalitÃ¤t Ã¼berwiesen worden. Sie selber habe aber den Verdacht, dass es hauptsÃ¤chlich darum gegangen sei, ein ArbeitsunfÃ¤higkeitszeugnis zu erwirken, damit der BeschwerdefÃ¼hrer zu einer Rente komme und von der PrÃ¤mienzahlung der beruflichen Vorsorge befreit werde. Der BeschwerdefÃ¼hrer trete sehr bestimmt auf, wenn er etwas wolle, wie etwa ein Zeugnis oder Medikamente. Wenn es aber um seine eigene Mitarbeit betreffend Krankheits- und SchmerzbewÃ¤ltigung gehe, so sei er vÃ¶llig hilflos. Es sei kein BemÃ¼hen ersichtlich, etwas zur Besserung beizutragen. Das VerstÃ¤ndnis dafÃ¼r scheine vÃ¶llig zu fehlen. Die Ãrztin hielt sodann fest, es sei ihr nicht mÃ¶glich zu beurteilen, wie stark sich die psychischen Symptome im Alltag auswirkten. Ebenso kÃ¶nne sie keine Diagnose stellen, da der BeschwerdefÃ¼hrer Ã¤usserst passiv und klagend sei. Endlich scheine es, dass Psychopharmaka keine Wirkung entfalteten. Eine Psychotherapie werde durch die grosse Erwartungshaltung sowie mÃ¤ssig ausgeprÃ¤gte PassivitÃ¤t neben den Sprachproblemen unmÃ¶glich gemacht. Aus diesen GrÃ¼nden schlage sie vor, den BeschwerdefÃ¼hrer von einem psychiatrischen Vertrauensarzt in Anwesenheit eines guten Ãbersetzers oder durch einen Kollegen, welcher die Sprache des BeschwerdefÃ¼hrers beherrsche, untersuchen zu lassen.</w:t>
      </w:r>
    </w:p>
    <w:p>
      <w:r>
        <w:t>3.3.4Â Â  Am 29. Juni 2009 (Urk. 15/80) diagnostizierte Dr. med. L.___, Oberarzt an der Rehaklinik M.___, ein chronifiziertes Zervikozephal- und Zervikobrachial-Syndrom bei Status nach Heckauffahrkollision mit kraniozervikalem Beschleunigungstrauma mit HWS-Distorsion (08.04.2003), DD: anhaltende somatoforme SchmerzstÃ¶rung, sowie rezidivierende depressive Episoden. Mit gleichentags ergangenem Schreiben an die Beschwerdegegnerin, welche Zusatzfragen betreffend die ambulante AbklÃ¤rung gestellt hatte (Urk. 15/78), erklÃ¤rte der Arzt, bei Ã¤usserst komplexen Verlauf bedÃ¼rften weiterfÃ¼hrende Fragen - insbesondere die ArbeitsfÃ¤higkeit betreffend - der interdisziplinÃ¤ren Begutachtung.</w:t>
      </w:r>
    </w:p>
    <w:p>
      <w:r>
        <w:t>3.3.5Â Â  Dr. A.___ erstattete am 22. Oktober 2009 (Urk. 15/92) das von der Beschwerdegegnerin in Auftrag gegebene psychiatrische Gutachten. Hierzu stÃ¼tzte er sich auf die ihm Ã¼berlassenen Akten (Urk. 15/92/2-4) sowie auf die anlÃ¤sslich der Untersuchung des BeschwerdefÃ¼hrers am 1. September 2009 gemachten Angaben und erhobenen Befunde. GegenÃ¼ber dem Gutachter berichtete der BeschwerdefÃ¼hrer von stÃ¤ndigen Schmerzen, die sich auch durch mehrmalige stationÃ¤re Therapien nicht hÃ¤tten verringern lassen. Er fÃ¼hle sich seit Jahren aggressiv, nervÃ¶s, lustlos und habe genug vom Leben. Er habe keine Zukunftsaussichten, keine Freude mehr und schlafe sehr schlecht. Zudem habe er seit drei Jahren ein Pfeifen im Ohr (links mehr als rechts). Wegen den Schmerzen mache er praktisch nichts mehr. TagsÃ¼ber versuche er, TV zu schauen, kriege davon aber vermehrt Schmerzen, weshalb er dann jeweils aufhÃ¶ren mÃ¼sse (Urk. 15/92/5). Dr. A.___ notierte, die Untersuchung sei in Anwesenheit eines albanisch sprechenden Dolmetschers durchgefÃ¼hrt worden, wobei der BeschwerdefÃ¼hrer mit ihm weitgehend Serbo-kroatisch gesprochen habe, welches er sehr fliessend spreche. Mit Ausnahme eines auf die Schmerzen eingeengten formalen Denkens und einer leicht reduzierten affektiven SchwingungsfÃ¤higkeit sowie eines leicht deprimierten Affekts und verminderten Antriebs zeigte sich der psychische Befund weitgehend unauffÃ¤llig (Urk. 15/92/6). Hinsichtlich der durchgefÃ¼hrten Tests (drei, wovon einer abgebrochen) notierte Dr. A.___, die Testergebnisse zeigten eine dermassen grosse Diskrepanz zwischen Ergebnissen und objektiven Befunden, dass sie sich selber diskriminierten, was auf die Besonderheit der gutachterlichen Situation sowie die Fixierung auf Symptome zurÃ¼ckzufÃ¼hren sei. Der Psychiater nannte als Diagnose eine rezidivierende depressive StÃ¶rung, gegenwÃ¤rtig leichte Episode mit somatischen Symptomen (ICD-10: F33.1). Er erklÃ¤rte, die aus psychiatrischer Sicht durch die Gutachter des Y.___ attestierte ArbeitsunfÃ¤higkeit von 20 % sei absolut plausibel und decke sich mit den von ihm erhobenen Befunden. Damit sei - unverÃ¤ndert seit Dezember 2005 - von einer ArbeitsunfÃ¤higkeit von 20 % aus psychiatrischer Sicht auszugehen, wobei nicht auszuschliessen sei, dass der BeschwerdefÃ¼hrer intermittierend vermehrt depressiv gewesen sei. Insgesamt stehe die depressive StÃ¶rung jedoch eindeutig nicht im Vordergrund. Weil der BeschwerdefÃ¼hrer seit Mitte 2006 bis Anfang 2009 keine psychiatrische Behandlung mehr in Anspruch genommen habe, sei nicht von einer schwerwiegenden Verschlechterung des psychischen Zustandes auszugehen. Allerdings brauche er mindestens regelmÃ¤ssige Psychopharmakotherapie, einerseits zur BekÃ¤mpfung der depressiven StÃ¶rung, andererseits zur Schmerzdistanzierung. Allenfalls seien die GesprÃ¤chstherapieoptionen zu evaluieren, wobei unter den erwÃ¤hnten therapeutischen Massnahmen lediglich eine Stabilisierung, nicht aber eine weitere Verbesserung zu erwarten sei. Sowohl in der bisherigen als auch in jeder anderen TÃ¤tigkeit bestehe eine ArbeitsfÃ¤higkeit von 80 %, wobei die ArbeitsunfÃ¤higkeit von 20 % auf schmerzbedingte Gedankeneinengung, leichte AntriebsstÃ¶rung sowie leicht reduzierte psychische Belastbarkeit bzw. FlexibilitÃ¤t zurÃ¼ckzufÃ¼hren sei (Urk. 15/92/8). Mangels unbewusster emotionaler Konflikte und mit Blick auf die geordnete psychosoziale Situation sei eine anhaltende somatoforme SchmerzstÃ¶rung nicht zu diagnostizieren. Aus psychiatrischer Sicht bezeichnete Dr. A.___ die Prognose als eher gut (Urk. 15/92/9).</w:t>
      </w:r>
    </w:p>
    <w:p>
      <w:r>
        <w:t>3.3.6Â Â  GemÃ¤ss Bericht des Spitals C.___, Klinik und Poliklinik fÃ¼r Onkologie, vom 9. Dezember 2009 (Urk. 15/103/22-23) bestehen aktuell keine Hinweise fÃ¼r eine Progredienz der im Jahre 1998 erstmalig diagnostizierten follikulÃ¤ren Hyperplasie.</w:t>
      </w:r>
    </w:p>
    <w:p>
      <w:r>
        <w:t>3.3.7Â Â  Am 14. Juni 2010 (Urk. 15/103) erstattete Dr. B.___ sein Gutachten, welches sich auf die zur VerfÃ¼gung gestellten Akten, die anlÃ¤sslich der Untersuchung des BeschwerdefÃ¼hrers am 10. Juni 2010 gemachten Angaben und erhobenen Befunde sowie auf zusÃ¤tzlich angeordnete Labor- und RÃ¶ntgenuntersuchungen stÃ¼tzt. Dr. B.___ fÃ¼hrte dazu aus, im Bereich der oberen ExtremitÃ¤ten hÃ¤tten sich keine klinisch-pathologischen Befunde ergeben, was verglichen mit dem von den Gutachtern des Y.___ erhobenen Befund keine VerÃ¤nderung bedeute (Urk. 15/103/11). An der WirbelsÃ¤ule hÃ¤tten sÃ¤mtliche Bewegungen, unabhÃ¤ngig von der KÃ¶rperstellung, zu Schmerzen im Bereich der HWS gefÃ¼hrt, was auf vordergrÃ¼ndig nicht somatisch abstÃ¼tzbare Beschwerden hindeute. Die Palpation der paravertebralen Weichteile der HWS und BWS habe der BeschwerdefÃ¼hrer als schmerzhaft, lumbal jedoch als schmerzlos beschrieben, ohne dass sich eine Myogelose oder ein Triggerpunkt hÃ¤tte erheben lassen (Urk. 15/103/11-12). Hinweise auf ein radikulÃ¤res Reizsyndrom oder Ausfallsyndrom hÃ¤tten ebenso wie anderweitige Anhaltspunkte fÃ¼r Pathologien - nicht nur anamnestisch und klinisch, sondern auch in der aktuellen Bildgebung - gefehlt. Im Vergleich zu den von den Gutachtern des Y.___ gemachten Feststellungen im Bereich der WirbelsÃ¤ule sei gestÃ¼tzt auf die aktuell erhobenen Befunde eine Verbesserung in somatischer Hinsicht festzustellen. So sei eine Kopfprotraktion nicht mehr festzustellen, und eine leichtgradige Streckhaltung der HWS bestehe nicht mehr. Zudem sei eine klinisch objektivierbare langbogige Skoliose nicht mehr zu erheben, es liege kein gesteigerter Muskeltonus der paravertebralen Muskulatur mehr vor und die HWS sei allseits wieder frei beweglich mit normalem Finger-Boden-Abstand. Schliesslich habe sich im Bereich der unteren ExtremitÃ¤ten - wie schon anlÃ¤sslich der Begutachtung durch das Y.___ - ein unauffÃ¤lliger Befund ergeben (Urk. 15/103/12). Mit beidseitiger HÃ¶rgerÃ¤teversorgung und Dolmetscher (Urk. 15/103/9) habe sich zudem die Kommunikation problemlos gestaltet. Endlich sei aus internistischer Sicht zu bemerken, dass die derzeitige Adipositas mit einem Ãbergewicht von 19 kg eine befriedigende Einstellung der Stoffwechselsituation nicht erlaube, sondern hyperglykÃ¤mische Phasen erwarten lasse. Schliesslich habe sich fÃ¼r die anderweitig vom BeschwerdefÃ¼hrer geschilderten multiplen Beschwerden (SchlafstÃ¶rungen, MÃ¼digkeit, Steh- und Gehunsicherheit, NervositÃ¤t, Schwitzen) kein korrelierendes somatisch-pathologisches Korrelat finden lassen, weshalb diesbezÃ¼glich an funktionelle Beschwerden zu denken sei. Insgesamt seien die geschilderten Beschwerden bezÃ¼glich Umfang und IntensitÃ¤t hÃ¶chstens partiell auf objektivierbare somatisch-pathologische Befunde abstÃ¼tzbar, weshalb invaliditÃ¤tsfremde GrÃ¼nde und ein Aggravationsverhalten (Rentenbegehren, psychosomatisch-psychiatrische Affektion) zu diskutieren seien (Urk. 15/103/13). Zu den Vorakten, insbesondere zur Expertise des Y.___, Stellung nehmend fÃ¼hrte Dr. B.___ sodann aus, mit Blick auf die von den Gutachtern erhobenen Befunde sowie auf die zwischenzeitlich eingetretene Verbesserung lasse sich die von den Gutachtern des Y.___ attestierte EinschrÃ¤nkung der ArbeitsfÃ¤higkeit nicht aufrecht erhalten (Urk. 15/103/14). Hinzu komme, dass sich aus den Vorakten wiederholt nicht somatisch abstÃ¼tzbare Diagnosen ergÃ¤ben, die aus rein rheumatologischer Sicht eine EinschrÃ¤nkung der LeistungsfÃ¤higkeit nicht begrÃ¼ndeten. DemgegenÃ¼ber sei die EinschÃ¤tzung der Ãrzte der Rehaklinik N.___, welche in angepasster TÃ¤tigkeit eine ArbeitsfÃ¤higkeit von 50 % mit rascher Steigerung auf 100 % attestiert hÃ¤tten, zutreffend und auch auf die bisherige TÃ¤tigkeit anwendbar. Und endlich begrÃ¼ndeten auch die der Expertise des Y.___ nachfolgenden Berichte keine EinschrÃ¤nkung der ArbeitsfÃ¤higkeit (Urk. 15/103/15-16).</w:t>
      </w:r>
    </w:p>
    <w:p>
      <w:r>
        <w:t>Â Â Â Â Â Â Â Â  Als mit Auswirkung auf die ArbeitsfÃ¤higkeit nannte Dr. B.___ unter Hinweis auf das Gutachten von Dr. A.___ eine (1) rezidivierende depressive StÃ¶rung. Ohne langdauernde Auswirkung auf die ArbeitsfÃ¤higkeit seien (2) ein chronisches Schmerzsyndrom der oberen WirbelsÃ¤ulenhÃ¤lfte mit diffuser Ausstrahlung in den Kopf und die Arme, nicht ausreichend somatisch abstÃ¼tzbar, mit diffusen Druckschmerzen und multiplen Beschwerden wie SchlafstÃ¶rungen, MÃ¼digkeit, ungerichtete Steh- und Gehunsicherheit, NervositÃ¤t, Tinnitus und Schwitzen; (3) eine Adipositas mit Body-Mass-Index von 30.9 kg/m 2 ; (4) einen Diabetes mellitus Typ II, bekannt seit 2005, (5) eine anamnestisch asthmatische Bronchitis und chronische Rhinitis; (6) eine follikulÃ¤re Hyperplasie multipler Lymphknotenstationen unklare Genese, Erstdiagnose 1998, 12/09 kein Hinweis auf Malignom; (7) ein anamnestisches Reizmagen-Syndrom sowie eine (8) beidseitige HÃ¶rgerÃ¤teversorgung (Urk. 15/103/9).</w:t>
      </w:r>
    </w:p>
    <w:p>
      <w:r>
        <w:t>Â Â Â Â Â Â Â Â  Dr. B.___ erklÃ¤rte, das bestehende Ãbergewicht fÃ¼hre per se zu einer kÃ¶rperlichen Belastung. Aus rheumatologischer Sicht aber sei der BeschwerdefÃ¼hrer nunmehr fÃ¼r alle von ihm bisher in der Schweiz ausgeÃ¼bten TÃ¤tigkeiten vollumfÃ¤nglich arbeitsfÃ¤hig, welche EinschÃ¤tzung seit Sommer 2003, spÃ¤testens aber seit der aktuellen Begutachtung Geltung habe. Davor sei im Anschluss an das Unfallereignis vom 8. April 2003 eine zeitlich limitierte ArbeitsunfÃ¤higkeit zu bestÃ¤tigen (Urk. 15/103/16). In rein somatisch-rheumatologischer Hinsicht sei die Prognose gut, wobei sich invaliditÃ¤tsfremde Faktoren (Arbeitsabstinenz, begrenzte Deutschkenntnisse, fehlende Berufsausbildung, Alter, ungÃ¼nstige Arbeitsmarktsituation, mÃ¶glicherweise limitierte Motivation) ungÃ¼nstig auf eine erfolgreiche Wiedereingliederung auswirken kÃ¶nnten. Abschliessend formulierte Dr. B.___ TherapievorschlÃ¤ge (Schmerzreserve vom Typ Paracetamol, gewichtsreduzierende Massnahmen, allgemein aktivierende BewegungsÃ¼bungen, Diskussion Insulintherapie), welche mÃ¶glicherweise einen gÃ¼nstigen Einfluss ausÃ¼ben kÃ¶nnten und sowohl indiziert als auch in der Umsetzung zumutbar seien (Urk. 15/103/17).</w:t>
      </w:r>
    </w:p>
    <w:p>
      <w:r>
        <w:t>3.3.8Â Â  Dr. D.___ berichtete zu HÃ¤nden von Dr. Z.___ am 29. Mai 2011 (Urk. 15/135), der Zustand des BeschwerdefÃ¼hrers sei gleichbleibend schlecht. Ihrer Ansicht nach wÃ¤re eine stationÃ¤re AbklÃ¤rung und damit verbunden der Versuch einer Reduktion der Medikamente angezeigt, sei sie doch fast Ã¼berzeugt davon, dass die diversen Nebenwirkungen Teil des Problems seien. Zudem sei der BeschwerdefÃ¼hrer mit seinen gesundheitlichen Problemen vÃ¶llig Ã¼berfordert, und es entstehe das GefÃ¼hl, der BeschwerdefÃ¼hrer kÃ¶nne sich nicht anders ausdrÃ¼cken als durch KÃ¶rpersymptome. Weil er sich dadurch zu stark unter Druck gesetzt fÃ¼hle, verweigere er zudem eine Hospitalisation. Auch wenn aus somatischer Sicht objektiv keine Ã¼berdurchschnittlich grossen Probleme vorhanden seien, sei zu Ã¼berlegen, ob aufgrund der neu aufgetretenen kÃ¶rperlichen Beschwerden wie Diabetes, Herz und Lunge eine neue Anmeldung bei der Invalidenversicherung zu machen sei. Denn der BeschwerdefÃ¼hrer sei nicht in der Lage, alles einzuordnen und zu verarbeiten. Er leide sehr darunter, finanziell von seiner Familie abhÃ¤ngig zu sein, und habe massive Ãngste, die er vermeide und verdrÃ¤nge.</w:t>
      </w:r>
    </w:p>
    <w:p>
      <w:r>
        <w:t>3.3.9Â Â  Um (interne) Stellungnahme, ob der Bericht von Dr. D.___ vom 29. Mai 2011 (E. 3.3.8) eine Verschlechterung des Gesundheitszustandes des BeschwerdefÃ¼hrers belege, ersucht, hielt Dr. med. O.___, Facharzt fÃ¼r Innere Medizin, zertifizierter Gutachter, Regionaler Ãrztlicher Dienst (RAD), am 6. Juli 2011 (Urk. 15/137/2) fest, der genannte Bericht lege keine neuen medizinischen Befunde vor, welche der bislang getroffenen EinschÃ¤tzung widersprechen kÃ¶nnten. Eine Diagnose werde nicht genannt, und objektive pathologische Befunde fehlten. Eine Abweichung vom festgelegten Arbeitsprofil sei damit nicht angezeigt.</w:t>
      </w:r>
    </w:p>
    <w:p>
      <w:r>
        <w:t>Â Â Â Â Â Â Â Â  RAD-Arzt Dr. med. P.___, Psychiatrie und Psychotherapie FMH, bezeichnete die Beurteilung von Dr. O.___ als aus psychiatrischer Sicht plausibel und nachvollziehbar (Stellungnahme vom 7. Juli 2011, Urk. 15/137/2-3).</w:t>
      </w:r>
    </w:p>
    <w:p>
      <w:r>
        <w:t>3.3.10 Im Bericht vom 2. November 2011 (Urk. 9) - der BeschwerdefÃ¼hrer hielt sich nach Zuweisung durch seine HausÃ¤rztin zur Einstellung des Blutzuckers vom 24. bis zum 28. Oktober 2011 stationÃ¤r im Spital C.___ auf - notierten dessen Ãrzte folgende, weitgehend schon mit Kurzaustrittsbericht des Spitals Q.___ vom 24. August 2011 (Urk. 15/139) genannten Diagnosen: (1) Diabetes mellitus Typ 2, ED 2005, insulinpflichtig, Polyneuropathie, HbA1C bei Eintritt 9.5%, (2) rezidivierende depressive StÃ¶rung aktuell mittelgradige bis schwere depressive Episode mit somatischem Syndrom (ICD10: F33.11), (3) kombinierte PersÃ¶nlichkeitsstÃ¶rung mit narzistischen und emotional instabilen Anteilen, Verdacht auf anhaltende somatoforme SchmerzstÃ¶rung, (4) chronisches zervikospondylogenes Schmerzsyndrom bei Schwankschwindel bei Status nach Schleudertrauma 2003 und Status nach erfolgloser Rehabilitation und Schmerztherapie, (5) follikulÃ¤re Hyperplasie multipler LK-Stationen unklarer Genese, ED 1998, zervikal, hilÃ¤r, inguinal beidseits, DD bakteriell, viral, medikamentÃ¶s, klinisch und laborchemisch keine Hinweise auf Progredienz (Spital C.___ 06/2011), (6) DyslipidÃ¤mie, ED 08/2011, (7) gastrooesophagealer Reflux, (8) aktenanamnestisch chronische asthmatische Bronchitis, ED 2002, und (9) Adipositas, BMI 32.5. GegenÃ¼ber den Ãrzten beklagte sich der BeschwerdefÃ¼hrer Ã¼ber starke Nackenschmerzen, welche in den letzten drei Jahren stark zugenommen hÃ¤tten, Ã¼ber pulsierende Kopfschmerzen frontal sowie Schwankschwindel. GestÃ¼tzt auf ein psychiatrisches Konsilium und die RÃ¼cksprache mit der behandelnden Psychiaterin Dr. D.___ erachteten die Ãrzte eine psychiatrische Hospitalisation derzeit nicht als indiziert, weil davon derzeit keine Fortschritte zu erwarten seien. Wichtig sei aber, dass der BeschwerdefÃ¼hrer in seiner eigenen Sprache psychiatrisch betreut werde, weshalb Dr. D.___ eine Zuweisung an einen serbischsprechenden Kollegen organisiert habe (Urk. 9 S. 2).</w:t>
      </w:r>
    </w:p>
    <w:p>
      <w:r>
        <w:t>3.3.11 Dem Schreiben von Dr. D.___ an die IV-Stelle vom 22. Februar 2012 (Urk. 23) zufolge erfuhr die somatische Gesundheit des BeschwerdefÃ¼hrers seit Sommer 2011 eine deutliche Verschlechterung. Insbesondere die Folgen des Diabetes machten ihm stark zu schaffen und beeintrÃ¤chtigten seine LeistungsfÃ¤higkeit enorm. Ebenso habe sich seit Sommer 2011 die psychische Gesundheit des BeschwerdefÃ¼hrers verschlechtert. Er habe nun sehr viel mehr Vertrauen, und es sei einfacher, ihn aus psychiatrischer Sicht zu beurteilen. Sie kÃ¶nne daher mit Sicherheit sagen, dass der BeschwerdefÃ¼hrer nicht mehr leistungsfÃ¤hig sei und in der freien Wirtschaft keine Arbeitsleistung mehr erbringen kÃ¶nne, weshalb sie, Dr. D.___, darum ersuche, erneut eine RentenprÃ¼fung vorzunehmen. Ãber eine allfÃ¤llige Behandlung bei einem sprachkundigen Psychiater wird nicht berichtet (vgl. E. 3.3.10 in fine).</w:t>
      </w:r>
    </w:p>
    <w:p>
      <w:r>
        <w:rPr>
          <w:b/>
        </w:rPr>
        <w:t>E. 4</w:t>
      </w:r>
    </w:p>
    <w:p>
      <w:r>
        <w:t>4.1Â Â Â Â Â Â Â Â  Zwischen den Parteien ist strittig, wie sich der Gesundheitszustand des BeschwerdefÃ¼hrers im massgeblichen Zeitraum (E. 2.2) zwischen der Rentenzusprache von Dezember 2007/MÃ¤rz 2008 und der angefochtenen VerfÃ¼gung vom 15. September 2011 verÃ¤ndert hat.</w:t>
      </w:r>
    </w:p>
    <w:p>
      <w:r>
        <w:t>4.2Â Â Â Â Â Â Â Â  WÃ¤hrend sich die Beschwerdegegnerin fÃ¼r das Revisionsverfahren auf die Gutachten der Dres. A.___ und B.___ stÃ¼tzte (E. 1.1), machte der BeschwerdefÃ¼hrer geltend, die beiden Gutachten seien nicht verwertbar (E. 1.2).</w:t>
      </w:r>
    </w:p>
    <w:p>
      <w:r>
        <w:t>4.2.1Â Â  Was der BeschwerdefÃ¼hrer hinsichtlich der Gutachten vorbringen lÃ¤sst, Ã¼berzeugt nicht. Die Tatsache allein, dass der psychiatrische Gutachter Dr. A.___ serbischer Abstammung ist oder sein kÃ¶nnte, reicht rechtsprechungsgemÃ¤ss nicht fÃ¼r die Befangenheit bei der Beurteilung von Versicherten anderer Ethnien aus dem frÃ¼heren Jugoslawien (BGE 132 V 93 E. 7.3 S. 111 mit weiteren Hinweisen). Dazu kommt, dass der Anspruch auf Anrufung der vermeintlich verletzten Ausstandsbestimmung lÃ¤ngst verwirkt war, hÃ¤tte der BeschwerdefÃ¼hrer einen solchen doch unverzÃ¼glich vorbringen mÃ¼ssen (BGE 132 II 485 E. 4.3 S. 496). Dass aufgrund der Herkunft von Dr. A.___ der Anschein der Befangenheit erfÃ¼llt sein kÃ¶nnte, machte der BeschwerdefÃ¼hrer erstmals anlÃ¤sslich des Vorbescheidverfahrens am 13. November 2010 (Urk. 15/123) - und damit mehr als ein Jahr nach der Begutachtung durch Dr. A.___ - geltend. Dies erweist sich zweifelsohne als verspÃ¤tet, musste der BeschwerdefÃ¼hrer einer allfÃ¤llig anderen Abstammung als seiner eigenen doch spÃ¤testens anlÃ¤sslich der Exploration gewahr geworden sein. Infolgedessen ist ein Anschein der Befangenheit in Bezug auf Dr. A.___ weder begrÃ¼ndet noch rechtzeitig vorgebracht.</w:t>
      </w:r>
    </w:p>
    <w:p>
      <w:r>
        <w:t>Â Â Â Â Â Â Â Â  Der vorsorgliche Einwand des BeschwerdefÃ¼hrers das Gutachten von Dr. B.___ betreffend (E. 1.2) zielt ebenfalls ins Leere. Dass die Abstammung des Dolmetschers als Ausstandsgrund nicht zu genÃ¼gen vermag, bedarf keiner weiteren AusfÃ¼hrungen mehr (vgl. oben). Sodann machte der BeschwerdefÃ¼hrer zu Recht keine konkreten AusstandsgrÃ¼nde gegen den beigezogenen Dolmetscher (Urk. 15/103/9) geltend, konnte er sich doch von dessen Person anlÃ¤sslich der Begutachtung selber persÃ¶nlich Ã¼berzeugen. Im Ãbrigen wÃ¤re auch dieses Ausstandsbegehren verspÃ¤tet.</w:t>
      </w:r>
    </w:p>
    <w:p>
      <w:r>
        <w:t>Â Â Â Â Â Â Â Â  Ebenso wenig vermag der BeschwerdefÃ¼hrer mit seinem weiteren Vorbringen, das psychiatrische Gutachten leide an einem Mangel, da kein albanisch-sprechender Dolmetscher zugezogen worden sei (E. 1.2), durchzudringen. Dass ein Dolmetscher anwesend war, ergibt sich bereits aus dem Gutachten selber (Urk. 15/92/6) und wurde nachtrÃ¤glich noch ausdrÃ¼cklich bestÃ¤tigt (Urk. 14). Im Ãbrigen sind keinerlei Anhaltspunkte dafÃ¼r ersichtlich, dass die Feststellung von Dr. A.___, der BeschwerdefÃ¼hrer habe sich mit ihm in fliessender serbo-kroatischer Sprache unterhalten (E. 3.3.5), falsch wÃ¤re, sondern es ist im Gegenteil mit Blick auf die Biographie des BeschwerdefÃ¼hrers (Urk. 15/92/4: in sÃ¼dserbischem Dorf aufgewachsen; ein Jahr MilitÃ¤rdienst in Ex-Jugoslawien geleistet) nicht abwegig anzunehmen, er sei dieser Sprache mÃ¤chtig. Schliesslich ist dem Bericht des Spitals C.___ vom 2. November 2011 zu entnehmen, dass Dr. D.___ den BeschwerdefÃ¼hrer an einen Kollegen, welcher serbisch - und nicht etwa albanisch - spreche, zugewiesen haben soll (E. 3.3.10).</w:t>
      </w:r>
    </w:p>
    <w:p>
      <w:r>
        <w:t>Â Â Â Â Â Â Â Â  Kein Mangel ist sodann darin zu erblicken, dass Dr. A.___ nicht das persÃ¶nliche GesprÃ¤ch mit Dr. D.___ suchte. Nach bisherigen Verfahrensregeln erstellte Gutachten verlieren nicht per se ihren Beweiswert. Vielmehr ist im Rahmen einer gesamthaften PrÃ¼fung des Einzelfalls mit seinen spezifischen Gegebenheiten und den erhobenen RÃ¼gen entscheidend, ob das abschliessende Abstellen auf die vorhandenen Beweisgrundlagen im angefochtenen Entscheid vor Bundesrecht standhÃ¤lt (vgl. Urteil des Bundesgerichts vom 1. September 2011, 9C_87/2011, E. 4.2 mit Verweis auf das Urteil vom 28. Juni 2011, 9C_243/2010, publiziert: BGE 137 V 210 E. 6 S. 266). Angesichts des im Zeitpunkt der psychiatrischen Begutachtung vorliegenden Schreibens von Dr. D.___ (E. 3.3.3) bestand fÃ¼r Dr. A.___ keinerlei Anlass, mit der behandelnden Psychiaterin RÃ¼cksprache zu nehmen, waren davon doch keine weiteren AuskÃ¼nfte Ã¼ber PersÃ¶nlichkeit und Compliance des BeschwerdefÃ¼hrers zu erwarten (vgl. Urteil des Bundesgerichts vom 7. MÃ¤rz 2012, 8C_528/2011, E. 8.2).</w:t>
      </w:r>
    </w:p>
    <w:p>
      <w:r>
        <w:t>4.2.2Â Â Â Â Â Â Â Â  Andere, stichhaltige Einwendungen gegen die Gutachten der Dres. A.___ und B.___ brachte der BeschwerdefÃ¼hrer nicht vor (Urk. 1 S. 9). Solche sind denn auch nicht ersichtlich. Beide Gutachter untersuchten den BeschwerdefÃ¼hrer persÃ¶nlich, berÃ¼cksichtigen die geklagten Beschwerden und begrÃ¼ndeten in Kenntnis und Auseinandersetzung mit den Vorakten ihre Schlussfolgerungen nachvollziehbar. Damit genÃ¼gen sie den von der Rechtsprechung an eine beweiskrÃ¤ftige Expertise gestellten Anforderungen (E. 2.3), weshalb zur Entscheidfindung darauf abgestellt werden kann.</w:t>
      </w:r>
    </w:p>
    <w:p>
      <w:r>
        <w:t>Â Â Â Â Â Â Â Â  WÃ¤hrend Dr. D.___, behandelnde Psychiaterin des BeschwerdefÃ¼hrers, mit Bericht vom 11. April 2009 (E. 3.3.3) das Stellen einer Diagnose als nicht mÃ¶glich bezeichnete, erklÃ¤rte Dr. A.___ - eine rezidivierende depressive StÃ¶rung gegenwÃ¤rtig leichte Episode mit somatischen Symptomen diagnostizierend -, die vom psychiatrischen Gutachter des Y.___, Dr. I.___, erhobenen Befunde deckten sich mit den aktuellen Feststellungen, weshalb auch dessen Attest einer ArbeitsunfÃ¤higkeit von 20 % nachvollziehbar sei (E. 3.3.5). Hinweise dafÃ¼r, wonach an dieser EinschÃ¤tzung zu zweifeln wÃ¤re, ergeben sich keine aus den Akten. Die pauschale und unbegrÃ¼ndete Beurteilung durch Dr. Z.___ vom 28. Januar 2009, wonach seit dem Unfallereignis eine vollstÃ¤ndige ArbeitsunfÃ¤higkeit bestehe (E. 3.3.1), vermag dafÃ¼r jedenfalls nicht zu genÃ¼gen. Dies umso weniger, als Dr. D.___ zufolge PassivitÃ¤t des BeschwerdefÃ¼hrers eine psychiatrische Diagnose zu stellen nicht im Stande war und als Grund fÃ¼r die Konsultation gar invaliditÃ¤tsfremde Anreize vermutete (E. 3.3.3). Ebenso wenig ist - entgegen der Ansicht des BeschwerdefÃ¼hrers (E. 1.2) - anzunehmen, seine psychische Gesundheit habe sich nach der Begutachtung durch Dr. A.___ erheblich verschlechtert. Im Gegenteil erachtete Dr. D.___ den Zustand des BeschwerdefÃ¼hrers am 29. Mai 2011 ausdrÃ¼cklich als gleichbleibend schlecht, ohne dass sich die Ãrztin jedoch zu dessen LeistungsfÃ¤higkeit geÃ¤ussert oder nunmehr eine Diagnose gestellt hÃ¤tte (E. 3.3.8). Anlass, von der EinschÃ¤tzung von Dr. A.___ abzuweichen, besteht damit keiner.</w:t>
      </w:r>
    </w:p>
    <w:p>
      <w:r>
        <w:t>Â Â Â Â Â Â Â Â  Hieran vermÃ¶gen auch die vom BeschwerdefÃ¼hrer im laufenden Verfahren aufgelegten Berichte des Spitals C.___ vom 2. November 2011 (E. 3.3.10) und von Dr. D.___ vom 22. Februar 2012 (E. 3.3.11) nichts zu Ã¤ndern. Beide wurden nach der angefochtenen VerfÃ¼gung verfasst und sind daher bereits aus dieser Sicht unbeachtlich, ist doch jener Sachverhalt massgebend, wie er im Zeitpunkt des VerfÃ¼gungserlasses gegeben war (vgl. Urteil des Bundesgerichts vom 8. Juli 2011, 9C_122/2011, E. 4.2). Im Rahmen des am Spital C.___ am 25. Oktober 2011 erfolgten psychiatrischen Konsiliums schien sich der zustÃ¤ndige Arzt zudem vorwiegend auf die Anamnese zu stÃ¼tzen. Zudem verfÃ¼gte er Ã¼ber keinerlei Aktenkenntnisse, und seinem Bericht fehlt es an Angaben zur LeistungsfÃ¤higkeit des BeschwerdefÃ¼hrers. Die genannten Feststellungen vermÃ¶gen damit die Beurteilung von Dr. A.___ nicht zu erschÃ¼ttern. Ebenso wenig ist das Schreiben von Dr. D.___ vom 22. Februar 2012 geeignet, rÃ¼ckwirkend eine Verschlechterung ab Sommer 2011 zu belegen. Weshalb sich eine derartige Verschlechterung hÃ¤tte ergeben sollen, nachdem Dr. D.___ vorab von ausschliesslich invaliditÃ¤tsfremden GrÃ¼nden ausgegangen war (E. 3.3.3), noch im Mai 2011 ausdrÃ¼cklich einen unverÃ¤nderten Zustand dokumentiert hatte, erneut keine psychiatrische Diagnose stellte oder zu stellen vermochte (E. 3.3.8) und endlich im November 2011 einen stationÃ¤ren Aufenthalt als nicht mehr vordringlich erachtet hatte (E. 3.3.10), legte sie weder ansatzweise noch plausibel dar.</w:t>
      </w:r>
    </w:p>
    <w:p>
      <w:r>
        <w:t>Â Â Â Â Â Â Â Â  Zusammenfassend ergibt sich, dass am Gutachten von Dr. A.___ festzuhalten und eine spÃ¤tere Verschlechterung in psychischer Hinsicht nicht ausgewiesen ist (so auch der RAD, E. 3.3.9).</w:t>
      </w:r>
    </w:p>
    <w:p>
      <w:r>
        <w:t>4.2.3Â Â  Soweit die LeistungsfÃ¤higkeit des BeschwerdefÃ¼hrers und infolgedessen seine ArbeitsfÃ¤higkeit aus somatischer Sicht in Frage steht, sind - wie bereits festgestellt (E. 4.2.2) - keine GrÃ¼nde aktenkundig, die gegen die Verwertbarkeit des Gutachtens von Dr. B.___ sprechen wÃ¼rden. An den oberen sowie unteren ExtremitÃ¤ten ergaben sich, wie schon anlÃ¤sslich der Exploration durch das Y.___, keine klinisch-pathologischen Befunde, und im Bereich der WirbelsÃ¤ule zeigte sich im Vergleich zu den von den Gutachtern des Y.___ gemachten Feststellungen eine Verbesserung in somatischer Hinsicht (E. 3.3.7: keine Kopfprotraktion, keine Streckhaltung der HWS, keine langbogige Skoliose, kein gesteigerter Muskeltonus mehr; HWS frei beweglich). Dass Dr. B.___ vor dem Hintergrund dieser aktuellen Erhebungen die Gesamtheit der vom BeschwerdefÃ¼hrer geklagten Beschwerden als hÃ¶chstens partiell auf objektivierbare Befunde abstÃ¼tzbar erachtete und zur EinschÃ¤tzung gelangte, der BeschwerdefÃ¼hrer sei nunmehr in allen bisher ausgeÃ¼bten TÃ¤tigkeiten voll arbeitsfÃ¤hig und die Prognose gut (E. 3.3.7), ist nicht zu beanstanden. Dies umso weniger, als sich bereits in den vom Unfallversicherer beigezogenen medizinischen Akten verschiedene Hinweise auf ein maladaptives BewÃ¤ltigungsmuster bis hin zur Aggravation finden liessen (nicht konsistente Untersuchungsbefunde und demonstratives Verhalten [Urk. 15/15/95, 99]; klare Verdeutlichungstendenz bis Aggravation, flÃ¼ssige Kopfbewegungen kontrastierend zum Untersuchungsbefund, erhebliche Zweifel an Kooperationsbereitschaft, kein Ansprechen auf Morphium [E. 3.2.2]).</w:t>
      </w:r>
    </w:p>
    <w:p>
      <w:r>
        <w:t>Â Â Â Â Â Â Â Â  Weder der Bericht von Dr. Z.___ vom 28. Januar 2009 (E. 3.3.1) - an einer nachvollziehbaren BegrÃ¼ndung fÃ¼r die vollstÃ¤ndige ArbeitsunfÃ¤higkeit des BeschwerdefÃ¼hrers fehlt es, wie schon festgestellt - noch die AusfÃ¼hrungen von Dr. L.___, wonach zur Feststellung der ArbeitsfÃ¤higkeit eine interdisziplinÃ¤re Begutachtung durchzufÃ¼hren sei (E. 3.3.4), sind geeignet, zu einer abweichenden EinschÃ¤tzung zu gelangen. Schliesslich fehlt es auch in Bezug auf die somatische Gesundheit des BeschwerdefÃ¼hrers an einer wesentlichen Verschlechterung seit der Begutachtung durch Dr. B.___ im Juni 2010. Abgesehen davon, dass - wie auch bereits festgehalten - die im vorliegenden Verfahren zu den Akten gereichten Berichte aus rein zeitlichen GrÃ¼nden nicht zu beachten sind, erklÃ¤rte Dr. D.___, aus somatischer Sicht seien keine Ã¼berdurchschnittlichen Probleme zu erwarten (E. 3.3.8), und waren die im Bericht des Spitals C.___ vom 2. November 2011 (E. 3.3.10) genannten Diagnosen weitgehendst bekannt sowie von Dr. B.___ als ohne Auswirkung auf die ArbeitsfÃ¤higkeit gewertet worden (E. 3.3.7). Zudem fehlt es dem genannten Bericht des Spitals C.___ (E. 3.3.10) an Angaben zu dem aus medizinischer Sicht objektiv vorhandenen Leistungspotential beziehungsweise zum Grad der ArbeitsfÃ¤higkeit des BeschwerdefÃ¼hrers. Und endlich vermag die pauschale und einzig mit dem Hinweis auf den Diabetes begrÃ¼ndete EinschÃ¤tzung von Dr. D.___ vom 22. Februar 2012 (E. 3.3.11) ebensowenig ein AbrÃ¼cken von der EinschÃ¤tzung von Dr. B.___ zu begrÃ¼nden.</w:t>
      </w:r>
    </w:p>
    <w:p>
      <w:r>
        <w:t>4.3Â Â Â Â Â Â Â Â  GestÃ¼tzt auf das Gutachten von Dr. B.___ erhellt damit, dass die Gesundheit des BeschwerdefÃ¼hrers aus somatischer Sicht in ihren Auswirkungen (Urteil des Bundesgerichts 8C_747/2011 vom 9. Februar 2012, E. 4.2.2 mit Hinweisen) nachweislich eine erhebliche Verbesserung seit der Begutachtung durch die Experten des Y.___ (E. 3.2.4) erfahren hat, als ihm nunmehr auch die bisherige TÃ¤tigkeit wieder uneingeschrÃ¤nkt zumutbar ist (E. 3.3.7). Mithin besteht Anlass zur Rentenrevision (E. 2.2), im Rahmen derer auch die Ã¼brigen Voraussetzungen fÃ¼r einen Rentenanspruch neu zu Ã¼berprÃ¼fen sind.</w:t>
      </w:r>
    </w:p>
    <w:p>
      <w:r>
        <w:t>Â Â Â Â Â Â Â Â  Bei einer depressiven Episode handelt es sich definitionsgemÃ¤ss um ein vorÃ¼bergehendes Leiden, welches in der Regel nicht invalidisierend ist (vgl. Urteil des Bundesgerichts vom 14. Juni 2011, 8C_80/2011, E. 6.3.2 fÃ¼r mittelgradige depressive Episoden). Daran, dass es der von Dr. A.___ diagnostizierten - gegenwÃ¤rtig leichten - depressiven Episode (E. 3.3.5) am Krankheitscharakter mangelt, Ã¤ndert auch nichts, dass diese vor dem Hintergrund einer rezidivierenden depressiven StÃ¶rung diagnostiziert wurde (vgl. Urteil des Bundesgerichts vom 29. Juni 2010, 9C_176/2011, E. 4.3), zumal es sich um eine leichte Episode handelt (vgl. Urteil des Bundesgerichts vom 29. April 2011, 8C_953/2010 E. 5.3). Damit vermag die von Dr. A.___ diagnostizierte GesundheitsstÃ¶rung aus invalidenversicherungsrechtlicher Sicht keine relevante EinschrÃ¤nkung der ArbeitsfÃ¤higkeit zu begrÃ¼nden, weshalb dem BeschwerdefÃ¼hrer auch aus psychischer Sicht seine bisherige TÃ¤tigkeit wieder uneingeschrÃ¤nkt zumutbar ist.</w:t>
      </w:r>
    </w:p>
    <w:p>
      <w:r>
        <w:t>Â Â Â Â Â Â Â Â  Zusammengefasst ergibt sich, dass der BeschwerdefÃ¼hrer spÃ¤testens seit Juni 2010 (Begutachtung durch Dr. B.___, E. 3.3.7) sowohl in somatischer als auch in psychischer Hinsicht wieder vollumfÃ¤nglich in seiner bisherigen TÃ¤tigkeit arbeitsfÃ¤hig ist. Fehlt es damit an einer relevanten EinschrÃ¤nkung der ArbeitsfÃ¤higkeit im Sinne des Gesetzes, so besteht auch kein Anspruch auf eine Invalidenrente (E. 2.1).</w:t>
      </w:r>
    </w:p>
    <w:p>
      <w:r>
        <w:t>Â Â Â Â Â Â Â Â  Demnach ist die Beschwerde abzuweisen und ist die angefochtene VerfÃ¼gung vom 15. September 2011 wie angedroht (Urk. 19) ersatzlos aufzuheben mit der Feststellung, dass vom ersten Tag des zweiten der Zustellung dieses Urteils folgenden Monats an (Art. 88 bis Abs. 2 lit. a IVV) kein Anspruch auf eine Rente der Invalidenversicherung mehr besteht.</w:t>
      </w:r>
    </w:p>
    <w:p>
      <w:r>
        <w:t>5.Â Â Â Â Â Â  Die medizinisch attestierte Verbesserung der ArbeitsfÃ¤higkeit ist grundsÃ¤tzlich auf dem Weg der Selbsteingliederung verwertbar. Nur in ganz besonderen AusnahmefÃ¤llen ist die Verwertung eines bestimmten Leistungspotentials ohne vorgÃ¤ngige DurchfÃ¼hrung befÃ¤higender Massnahmen allein mittels Eigenanstrengung der versicherten Person nicht mÃ¶glich. Der PrÃ¼fungsschritt, ob bei Herabsetzung oder Aufhebung einer Invalidenrente ein medizinisch-theoretisch wiedergewonnenes LeistungsvermÃ¶gen sich ohne Weiteres in einem entsprechend tieferen InvaliditÃ¤tsgrad niederschlÃ¤gt oder ob dafÃ¼r ausnahmsweise eine erwerbsbezogene AbklÃ¤rung durchgefÃ¼hrt werden muss, zeitigt da keine administrative Weiterungen, wo die - gegenÃ¼ber der Eingliederung vorrangige - Selbsteingliederung direkt zur rentenausschliessenden arbeitsmarktlichen Verwertbarkeit des wiedergewonnen funktionellen LeistungsvermÃ¶gens fÃ¼hrt. Das ist namentlich der Fall, wenn bisher schon eine erhebliche RestarbeitsfÃ¤higkeit bestand, so dass der anspruchserhebliche Zugewinn an LeistungsfÃ¤higkeit kaum zusÃ¤tzlichen Eingliederungsbedarf nach sich zieht, vor allem wenn das hinzugewonnenen LeistungsvermÃ¶gen in einer TÃ¤tigkeit verwertet werden kann, welche die versicherte Person bereits ausÃ¼bt oder unmittelbar wieder ausÃ¼ben kÃ¶nnte (vgl. dazu im Einzelnen Urteil des Bundesgerichts vom 10. September 2010, 9C_163/2009, E. 4.2.2 mit weiteren Hinweisen).</w:t>
      </w:r>
    </w:p>
    <w:p>
      <w:r>
        <w:t>Â Â Â Â Â Â Â Â  Die ArbeitsfÃ¤higkeit des BeschwerdefÃ¼hrers hat sich von einer RestarbeitsfÃ¤higkeit von 70 % in angepasster TÃ¤tigkeit (E. 3.2.4) zur uneingeschrÃ¤nkten ArbeitsfÃ¤higkeit in bisheriger TÃ¤tigkeit (E. 4.3) verbessert. Ein Anspruch auf Integrationsmassnahmen ist damit nicht gegeben.</w:t>
      </w:r>
    </w:p>
    <w:p>
      <w:r>
        <w:rPr>
          <w:b/>
        </w:rPr>
        <w:t>E. 6</w:t>
      </w:r>
    </w:p>
    <w:p>
      <w:r>
        <w:t>6.1Â Â Â Â  Nach Gesetz und Praxis sind in der Regel die Voraussetzungen fÃ¼r die Bewilligung der unentgeltlichen ProzessfÃ¼hrung und VerbeistÃ¤ndung erfÃ¼llt, wenn der Prozess nicht aussichtslos, die Partei bedÃ¼rftig und die anwaltliche VerbeistÃ¤ndung notwendig oder doch geboten ist (BGE 103 V 47, 100 V 61, 98 V 117).</w:t>
      </w:r>
    </w:p>
    <w:p>
      <w:r>
        <w:t>Â Â Â Â Â Â Â Â Mittellosigkeit im Sinne des prozessualen Armenrechts setzt voraus, dass die Gesuch stellende Person sÃ¤mtliche eigenen Hilfsmittel zur Finanzierung des Prozesses erschÃ¶pft hat. Zu berÃ¼cksichtigen ist unter anderem auch die MÃ¶glichkeit, vom Ehegatten auf Grund der ehelichen Unterhaltspflicht (Art. 163 ZGB) einen angemessenen Prozesskostenvorschuss zu erhalten. In zweiter Linie ist zu prÃ¼fen, ob die um das Armenrecht nachsuchende Partei Ã¼ber eigenes VermÃ¶gen verfÃ¼gt. Erst in dritter Linie ist die Gesuch stellende Person sodann auf die allgemeine eheliche Beistandspflicht zu verweisen. Die Pflicht des Staates zur GewÃ¤hrung der unentgeltlichen Rechtsvertretung geht der Unterhaltspflicht aus Familienrecht nach; entsprechend ist bei der Beurteilung der BedÃ¼rftigkeit das Einkommen beider Ehegatten zu berÃ¼cksichtigen (BGE 115 Ia 193 E. 3a S. 195; 108 Ia 9 E.</w:t>
      </w:r>
    </w:p>
    <w:p>
      <w:r>
        <w:t>3 S. 10). Erst wenn alle diese Mittel zur Finanzierung des Prozesses nicht ausreichen, ist die Mittellosigkeit im Sinne des prozessualen Armenrechts gegeben (ZR 90 Nr. 82 S. 260).</w:t>
      </w:r>
    </w:p>
    <w:p>
      <w:r>
        <w:t>6.2Â Â Â Â Â Â Â Â  Angesichts dessen, dass der BeschwerdefÃ¼hrer, seit 2. Dezember 2008 durch RechtsanwÃ¤ltin MÃ¼ller-Ranacher vertreten (Urk. 15/54), erstmals mit Einwand vom 13. November 2010 - und damit mehr als ein Jahr nach der Untersuchung vom 1. September 2009 durch Dr. A.___ (E. 3.3.5) - AusstandsgrÃ¼nde gegen den psychiatrischen Gutachter vorbringen liess, sich aus dessen Expertise klar ergab, dass ein Dolmetscher anwesend war und sich der BeschwerdefÃ¼hrer gar mit Dr. A.___ in serbo-kroatischer Sprache unterhalten hatte (E. 3.3.5) sowie mit Blick auf die Tatsache, dass der BeschwerdefÃ¼hrer in seiner Beschwerde vom 17. Oktober 2011 keinerlei stichhaltige Vorbringen in materieller Hinsicht gegen die Gutachten von Dr. A.___ und Dr. B.___ vorbringen liess (Urk. 1), waren die Gewinnaussichten des BeschwerdefÃ¼hrers betrÃ¤chtlich geringer als die Verlustgefahren und kÃ¶nnen damit kaum als ernsthaft bezeichnet werden. Der Prozess war nach dem Gesagten aussichtslos.</w:t>
      </w:r>
    </w:p>
    <w:p>
      <w:r>
        <w:t>Â Â Â Â Â Â Â Â  Schliesslich unterliess es der BeschwerdefÃ¼hrer, die finanziellen VerhÃ¤ltnisse seiner Ehefrau sowie seine VermÃ¶gensverhÃ¤ltnisse betreffend das GrundstÃ¼ck in Kosovo (vgl. Urk. 6 S. 2) hinreichend zu belegen. Demnach fehlt es an zwei der genannten Voraussetzungen, weshalb das Gesuch um GewÃ¤hrung der unentgeltlichen Rechtspflege abzuweisen ist.</w:t>
      </w:r>
    </w:p>
    <w:p>
      <w:r>
        <w:t>7.Â Â Â Â Â Â  Da es um die Bewilligung oder Verweigerung von Versicherungsleistungen geht, ist das Verfahren kostenpflichtig. Die Gerichtskosten sind nach dem Verfahrensaufwand und unabhÃ¤ngig vom Streitwert festzulegen (Art. 69 Abs. 1 bis IVG), auf Fr. 1Â000.-- anzusetzen und entsprechend dem Ausgang des Verfahrens dem BeschwerdefÃ¼hrer aufzuerlegen.</w:t>
      </w:r>
    </w:p>
    <w:p>
      <w:r>
        <w:t>Das Gericht beschliesst:</w:t>
      </w:r>
    </w:p>
    <w:p>
      <w:r>
        <w:t>Â Â Â Â Â Â Â Â Â Â  Das Gesuch des BeschwerdefÃ¼hrers vom 17. Oktober 2011 um GewÃ¤hrung der unentgeltlichen Rechtspflege wird abgewiesen,</w:t>
      </w:r>
    </w:p>
    <w:p>
      <w:r>
        <w:t>und erkennt sodann:</w:t>
      </w:r>
    </w:p>
    <w:p>
      <w:r>
        <w:t>1.Â Â Â Â Â Â Â Â  Die Beschwerde wird abgewiesen. Die VerfÃ¼gung der Sozialversicherungsanstalt des Kantons ZÃ¼rich, IV-Stelle, vom 15. September 2011 wird aufgehoben, und es wird festgestellt, dass der BeschwerdefÃ¼hrer ab dem ersten Tag des zweiten der Zustellung dieses Urteils folgenden Monats an keinen Rentenanspruch mehr hat.</w:t>
      </w:r>
    </w:p>
    <w:p>
      <w:r>
        <w:t>2.Â Â Â Â Â Â Â Â  Die Gerichtskosten von Fr. 1'000.-- werden dem BeschwerdefÃ¼hrer auferlegt. Rechnung und Einzahlungsschein werden dem Kostenpflichtigen nach Eintritt der Rechtskraft zugestellt.</w:t>
      </w:r>
    </w:p>
    <w:p>
      <w:r>
        <w:t>3.Â Â Â Â Â Â Â Â Â Â  Zustellung gegen Empfangsschein an:</w:t>
      </w:r>
    </w:p>
    <w:p>
      <w:r>
        <w:t>- RechtsanwÃ¤ltin Andrea MÃ¼ller-Ranacher</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