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IV.2011.01014 vom 20. Dezember 2013</w:t>
      </w:r>
    </w:p>
    <w:p>
      <w:r>
        <w:t>ZH Sozialversicherungsgericht, 2013-12-20, DE</w:t>
      </w:r>
    </w:p>
    <w:p>
      <w:r>
        <w:rPr>
          <w:b/>
        </w:rPr>
        <w:t xml:space="preserve">Quelle: </w:t>
      </w:r>
      <w:r>
        <w:t>https://mcp.opencaselaw.ch/entscheid/zh_sozialversicherungsgericht_IV.2011.01014</w:t>
      </w:r>
    </w:p>
    <w:p>
      <w:r>
        <w:t>FR: ZH_SOZIALVERSICHERUNGSGERICHT IV.2011.01014 du 20 décembre 2013</w:t>
      </w:r>
    </w:p>
    <w:p>
      <w:r>
        <w:t>IT: ZH_SOZIALVERSICHERUNGSGERICHT IV.2011.01014 del 20 dicembre 2013</w:t>
      </w:r>
    </w:p>
    <w:p>
      <w:pPr>
        <w:pStyle w:val="Heading2"/>
      </w:pPr>
      <w:r>
        <w:t>Erwägungen</w:t>
      </w:r>
    </w:p>
    <w:p>
      <w:r>
        <w:rPr>
          <w:b/>
        </w:rPr>
        <w:t>E. 1</w:t>
      </w:r>
    </w:p>
    <w:p>
      <w:r>
        <w:t>Dem 1952 geborenen, seit März 1980 bis März 2004 als Maler erwerbstätig gewe senen X.___ waren nach kreisärztlicher Untersuchung für die Fol gen einer am 2 3. September 2003 erlittenen Kniedistorsion - nicht jedoch für die auf keinen Unfall zurückzuführende Rückenp roblematik - die gesetzlichen Unfallversicherungsleistungen zugesprochen worden (Verfügung der Schweize rischen Unfallversicherungsanstalt [SUVA] vom 2 1. Oktober 2004). Nach wei teren Abklärungen, darunter einer am 2 8. u nd</w:t>
      </w:r>
    </w:p>
    <w:p>
      <w:r>
        <w:rPr>
          <w:b/>
        </w:rPr>
        <w:t>E. 1.1</w:t>
      </w:r>
    </w:p>
    <w:p>
      <w:r>
        <w:t>Invalidität ist die voraussichtlich bleibende oder längere Zeit dauernde ganze oder teilweise Erwerbsunfähigkeit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7. Februar 201</w:t>
      </w:r>
    </w:p>
    <w:p>
      <w:r>
        <w:rPr>
          <w:b/>
        </w:rPr>
        <w:t>E. 2.1</w:t>
      </w:r>
    </w:p>
    <w:p>
      <w:r>
        <w:t>Die Beschwerdegegnerin begründete die rentenabweisende Verfügung vom 1 8. Juli 2011 damit, dass – entsprechend ihren eigenen A bklärungen und jenen der SUVA – dem Versicherten d ie angestammte Tätigkeit als Maler zwar nicht mehr möglich sei , ihm aber behinderungsangepasste Tätigkeit en</w:t>
      </w:r>
    </w:p>
    <w:p>
      <w:r>
        <w:t>wie beispiels weise Montage-, Kontroll- oder Verpackungsarbeiten voll zugemutet werden könn t e n . Aus dem Einkommensvergleich resultiere unter Berücksichtigung eines leidensbedingten Abzugs von 10 % ein rentenausschliessender Inval iditätsgrad von 27 % . In den im Rahmen des Vorbescheidverfahrens</w:t>
      </w:r>
    </w:p>
    <w:p>
      <w:r>
        <w:t>nachgereichten Be rich ten der C.___ Klinik sowie des Psychia triezentrums A.___ würden lediglich die bereits bekannte n</w:t>
      </w:r>
    </w:p>
    <w:p>
      <w:r>
        <w:t>Diagnosen beziehungsweise Einschränkungen an Wirbelsäule, Knie und Schulter beschrieben . Mangels neuer medizinischer Aspekte bestehe kein Grund, von der im Vorbescheid in Aussicht gestellten Abweisung des Leistungsbegehrens abzuweichen ( Urk. 2 ) .</w:t>
      </w:r>
    </w:p>
    <w:p>
      <w:r>
        <w:rPr>
          <w:b/>
        </w:rPr>
        <w:t>E. 2.2</w:t>
      </w:r>
    </w:p>
    <w:p>
      <w:r>
        <w:t>Dem</w:t>
      </w:r>
    </w:p>
    <w:p>
      <w:r>
        <w:t>wurde beschwerdeweise ( Urk. 1) entgegengehalten, die</w:t>
      </w:r>
    </w:p>
    <w:p>
      <w:r>
        <w:t>i nvalidenversi cherungsrechtlich relevante Fragestellung sei mit jener anlässlich des Ein spracheentscheids der SUVA vom 2 8. November 2008</w:t>
      </w:r>
    </w:p>
    <w:p>
      <w:r>
        <w:t>beziehungsweise des Abweisungs entscheids d es hiesigen G erichts vom 2 6. November 2010 (Prozess Nr. UV.2009.00021; Verneinung der natürlichen Kausalität [allfälliger] psychi scher Beschwerden) nicht identisch. Auch habe die IV-Stelle die Berich te der C.___ Klinik ( Dr. B.___ ) und des Psychia triezentrums A.___ ( Dr. Z.___ ) nicht ernsthaft geprüft; namentlich nicht die Frage, ob dem Be schwerdeführer trotz der attestierten chronifizierten Schmerzen mit erheb licher psychischer Komorbidität eine Hilfsarbeit überhaupt zumutbar sei ( S. 3 f.). Falls man den vor ge nannten Ärzte n nicht folgen wolle , sei - nebst einer rheumatolo gischen Beurt eilung - durch einen unabh ängigen Psychiater abzuklären, ob eine psychisc he Störung von Relevanz bestehe</w:t>
      </w:r>
    </w:p>
    <w:p>
      <w:r>
        <w:t>und ob ein solcher Zustand gegebe nenfalls die Arbeitsfähigkeit als Hi lfsarbeiter einschränke ( S. 4).</w:t>
      </w:r>
    </w:p>
    <w:p>
      <w:r>
        <w:t>3.</w:t>
      </w:r>
    </w:p>
    <w:p>
      <w:r>
        <w:rPr>
          <w:b/>
        </w:rPr>
        <w:t>E. 3</w:t>
      </w:r>
    </w:p>
    <w:p>
      <w:r>
        <w:t>nachreichen ( Urk. 10 und 11), wel cher der Beschwerdegegnerin mit Gerichts verfügung vom 2 9. August 2013 zu gestellt wurde ( Urk. 12). Die Beschwerde gegnerin verzichtete am 1 2. September 2013 auf Stellungnahme ( Urk. 13).</w:t>
      </w:r>
    </w:p>
    <w:p>
      <w:r>
        <w:t>Auf die Vorbringen der Parteien und die eingereichten Unterlagen wird, soweit erforderlich, im Rahmen der nachfolgenden Erwägungen eingegangen. Das Gericht zieht in Erwägung: 1.</w:t>
      </w:r>
    </w:p>
    <w:p>
      <w:r>
        <w:rPr>
          <w:b/>
        </w:rPr>
        <w:t>E. 3.1</w:t>
      </w:r>
    </w:p>
    <w:p>
      <w:r>
        <w:t>6</w:t>
      </w:r>
    </w:p>
    <w:p>
      <w:r>
        <w:t>In seinem Bericht an die Rechtsvertreterin d es Beschwerdefü hrers stellte der behandelnde Psychiater Dr. Z.___</w:t>
      </w:r>
    </w:p>
    <w:p>
      <w:r>
        <w:t>am 6. Juni 2011 - nebst einem chronischen HWS-Syndrom, einem chronischen LWS-Syndrom sowie chronischen Arthrose beschwerden an den Knien - die Diagnose einer chronischen Schmerzstörung mit somatischen und psychischen Faktoren (ICD-10 F4 5.41). D er seit Mitte Juli 2008 auf Zuw eisung des Hausarztes am Psychiatriezentrum A.___</w:t>
      </w:r>
    </w:p>
    <w:p>
      <w:r>
        <w:t>in Behandlung stehende Versicherte komme regelmässig zu den psychiatrischen Terminen. Er klage w eiterhin über starke Schmerzen a m ganzen Körper und berichte von Schlaflosigkeit, Nervosität und innere r Unruhe . Am 3. Mai 2011 habe er einen abschlägigen Vorbescheid der IV-Stelle erhalten. Aus ärztlicher Sicht sei eine Verbesserung des Zustandes derzeit nicht zu erwarten. Die Krank heit habe sich chronifiziert</w:t>
      </w:r>
    </w:p>
    <w:p>
      <w:r>
        <w:t>( Urk. 3/3).</w:t>
      </w:r>
    </w:p>
    <w:p>
      <w:r>
        <w:rPr>
          <w:b/>
        </w:rPr>
        <w:t>E. 3.1.1</w:t>
      </w:r>
    </w:p>
    <w:p>
      <w:r>
        <w:t>Nach der Kniedistorsion vom 2 3. September 2003 hatte der auf Zuweisung des Hausarztes konsultierte Dr. med. I.___ , Orthopädis che Chirurgie FMH, über retropatelläre Beschwerden</w:t>
      </w:r>
    </w:p>
    <w:p>
      <w:r>
        <w:t>des Versicherten und eine Symptomausweitun g in Richtung Lendenwirbelsäule berichtet ( Schreiben vom 2 3. Dezember 2003; vgl. Urk. 8/41/5 ).</w:t>
      </w:r>
    </w:p>
    <w:p>
      <w:r>
        <w:t>Im Zwischenbericht des J.___ , Rheumaklinik und Insti tut für Physikal ische Medizin, vom 1. März 2005 ( Urk. 8/11/24) stellten Dr. med. K.___ , Oberarzt, und Dr. med. L.___ , Assistenzärztin, die Diagnosen einer Gonarthrose rechts (Status nach Kniedistorsion am 2 3. September 2003) und eines chronischen lumbovertebralen / lumbo spondy lo genen Syndroms rechts sowie eines cervicothorakalen Schmerzsyndroms rechts bei Wirbelsäulenfehlform/- fehlhaltung und beginnenden degenerativen Verän derungen der Lendenwirbelsäule) . U nter physikalischer Einzeltherapie und ausgebauter medikamentöser Therapie sowie einer einmalig durchgeführten Corticosteroidinfiltration des rechten Knies sei der Verlauf stationär , mit persis tierenden Schmerzen im Bereich der Lendenwirbelsäule und im rechten Knie. Im September 2004 sei zusätzlich ein cervicothorakales Schmerzsyndrom aufgetre ten. Die Frage nach dem Besteh en unfallfremder Faktoren beantworteten die Ärzte</w:t>
      </w:r>
    </w:p>
    <w:p>
      <w:r>
        <w:t>mit dem Hinweis auf radiologisch nachgewiesene degenerative Verände rungen s owohl im rechten Knie wie auch a n der Lendenwirbelsäule . Zur Zumutbarkeit einer Arb eitstätigkeit nahmen sie - vor dem geplanten Arbeitsas s essment und der Evaluation der körperlichen Leistungsfähigkeit – nicht Stel lung ( Urk. 8/11/25). Am 3. August 2005 berichtete Dr. K.___</w:t>
      </w:r>
    </w:p>
    <w:p>
      <w:r>
        <w:t>über die Resul tate des am 1 0. Februar 2005 durchgeführten Arbei tsasses s ments sowie der Ba siste sts ( vom 2 8. Februar un d 1. März 2005; Urk. 8/14/10). Die zusammen fas sende Beurteilung</w:t>
      </w:r>
    </w:p>
    <w:p>
      <w:r>
        <w:t>( Urk. 8/14/17) lautete dahin, dass die</w:t>
      </w:r>
    </w:p>
    <w:p>
      <w:r>
        <w:t>belastungsabhängi gen Schmerzen im Rahmen einer beginnenden Pangonarthrose mit degenerati ven Muskelveränderungen lateral recht s zu sehen seien . Daneben bestehe ein chroni sches lumbospondylogenes Syndrom rechts, welches auf die Wirbelsäu lenfehlform /- fehlhaltung , auf degenerative Veränderungen der Lendenwirbel säule sowie auf eine allgemeine Dekond itionierung zurückzuführen sei . Z usätz lich müsse jedoch auch von einer Chronifizierung ausgegangen werde n . Hinweise für eine radikuläre</w:t>
      </w:r>
    </w:p>
    <w:p>
      <w:r>
        <w:t>Ursache der Beschwerden hätten sich nicht finden lassen . Das arbeitsbezogene relevante Problem bestehe in einer verminderten Belastungstoleranz des rechten Knies, des Kreuzes und des Nackens. Dabei sei eine mässige Leistungsbereitschaft des Versicherten bis hin zu einer teilweisen Selbstlimitierung erkennbar gewesen. Die Belastbarkeit liege allgemein im Be reich einer mittelschweren Arbeit ( Urk. 8/14/17) beziehungsweise einer leichten bis knapp mittelschweren Tätigkeit, wobei aufgrund der reduzierten Testauswahl und der fehlenden Belastungsdauer eine Beurteilung des zumutbaren zeitlichen Umfanges nicht möglich gewesen sei . Es werde deshalb eine Evaluation der arbeitsbezogenen funktionellen Leistungs fähigkeit nach Isernhagen (EFL) emp fohlen ( Urk. 8/14/16).</w:t>
      </w:r>
    </w:p>
    <w:p>
      <w:r>
        <w:rPr>
          <w:b/>
        </w:rPr>
        <w:t>E. 3.1.2</w:t>
      </w:r>
    </w:p>
    <w:p>
      <w:r>
        <w:t>In der Folge veranlasste die SUVA eine Abklärung unt er Einbezug einer EFL an der Rehaklinik Y.___ ( Urk. 8/24/123) . Dabei verwies sie ausdrücklich auf die Zusatzfragen der I V-Stelle vom 2 5. Januar 2006, namentlich betreffend Arbeits fähigkeit in angestammter und angepasster Tätigkeit unter Ber ücksichtigung aller relevanten unfallbedingten und unfal lfremden Leiden ( Urk. 8/24/129) . Im entsprechenden Bericht vom 3 0. Juni 2006 ( Urk. 8/24/103) gelangten Dr. med. M.___ , Leitender Arzt FMH Physikalische Medizin und Rehabilitation , und Frau N.___ , Therapeutin Ergonomie , zu m Schluss, es bestehe zwar eine schmerzhaft verminderte Belastbarkeit des rechten Kniegelenks, der Hals- und Lendenwir bel säule sowie der linken Schulter . Das Hauptproblem liege jedoch im Umgang des Probanden mit seinen Beschwerden</w:t>
      </w:r>
    </w:p>
    <w:p>
      <w:r>
        <w:t>( Urk. 8/24/104), insbesondere in den sehr ungünstigen Überzeugungen und Rehabilitationshindernissen ( Urk. 8/24/103). D ie Leistungsbereitschaft sei „nicht zuverlässig“ , und die Be obachtungen bei den Tests hätten auf eine deutliche Selbstlimiti erung hinge wiesen; die Konsis tenz sei schlecht ( Urk. 8/24/106) . Das Ausmass der demons trierten physischen Einschränkungen stehe nicht im Einklang mit den wenig relevanten objektivier baren pathologischen Befunden ( Urk. 8/24/104) . Wegen der reduzierten Belast barkeit des Knies sei die bisherige Tätigkeit als Maler nicht mehr zumutbar, jedoch bestehe eine volle Arbeitsfähigkeit für leichte Tätigkei ten. Hinsichtlich der Rücken- und Nackenbeschwerden ergäben sich „keine weitergehende(n) Einschränkungen der Zumutbarkeit“. Aufgrund der Inkonsis tenzen und der Selbstlimitierung in den Tests seien somatisch orientierte Thera pien nicht indi ziert ( Urk. 8/24/105).</w:t>
      </w:r>
    </w:p>
    <w:p>
      <w:r>
        <w:rPr>
          <w:b/>
        </w:rPr>
        <w:t>E. 3.1.3</w:t>
      </w:r>
    </w:p>
    <w:p>
      <w:r>
        <w:t>In seiner Stellungnahme a n den Hausarzt äusserte sich Dr. B.___ vom Schmerz-/Gutachtenzentrum der C.___ Klinik am 1 1. Februar 2009 dahin gehend, dass</w:t>
      </w:r>
    </w:p>
    <w:p>
      <w:r>
        <w:t>- ohne die S ituation genau zu überblicken - aufgrund der An ga ben des Versicherten gesagt werden könne, es sei auch nach psychothera peutisc h-psychiatrischer Intervention keine Stabilisierung erreicht worden. Die Gesamtsituation des seit dem Unfall während mehr als 5 ½ Jahren nicht mehr erwerbstätig gewesenen Versicherten sei so, dass an einer deutlich reduzierten, allen falls vollständig aufgehobenen Arbeits fähigkeit kaum zu zweifeln sei be ziehungsweise kaum Alternativen zu einer Berentung bestünden. Es liege eine chronische Schmerzstörung mit erheblicher psychischer Komorbidität vor , wel che bislang sämtlichen Therapien getrotz t zu haben scheine ( Urk. 3/4).</w:t>
      </w:r>
    </w:p>
    <w:p>
      <w:r>
        <w:rPr>
          <w:b/>
        </w:rPr>
        <w:t>E. 3.1.4</w:t>
      </w:r>
    </w:p>
    <w:p>
      <w:r>
        <w:t>und 3.1.5</w:t>
      </w:r>
    </w:p>
    <w:p>
      <w:r>
        <w:t>hievor ) aus somati scher Sicht die bereits bekannten (chronischen) Knie-, Schulter- und Rü cken schmerzen (mit Nachweis degenerativer Veränderungen aber ohne Nachweis wesentliche r Spinalkanalstenosen oder foraminale r Engen) genannt , und es wurde auf die verordnete n T herapien zur Rekonditionierung und Kräftigung der Rumpfmuskulatur beziehungsweise auf die Bedeutung regelmässiger täglicher körperlicher Betätigung hingewiesen.</w:t>
      </w:r>
    </w:p>
    <w:p>
      <w:r>
        <w:t>Dr. B.___ seinerseits ( E. 3.1.3 hievor ) erhob im Februar 2009 keine eigenen Befunde und stellte keine psychiatrische n Diagnose n. Se ine Einschätzung der Arbeitsfähigkeit scheint hauptsächlich auf den (subjektiven) Angaben des Versicherten zu beruhen , und die Feststellung, es bestünden kaum Alternativen zu einer Berentung, entb ehrt einer objektiven Grundlage beziehungsweise liegt ausse rhalb seines Kompetenzbereichs.</w:t>
      </w:r>
    </w:p>
    <w:p>
      <w:r>
        <w:rPr>
          <w:b/>
        </w:rPr>
        <w:t>E. 3.1.5</w:t>
      </w:r>
    </w:p>
    <w:p>
      <w:r>
        <w:t>Nach Anfertigung eines MRI des rechten Kniegelenks in der C.___ Klinik, Untere Extremitäte n , fand am 6. Dez ember 2010 eine Besprechung über das weitere Vorgehen</w:t>
      </w:r>
    </w:p>
    <w:p>
      <w:r>
        <w:t>statt ( Urk. 3/7). Die Ärzte ( Dres . F.___ und G.___ ) nannten als Hauptdiagnose eine beginnende Gonarthrose lateral und retropa tellar betont am rechten Knie und als Nebendiagnosen ein chronisches pan vetrebrales Schmerzsyndrom, lin ks ausgeprägter als rechts (MRI der LWS vom 1 3. November 2010; kein Nachweis einer wesentlichen Spinalkanalstenose oder Neurokompression, Osteochondrosen L4/5 und L5/S1, myofasciale Komponente bei muskulärer Insuffizienz), chronische Schulterschmerzen links ( s ubacromiales</w:t>
      </w:r>
    </w:p>
    <w:p>
      <w:r>
        <w:t>Impingement , myofasziales Schmerzsyndrom, kein Erguss Schultergelenke beid seits) sowie eine unklare allergische Reaktion auf Cortisonspritzen . Es wur den orthopädische Masseinlagen mit medialer Fussranderhöhung zur Achskor re ktur und zusätzlich lokale Physiotherapie mit achsstabilisierendem und patel la zen t rierendem Muskelaufbau verordnet. Möglicherweise werde in Zu kunft eine endo prothetische Versorgung nicht zu umgehen sein, ein solcher Eingriff müsse jedoch solange wie m öglich hinausgeschoben werden.</w:t>
      </w:r>
    </w:p>
    <w:p>
      <w:r>
        <w:rPr>
          <w:b/>
        </w:rPr>
        <w:t>E. 3.2.1</w:t>
      </w:r>
    </w:p>
    <w:p>
      <w:r>
        <w:t>Nach Lage der Akten erlitt der Beschwerdeführer am 2 3. September 2003 ein leichtgradiges T rauma mit Kniedistorsion rechts. S eit diesem Ereignis bestehen anhaltende belastungsabhängige Schmerzen. In der Folge traten - auf eine Wirbelsäulenfehlform/- fehlhaltung , auf degenerative Veränderungen sowie auf eine allgemeine Deko nditionierung zurückzuführende lumbale und z erviko thorakale - Rückenschmerzen hinzu . A uch war von einer Chronifizierung des Beschw er debildes die Rede. Im Rahmen der von der SUVA veranlassten EFL (Bericht vom 3 0. Ju ni 2006; E. 3.1.2 hievor ) bestätigten die Untersucher eine schmerzhaft verminderte Belastbarkeit des rechten Kniegelenkes, der Hals- und Lendenwir bel säule sowie der linken Schulter, wiesen aber gleichzeitig auf sehr ungünstige Überzeugungen und auf eine deutliche Selbstlimi tierung sowie auf Inkonsisten zen im Rahmen der Tests (detailliert Urk. 8/24/106 ff. ) hin. A nge sichts der Diskrepanz zwischen dem Ausmass der demonstrierten Einschrän kungen und den wenig relevanten objektivi erbaren pathologischen Befunden hielten sie eine leichte Tätigkeit für voll zumutbar. Diese Einschätzung ist trotz der beschwer deweise angesprochenen u nterschiedlichen Fragestellung en in der kausal orien tierten Unfallversicherung und der finalen Invalidenversicherung, die grund sätzlich nicht nach den Ursachen gesundh eitlicher Störungen fragt ( BGE 124 V 178 E.</w:t>
      </w:r>
    </w:p>
    <w:p>
      <w:r>
        <w:t>3b) , auch für die Belange der Invalidenversicherung rele vant , nachdem sich die Untersucher auftragsge mäss ( Urk. 8/24/129 ) - und aus verfahrensöko nomischer wi e finanzieller Sicht du rchaus sinnvoll - zu sämtli chen unfallbe dingten und unfallfremden Leiden und deren Auswirkungen auf d ie Arbeitsfä higkeit äusserten.</w:t>
      </w:r>
    </w:p>
    <w:p>
      <w:r>
        <w:rPr>
          <w:b/>
        </w:rPr>
        <w:t>E. 3.2.2</w:t>
      </w:r>
    </w:p>
    <w:p>
      <w:r>
        <w:t>Was den weiteren Verlauf angeht, wurde n in den Berichten der C.___ Kli nik von November und Dezember 2010 (E.</w:t>
      </w:r>
    </w:p>
    <w:p>
      <w:r>
        <w:rPr>
          <w:b/>
        </w:rPr>
        <w:t>E. 3.2.3</w:t>
      </w:r>
    </w:p>
    <w:p>
      <w:r>
        <w:t>Hinsichtlich der Stellungnahme des behandel nden Psychiaters Dr. Z.___</w:t>
      </w:r>
    </w:p>
    <w:p>
      <w:r>
        <w:t>vom</w:t>
      </w:r>
    </w:p>
    <w:p>
      <w:r>
        <w:t>6. Juni 2011 (E. 3.1.6 hievor ) ist festzuhalten, dass somatoforme</w:t>
      </w:r>
    </w:p>
    <w:p>
      <w:r>
        <w:t>Schmerzstö run gen und ähnliche pathogenetisch -ätiolo gisch unklare syndromale</w:t>
      </w:r>
    </w:p>
    <w:p>
      <w:r>
        <w:t>Leidens zustände – worunter auch die von Dr. Z.___</w:t>
      </w:r>
    </w:p>
    <w:p>
      <w:r>
        <w:t>diagnostizierte chronische Schmerzstörung mit somatischen und psychischen Faktoren (ICD-10 F45.41) fällt (vgl. BGE 137 V 64 E. 4.1; Bundesgerichtsurteil 8C_381/2012 vom 2 0. Juni 2012 E. 4.2.1) – in der Regel keine lang dauernde, zu einer Invalidität im Sinne von Art. 4 Abs. 1 IVG führende Einschränkung der Arbeitsfähigkeit zu begrün den vermögen. Eine mitwirkende, psychisch ausgewiesene Komorbidität (von erheblicher Schwere, Intensität, Ausprägung und Dauer), wie sie für die – nur in Ausnahmefällen anzunehmende – Unzumutbarkeit einer willentlichen Schmer züberwindung und eines Wiedereinstiegs in den Arbeitsprozess vorausges etzt wü rde, stellte Dr. Z.___</w:t>
      </w:r>
    </w:p>
    <w:p>
      <w:r>
        <w:t>nicht fest , und Hinweise auf andere qualifizierte Krite rien (BG E 131 V 49 E. 1.2, 130 V 352 E. 2.2.3; ferner das zur Publikation vor gesehene Bundesgerichtsurteil 8C_972/2012 vom 3 1. Oktober 2013 E. 9.1) liegen nicht vor. Vielmehr besteht der Eindruck, dass die bereits anläss lich der Untersuchung im J.___ sowie im Rahmen der EFL festgestellten ungünsti gen Überzeugungen (vgl. E. 3.1.1 und 3.1.2</w:t>
      </w:r>
    </w:p>
    <w:p>
      <w:r>
        <w:t>hievor ) und das entsprechende Verhal ten des Beschwerdeführers eine r berufliche n Reintegration entgegens tehen .</w:t>
      </w:r>
    </w:p>
    <w:p>
      <w:r>
        <w:rPr>
          <w:b/>
        </w:rPr>
        <w:t>E. 3.2.4</w:t>
      </w:r>
    </w:p>
    <w:p>
      <w:r>
        <w:t>Der nachträglich aufgelegte Bericht des H.___ vom 2 7. Februar 2013 ( Urk.</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r>
        <w:rPr>
          <w:b/>
        </w:rPr>
        <w:t>E. 11</w:t>
      </w:r>
    </w:p>
    <w:p>
      <w:r>
        <w:t>) vermag zum recht s erheblichen Sachverhalt, wie er sich bis zu der die zeitliche Grenze der richterlichen Überprüfungsbefugnis bildenden (BGE 134 V 39 2 E. 6) Verfügung vom 1 8. Juli 2011 ve rwirklicht hat, nichts Massgeblich es beizutragen. Aktuell wird dem Beschwerdeführer zwar eine insgesamt vollständige Arbeitsunfähigkeit sowohl in der angestammten Tätigkeit als Maler als auch in jeglicher angepasster Arbeit attestiert (S. 7 ) . In somatischer Hins icht finden sich indes lediglich die bereits bekannten Diagno sen ( lumbo - und thorakovertebrales Syndrom, Knieschmerzen rechts und Schulterschmerzen links ; S. 1 ) . Der Rheumatologe hält den Beschwerdeführer zwar „unter Berücksichtigung aller Facetten der Persönlichkeit aus schmerz therapeutischer Sicht“</w:t>
      </w:r>
    </w:p>
    <w:p>
      <w:r>
        <w:t>für zu 100 % arb eits unfähig, bescheinigt ihm aus der Sicht seines rheumatologischen Fachgebiets aber gleichzeitig eine vollständige Arbeitsfähigkeit (S. 6 unten ). U nter dem Titel „Verschlechterung der Sympto matik seit 2005“ wird sodann einzig festgehalten, dass d ie Nackenschmerzen und die lumbalen Schmerzen „ in den letzten Monaten“ zugenommen hätten, bezüglich der Schulter (bei subjektiv zunehmenden Schmerzen) keine Progre di enz zu verzeichnen und hinsichtlich der Kniearthrose eine endopr othetische Versorgung später erforderlich (S. 6 ) , heute aber noch nicht indiziert sei (S. 5 ) .</w:t>
      </w:r>
    </w:p>
    <w:p>
      <w:r>
        <w:t>Von der nun diagnostizierten mittelgr adigen depressiven Episode (S. 1 ) war in der Vergangenheit nie - namentlich nicht von Seiten des behandelnden Psy c hi aters Dr. Z.___ (E. 3.1.6 hievor ) – die Rede . Abgesehen davon bestehen keine Hinweise dafür, dass die depressive Episode als eigenständige Krankheit und nicht in erster Linie als (reaktive) Begleiterkrankung zur ebenfalls diagnosti zierten anhaltenden somatoformen Schmerzstörung zu betrachten wäre . Im Übrigen stel lt eine mittelgradige depressive Episode grundsätzlich keine von depressiven Verstimmungszuständen klar unterscheidbare andauernde Depres sion dar, die es der betroffenen Person verunmöglichte, die Folgen de r Schmerzstörung zu überwinden . L eichte bis mittelschwere psychische Störun gen gelten grundsätzlich auch als therapeutisch angehbar (BGE 138 V 339 E.</w:t>
      </w:r>
    </w:p>
    <w:p>
      <w:r>
        <w:t>4.3.2 mit diversen Hinweisen). 4.</w:t>
      </w:r>
    </w:p>
    <w:p>
      <w:r>
        <w:t>Durfte d ie Verwaltung nach dem Gesagten - jedenfalls bezogen auf den Zeit punkt des Erlasses der angefochtenen Verfügung vom 1 8. Juli 2011 - von einer vollen Arbeitsfähigkeit in leidensangepasster Tätigkeit ausgehen und gibt der nicht beanstandete, zu einer rentenau sschliessenden Invalidität führende Ein kommensvergleich keinen Anlass für Weiterungen , erweist sich die Vern einung des Rentenanspruchs als r ech tens. Die Beschwerde ist folglich abzuweisen. 5.</w:t>
      </w:r>
    </w:p>
    <w:p>
      <w:r>
        <w:t>Da es um die Bewilligung oder Verweigerung von Versicherungsleistungen geht, ist das Verfahren kostenpflichtig. Die Gerichtskosten sind nach dem Ver fahrensaufwand und unabhängig vom Streitwert festzulegen ( Art. 69 Abs. 1 bis IVG) und auf Fr. 700.-- anzusetzen. Entsprechend dem Ausgang des Verfahrens sind sie dem unterliegenden Beschwerdeführer aufzuerlegen.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Rechtsanwältin Christine A. Bertschinger , unter Beilage einer Kopie von Urk. 13 -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