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IV.2011.00984 vom 31. Oktober 2011</w:t>
      </w:r>
    </w:p>
    <w:p>
      <w:r>
        <w:t>ZH Sozialversicherungsgericht, 2011-10-31, DE</w:t>
      </w:r>
    </w:p>
    <w:p>
      <w:r>
        <w:rPr>
          <w:b/>
        </w:rPr>
        <w:t xml:space="preserve">Quelle: </w:t>
      </w:r>
      <w:r>
        <w:t>https://mcp.opencaselaw.ch/entscheid/zh_sozialversicherungsgericht_IV.2011.00984</w:t>
      </w:r>
    </w:p>
    <w:p>
      <w:r>
        <w:t>FR: ZH_SOZIALVERSICHERUNGSGERICHT IV.2011.00984 du 31 octobre 2011</w:t>
      </w:r>
    </w:p>
    <w:p>
      <w:r>
        <w:t>IT: ZH_SOZIALVERSICHERUNGSGERICHT IV.2011.00984 del 31 ottobre 2011</w:t>
      </w:r>
    </w:p>
    <w:p>
      <w:pPr>
        <w:pStyle w:val="Heading2"/>
      </w:pPr>
      <w:r>
        <w:t>Erwägungen</w:t>
      </w:r>
    </w:p>
    <w:p>
      <w:r>
        <w:rPr>
          <w:b/>
        </w:rPr>
        <w:t>E. 1</w:t>
      </w:r>
    </w:p>
    <w:p>
      <w:r>
        <w:t>1.1Â Â Â Â  Die 1970 geborene X.___ meldete sich am 7. Februar 2008 wegen Zwangsgedanken, Zwangsverhalten, Depressionen, AngststÃ¶rungen sowie Panikattacken zum Bezug von Leistungen der Invalidenversicherung an und beantragte Berufsberatung, Umschulung auf eine neue TÃ¤tigkeit sowie eine Rente (Urk. 8/1). Die Sozialversicherungsanstalt des Kantons ZÃ¼rich, IV-Stelle, klÃ¤rte daraufhin die medizinischen und erwerblichen VerhÃ¤ltnisse ab und veranlasste die Erstellung eines psychiatrischen Gutachtens bei Dr. med. Y.___, Facharzt FMH fÃ¼r Psychiatrie und Psychotherapie, welches am 12. November 2008 erstattet wurde (Urk. 8/29).</w:t>
      </w:r>
    </w:p>
    <w:p>
      <w:r>
        <w:t>Â Â Â Â Â Â Â Â  Mit Vorbescheid vom 29. Januar 2009 (Urk. 8/34) stellte die IV-Stelle eine Ablehnung des Rentengesuchs in Aussicht, wogegen die Versicherte am 31. Januar 2009 Einwand (Urk. 8/36) erhob. Daraufhin holte die IV-Stelle einen Arztbericht des behandelnden Psychiaters Dr. med. Z.___, Facharzt FMH fÃ¼r Psychiatrie und Psychotherapie, ein (Urk. 8/48 datiert vom 1. April 2009) und verfÃ¼gte am 27. August 2009 (Urk. 8/52) im angekÃ¼ndigten Sinn.</w:t>
      </w:r>
    </w:p>
    <w:p>
      <w:r>
        <w:t>Â Â Â Â Â Â Â Â  Die in der Folge von der Versicherten am 7. Oktober 2009 erhobene Beschwerde (Urk. 8/55) an das Sozialversicherungsgericht des Kantons ZÃ¼rich hiess das Gericht gut, da das Gutachten von Dr. Y.___ in einigen Punkten nicht genÃ¼gend nachvollziehbar sei und aktenkundige Tatsachen unberÃ¼cksichtigt gelassen habe. DarÃ¼ber hinaus divergierten die EinschÃ¤tzungen der ArbeitsfÃ¤higkeit von Dr. Y.___ und Dr. Z.___ trotz mehrheitlich gleicher Diagnosen erheblich voneinander. Die Sache wurde an die Vorinstanz zur Erstellung eines verlÃ¤sslichen und umfassenden psychiatrischen Gutachtens zurÃ¼ckgewiesen (Urteil des Sozialversicherungsgerichts des Kantons ZÃ¼rich, IV.2009.00977 vom 15. MÃ¤rz 2011, Urk. 8/62).</w:t>
      </w:r>
    </w:p>
    <w:p>
      <w:r>
        <w:t>1.2Â Â Â Â  Am 6. September 2011 verfÃ¼gte die IV-Stelle, dass eine medizinische AbklÃ¤rung notwendig sei, und setzte erneut Dr. Y.___ als Gutachter ein (Urk. 2).</w:t>
      </w:r>
    </w:p>
    <w:p>
      <w:r>
        <w:rPr>
          <w:b/>
        </w:rPr>
        <w:t>E. 2</w:t>
      </w:r>
    </w:p>
    <w:p>
      <w:r>
        <w:t>Â Â Â Â Â Â Â Â  Dagegen liess die Versicherte am 14. September 2011 Beschwerde (Urk. 1) erheben und beantragen, die VerfÃ¼gung der IV-Stelle vom 6. September 2011 sei aufzuheben und die Vorinstanz sei anzuweisen, einen neuen Gutachter mit der KlÃ¤rung des medizinischen Sachverhalts zu beauftragen. Gleichzeitig wurde die unentgeltliche ProzessfÃ¼hrung beantragt. Die IV-Stelle verzichtete auf eine Stellungnahme unter Verweis auf die Akten und beantragte die Abweisung der Beschwerde (Urk. 7).</w:t>
      </w:r>
    </w:p>
    <w:p>
      <w:r>
        <w:t>Â Â Â Â Â Â Â Â  Auf die AusfÃ¼hrungen der Parteien und die eingereichten Unterlagen ist, soweit fÃ¼r die Entscheidfindung erforderlich, in den ErwÃ¤gungen einzugehen.</w:t>
      </w:r>
    </w:p>
    <w:p>
      <w:r>
        <w:t>Das Gericht zieht in ErwÃ¤gung:</w:t>
      </w:r>
    </w:p>
    <w:p>
      <w:r>
        <w:t>1.Â Â Â Â Â Â  Nach der Rechtsprechung gelten fÃ¼r SachverstÃ¤ndige grundsÃ¤tzlich die gleichen Ausstands- und AblehnungsgrÃ¼nde, wie sie fÃ¼r Richter vorgesehen sind. Danach ist Befangenheit anzunehmen, wenn UmstÃ¤nde vorliegen, die geeignet sind, Misstrauen in die Unparteilichkeit zu erwecken. Bei der Befangenheit handelt es sich allerdings um einen inneren Zustand, der nur schwer bewiesen werden kann. Es braucht daher fÃ¼r die Ablehnung nicht nachgewiesen zu werden, dass die sachverstÃ¤ndige Person tatsÃ¤chlich befangen ist. Es genÃ¼gt vielmehr,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Im Hinblick auf die erhebliche Bedeutung, welche den Arztgutachten im Sozialversicherungsrecht zukommt, ist an die Unparteilichkeit des Gutachters ein strenger Massstab anzusetzen (BGE 132 V 109 f. E. 7.1, 120 V 364 E. 3).</w:t>
      </w:r>
    </w:p>
    <w:p>
      <w:r>
        <w:t>2.Â Â Â Â Â Â</w:t>
      </w:r>
    </w:p>
    <w:p>
      <w:r>
        <w:t>2.1Â Â Â Â  Die Beschwerdegegnerin begrÃ¼ndete die erneute Anordnung einer Begutachtung durch Dr. Y.___ damit, dass es aus versicherungsmedizinischer Sicht sinnvoll sei, eine Folgebegutachtung bei demselben Arzt durchzufÃ¼hren, da die VerÃ¤nderung des Gesundheitsschadens dadurch besser eingeschÃ¤tzt werden kÃ¶nne. Zudem sei es sinnvoll, dass Dr. Y.___ den ungerechtfertigten Vorwurf der ungenÃ¼genden AbklÃ¤rung entkrÃ¤ften kÃ¶nne (Urk. 2).</w:t>
      </w:r>
    </w:p>
    <w:p>
      <w:r>
        <w:t>2.2Â Â Â Â  Dem hÃ¤lt die BeschwerdefÃ¼hrerin entgegen, dass eine neuerliche Begutachtung durch einen unabhÃ¤ngigen und nicht voreingenommenen Gutachter vorzunehmen sei.</w:t>
      </w:r>
    </w:p>
    <w:p>
      <w:r>
        <w:t>3.Â Â Â Â Â Â  Mit Urteil IV.2009.00977 vom 15. MÃ¤rz 2011 (Urk. 8/62) stellte das hiesige Gericht verbindlich fest, dass der medizinische Sachverhalt ungenÃ¼gend abgeklÃ¤rt worden sei.</w:t>
      </w:r>
    </w:p>
    <w:p>
      <w:r>
        <w:t>Â Â Â Â Â Â Â Â  Es wurde festgehalten, Dr. Y.___ sei davon ausgegangen, die BeschwerdefÃ¼hrerin habe sich nach der BÃ¼rolehre im Berufsleben etabliert, aufgrund der Akten liesse sich dies nicht bestÃ¤tigen. Auch wurde darauf hingewiesen, dass Dr. Y.___ zwar erwÃ¤hnt habe, die BeschwerdefÃ¼hrerin sei trotz der ZwangsstÃ¶rung in der Lage, Ã¼ber einen Zeitraum von mehreren Monaten zu 100 % ohne EinschrÃ¤nkung der LeistungsfÃ¤higkeit zu arbeiten, sich allerdings nicht dazu geÃ¤ussert habe, was nach einem derartigen Intervall von Âmehreren MonatenÂ geschehe. Schliesslich wurde ebenfalls darauf hingewiesen, dass es augenfÃ¤llige Unterschiede zwischen der Wahrnehmung der BeschwerdefÃ¼hrerin und den tatsÃ¤chlichen Gegebenheiten gebe, und dass Dr. Y.___ in psychiatrischer Hinsicht auf diese Problematik nicht eingegangen sei (E. 3.2).</w:t>
      </w:r>
    </w:p>
    <w:p>
      <w:r>
        <w:rPr>
          <w:b/>
        </w:rPr>
        <w:t>E. 4</w:t>
      </w:r>
    </w:p>
    <w:p>
      <w:r>
        <w:t>4.1Â Â Â Â Â Â Â Â  Aufgrund der genannten MÃ¤ngel wies das Gericht die Sache zurÃ¼ck, damit ein verlÃ¤ssliches und umfassendes psychiatrisches Gutachten zur Feststellung der ArbeitsfÃ¤higkeit erhoben werde. Es ging eben gerade nicht um eine Folgebegutachtung zur Feststellung einer allfÃ¤lligen VerÃ¤nderung des Gesundheitsschadens, wie dies die IV-Stelle geltend macht.</w:t>
      </w:r>
    </w:p>
    <w:p>
      <w:r>
        <w:t>4.2Â Â Â Â Â Â Â Â  DarÃ¼ber hinaus lÃ¤sst auch die weitere Argumentation der IV-Stelle eine erneute Begutachtung durch Dr. Y.___ gerade nicht zu. So wird geltend gemacht, Dr. Y.___ mÃ¼sse die Gelegenheit gegeben werden, den ungerechtfertigten Vorwurf der ungenÃ¼genden AbklÃ¤rung zu entkrÃ¤ften.</w:t>
      </w:r>
    </w:p>
    <w:p>
      <w:r>
        <w:t>Â Â Â Â Â Â Â Â  Nachdem das Urteil IV.2009.00977 vom 15. MÃ¤rz 2011 (Urk. 8/62) unangefochten in Rechtskraft erwachsen ist, ist es verfehlt, von einem ungerechtfertigten Vorwurf an den Gutachter zu sprechen. Das Gericht verlangte aufgrund diverser MÃ¤ngel und Diskrepanzen eine neuerliche umfassende und unabhÃ¤ngige Begutachtung.</w:t>
      </w:r>
    </w:p>
    <w:p>
      <w:r>
        <w:t>Â Â Â Â Â Â Â Â  Gerade die von der IV-Stelle angefÃ¼hrte BegrÃ¼ndung zeigt auf, dass ihrerseits von Dr. Y.___ kein unabhÃ¤ngiges und unvoreingenommenes Gutachten erwartet wird, sondern, dass er seine Befunde und Schlussfolgerungen rechtfertigen soll. Dies jedoch vertrÃ¤gt sich nicht mit einer unabhÃ¤ngigen Begutachtung, zumal das Gericht keine PrÃ¤zisierungen verlangt hat, sondern eine (erneute) umfassende Begutachtung.</w:t>
      </w:r>
    </w:p>
    <w:p>
      <w:r>
        <w:t>4.3Â Â Â Â  Damit ist die Beschwerde gutzuheissen. Die VerfÃ¼gung vom 6. September 2011 ist aufzuheben.</w:t>
      </w:r>
    </w:p>
    <w:p>
      <w:r>
        <w:t>5.Â Â Â Â Â Â  Das Verfahren ist kostenlos (Art. 69 Abs. 1 bis IVG e contrario). Damit wird das Gesuch um unentgeltliche ProzessfÃ¼hrung gegenstandslos.</w:t>
      </w:r>
    </w:p>
    <w:p>
      <w:r>
        <w:t>Das Gericht erkennt:</w:t>
      </w:r>
    </w:p>
    <w:p>
      <w:r>
        <w:t>1.Â Â Â Â Â Â Â Â  In Gutheissung der Beschwerde wird die VerfÃ¼gung der Sozialversicherungsanstalt des Kantons ZÃ¼rich, IV-Stelle, vom 6. September 2011 aufgehoben.</w:t>
      </w:r>
    </w:p>
    <w:p>
      <w:r>
        <w:t>2.Â Â Â Â Â Â Â Â  Das Verfahren ist kostenlos.</w:t>
      </w:r>
    </w:p>
    <w:p>
      <w:r>
        <w:t>3.Â Â Â Â Â Â Â Â Â Â  Zustellung gegen Empfangsschein an:</w:t>
      </w:r>
    </w:p>
    <w:p>
      <w:r>
        <w:t>- Stadt ZÃ¼rich, Soziale Dienste, Rechtsdienst SOD</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