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IV.2011.00983 vom 17. Februar 2005</w:t>
      </w:r>
    </w:p>
    <w:p>
      <w:r>
        <w:t>ZH Sozialversicherungsgericht, 2005-02-17, DE</w:t>
      </w:r>
    </w:p>
    <w:p>
      <w:r>
        <w:rPr>
          <w:b/>
        </w:rPr>
        <w:t xml:space="preserve">Quelle: </w:t>
      </w:r>
      <w:r>
        <w:t>https://mcp.opencaselaw.ch/entscheid/zh_sozialversicherungsgericht_IV.2011.00983</w:t>
      </w:r>
    </w:p>
    <w:p>
      <w:r>
        <w:t>FR: ZH_SOZIALVERSICHERUNGSGERICHT IV.2011.00983 du 17 février 2005</w:t>
      </w:r>
    </w:p>
    <w:p>
      <w:r>
        <w:t>IT: ZH_SOZIALVERSICHERUNGSGERICHT IV.2011.00983 del 17 febbraio 2005</w:t>
      </w:r>
    </w:p>
    <w:p>
      <w:pPr>
        <w:pStyle w:val="Heading2"/>
      </w:pPr>
      <w:r>
        <w:t>Erwägungen</w:t>
      </w:r>
    </w:p>
    <w:p>
      <w:r>
        <w:rPr>
          <w:b/>
        </w:rPr>
        <w:t>E. 3</w:t>
      </w:r>
    </w:p>
    <w:p>
      <w:r>
        <w:t>3.1Â Â Â Â  Zum Zeitpunkt der Zusprache der befristeten ganzen Rente beziehungsweise der unbefristeten halben Rente ab September 2003 mit Einspracheentscheid vom 17. Februar 2005 (Urk. 8/56) lagen bei der BeschwerdefÃ¼hrerin gemÃ¤ss dem Y.___-Gutachten vom 30. Oktober 2003 eine SomatisierungsstÃ¶rung mit Elementen der anhaltenden somatoformen SchmerzstÃ¶rung, ein chronifiziertes, therapierefraktÃ¤res, rechtsbetontes fibromyalgiformes, generalisiertes Schmerz-syndrom ohne adÃ¤quates organisches Korrelat, chronische Ober- und Unterbauchschmerzen bei anamnestischen AdhÃ¤sionen im Unterbauch, bei Colon irritabile, bei Residualschmerzen im rechten Oberbauch nach laparoskopischer Cholezystektomie 1991 und Revisionsoperation 1993 wegen eines unbestÃ¤tigten Verdachts auf Narbenneurom, ein Status nach laparoskopischer Sterilisation und gleichzeitiger Interruptio zirka 1986 bei einem Status nach mehreren Re-Laparotomien wegen chronischer Unterbauchschmerzen, AdhÃ¤sionen, Blutungen sowie ein Status nach Hysterektomie und rechtsseitiger Adnexektomie 1989 bei einem Status nach letzter laparoskopischer AdhÃ¤siolyse 2002 und anamnestisch zystischer VerÃ¤nderung des Restovars mit gestellter Operationsindikation vor. GestÃ¼tzt auf diese Diagnosen bestand ab dem 12. September 2003 eine 50 % ArbeitsfÃ¤higkeit in einer leichten, vorzugsweise eher sitzenden als stehend-gehenden TÃ¤tigkeit (Urk. 8/17 S. 20 f.; vgl. auch das Urteil des hiesigen Gerichts IV.2005.00363 vom 30. November 2005, Urk. 8/70).</w:t>
      </w:r>
    </w:p>
    <w:p>
      <w:r>
        <w:t>Â Â Â Â Â Â Â Â  Dieser Gesundheitszustand bildet im vorliegend zu beurteilenden Revisionsverfahren die Ausgangslage bei der PrÃ¼fung der Frage nach einer gesundheitlichen Verbesserung. Denn im amtlichen Revisionsverfahren des Jahres 2007 (vgl. Urk. 8/74, Urk. 8/33, Urk. 8/44) wurde die Rente gestÃ¼tzt auf wenig aussagekrÃ¤ftige Berichte der behandelnden Ãrzte (Urk. 8/77, Urk. 8/80-81) und unter Hinweis auf den unverÃ¤nderten Gesundheitszustand (vgl. die EinschÃ¤tzung des Regionalen Ãrztlichen Dienstes vom 30. Januar 2008, Urk. 8/82 S. 2) mit Mitteilung vom 30. Januar 2008 lediglich bestÃ¤tigt (Urk. 8/83).</w:t>
      </w:r>
    </w:p>
    <w:p>
      <w:r>
        <w:t>3.2Â Â Â Â  Dr. Z.___ und Dr. A.___ diagnostizierten in ihrem bidisziplinÃ¤ren Gutachten vom 28. Januar 2010 eine rezidivierende depressive StÃ¶rung, nicht nÃ¤her bezeichnet, im Sinne einer atypischen monopolaren Depression bestehend seit circa 2002 mit wechselndem Verlauf, gegenwÃ¤rtig leichtgradige AusprÃ¤gung (ICD-10: F33.9), eine anhaltende somatoforme SchmerzstÃ¶rung (ICD-10: F45.4, bestehend seit circa 1991) mit einem Status nach nicht nÃ¤her bezeichneter dissoziativer StÃ¶rung (ICD-10: F44.9) seit Ende 2009, gegenwÃ¤rtig remittiert, einen Verdacht auf ein AbhÃ¤ngigkeitssyndrom durch Benzodiazepine (ICD-10: F13.2), ein chronisches generalisiertes Schmerzsyndrom, unter anderem nicht ausreichend somatisch abstÃ¼tzbar, mit einem primÃ¤ren Fibromyalgie-Syndrom, chronische Bauchschmerzen, eine diffuse idiopathische skelettale Hyperostose im Status nascendi, Ãbergewicht, Nikotinkonsum, anamnestisch Reizmagen-Syndrom und eine Schnittverletzung circa 1986 am rechten Unterarm mit DysÃ¤sthesien im Bereich Digitus II und III rechts palmarseitig (Urk. 8/113 S. 9; vgl. auch Urk. 8/112 S. 41 f.). Aus interdisziplinÃ¤rer Sicht sei es der Versicherten zumutbar, sieben Stunden pro Tag bei einer um 15 bis 20 % reduzierten LeistungsfÃ¤higkeit zu arbeiten (Urk. 8/112 S. 56, Urk. 8/113 S. 19).</w:t>
      </w:r>
    </w:p>
    <w:p>
      <w:r>
        <w:t>Â Â Â Â Â Â Â Â  Im psychiatrischen Teilgutachten vom 28. Januar 2010 fÃ¼hrte Dr. Z.___ unter anderem an, es bestehe eine rezidivierende depressive StÃ¶rung mit Auswirkung auf die ArbeitsfÃ¤higkeit (Urk. 8/112 S. 44). Aufgrund dieser StÃ¶rung sei die ArbeitsfÃ¤higkeit - im oben erwÃ¤hnten Ausmass - leichtgradig eingeschrÃ¤nkt (Urk. 8/112 S. 55 f.).</w:t>
      </w:r>
    </w:p>
    <w:p>
      <w:r>
        <w:t>Â Â Â Â Â Â Â Â  Im rheumatologischen Teilgutachten vom 28. Januar 2010 hielt Dr. A.___ fest, die Befunde im Bereich der WirbelsÃ¤ule hÃ¤tten sich im Vergleich zu denjenigen im Y.___-Gutachten von 2003 verbessert. So sei unterdessen kein diskreter Schultertiefstand links mehr objektivierbar, die Beweglichkeit lumbal sei allseits wieder frei und der Finger-Boden-Abstand vorne sei wieder mit einem Normalwert messbar (Urk. 8/113 S. 14). Die Befunde im Bereich der unteren ExtremitÃ¤ten hÃ¤tten sich jedoch seit der Y.___-Begutachtung von 2003 nicht verÃ¤ndert (Urk. 8/113 S. 15). Unter BerÃ¼cksichtigung der aktuellen Begutachtung und der festgestellten Verbesserung des Gesundheitszustands kÃ¶nne an der im Y.___-Gutachten von 2003 attestierten ArbeitsunfÃ¤higkeit nicht mehr festgehalten werden (Urk. 8/113 S. 17). Aus rein somatisch-rheumatologischer Sicht sei die Versicherte fÃ¼r die bisher in der Schweiz ausgeÃ¼bten TÃ¤tigkeiten nicht eingeschrÃ¤nkt (Urk. 8/113 S. 19; vgl. auch Urk. 8/112 S. 25).</w:t>
      </w:r>
    </w:p>
    <w:p>
      <w:r>
        <w:t>3.3Â Â Â Â  In seinem Zusatzbericht vom 23. November 2010 fÃ¼hrte Dr. Z.___ an, indem im Gutachten vom 28. Januar 2010 eine rezidivierende depressive StÃ¶rung sowie eine anhaltende somatoforme SchmerzstÃ¶rung diagnostiziert worden seien, habe die Begutachtung im Jahr 2009 im Vergleich zur Y.___-Begutachtung im Jahr 2003 neue Erkenntnisse gezeigt und eine andere diagnostische Beurteilung gebracht. Die diagnostizierte somatoforme SchmerzstÃ¶rung habe keinen Einfluss auf die ArbeitsfÃ¤higkeit. Er halte an seinen AusfÃ¼hrungen und Schlussfolgerungen im Gutachten vom 28. Januar 2010 vollumfÃ¤nglich fest (Urk. 8/143).</w:t>
      </w:r>
    </w:p>
    <w:p>
      <w:r>
        <w:t>4.Â Â Â Â Â Â  Entgegen der Auffassung der IV-Stelle kam es seit der Zusprache der unbefristeten halben Rente ab September 2003 (vgl. Urk. 8/56) zu keiner wesentlichen Verbesserung des Gesundheitszustandes der Versicherten. Denn die Verbesserung des Gesundheitszustands wurde im Gutachten von Dr. Z.___ und Dr. A.___ vom 28. Januar 2010 mit einer Besserung des somatischen Gesundheitszustandes begrÃ¼ndet, welche nicht zu Ã¼berzeugen vermag. So kann - entgegen der Auffassung von Dr. A.___ - nicht als Verbesserung gewÃ¼rdigt werden, dass Âunterdessen kein diskreter Schultertiefstand links mehr objektivierbarÂ sei (Urk. 8/113 S. 14), zumal gemÃ¤ss dem Y.___-Gutachten vom 30. Oktober 2003 ebenfalls kein Schiefstand der Schultern bestanden hatte beziehungsweise die linke Schulter ohne Befunde gewesen war (Urk. 8/17 S. 16). Weiter kann aus der Feststellung, die Beweglichkeit lumbal sei allseits wieder frei (Urk. 8/113 S. 14), ebenfalls nicht auf eine wesentliche Verbesserung des Gesundheitszustandes geschlossen werden, da die LWS-Beweglichkeit im Y.___-Gutachten vom 30. Oktober 2003 als lediglich leicht eingeschrÃ¤nkt bezeichnet worden war (Urk. 8/17 S. 17). Schliesslich vermag die EinschÃ¤tzung von Dr. A.___, der Finger-Boden-Abstand vorne sei wieder mit einem Normalwert messbar (Urk. 8/113 S. 14), keine wesentliche Verbesserung des Gesundheitszustandes geschweige denn eine andere Beurteilung der ArbeitsfÃ¤higkeit zu begrÃ¼nden. Denn zum einen ist nicht davon auszugehen, dass der im Y.___-Gutachten vom 30. Oktober 2003 mit 24 cm bezifferte Finger-Boden-Abstand zu der attestierten ArbeitsunfÃ¤higkeit fÃ¼hrte (Urk. 8/17 S. 17) beziehungsweise dass eine VerÃ¤nderung des Finger-Boden-Abstands nunmehr eine VerÃ¤nderung der ArbeitsfÃ¤higkeitseinschÃ¤tzung mit sich bringt. Zum anderen wurde im Ã¼berarbeiteten IV-Bericht der C.___ vom 24. Februar 2010 ein Finger-Boden-Abstand von 50 cm gemessen (Urk. 8/119 S. 2), womit die durch Dr. A.___ festgestellte Verbesserung ohnehin fraglich erscheint.</w:t>
      </w:r>
    </w:p>
    <w:p>
      <w:r>
        <w:t>Â Â Â Â Â Â Â Â  Des Weiteren war die EinschrÃ¤nkung der ArbeitsfÃ¤higkeit im Y.___-Gutachten vom 30. Oktober 2003 nicht so sehr mit somatischen Beschwerden, sondern vor allem auch mit psychischen EinschrÃ¤nkungen begrÃ¼ndet worden. So wurde im Y.___-Gutachten vom 30. Oktober 2003 festgehalten, der Psychiater habe die ArbeitsfÃ¤higkeit der Versicherten als um 50 % eingeschrÃ¤nkt erachtet (Urk. 8/17 S. 18 f. und S. 21). Eine wesentliche VerÃ¤nderung des Gesundheitszustandes beziehungsweise der ArbeitsfÃ¤higkeit hÃ¤tte sich somit auch im psychischen Bereich niederschlagen mÃ¼ssen, was indes nicht der Fall ist. Denn es wurde im Gutachten von Dr. Z.___ und Dr. A.___ - im Gegensatz zum Y.___-Gutachten vom 30. Oktober 2003, wo aus psychiatrischer Sicht ausschliesslich die Diagnose einer SomatisierungsstÃ¶rung gestellt worden war (Urk. 8/17 S. 18 f.) - eine depressive StÃ¶rung und eine anhaltende somatoforme SchmerzstÃ¶rung diagnostiziert. Dabei war im Y.___-Gutachten in Bezug auf die psychiatrischen Diagnosen angefÃ¼hrt worden, es sei zwar eine SomatisierungsstÃ¶rung diagnostiziert worden. Rein aus der Optik der Beschwerden am Bewegungsapparat kÃ¶nne aber auch von einer anhaltenden somatoformen SchmerzstÃ¶rung gesprochen werden. Eine Depression habe sich zum Zeitpunkt der Begutachtung jedoch nicht diagnostizieren lassen, wobei die Versicherte in lockerer psychotherapeutischer Behandlung gestanden und ein Antidepressivum eingenommen habe (Urk. 8/17 S. 19). Damit ist erstellt, dass die Befunde - soweit sie nicht gleichgeblieben sind - sich zumindest nicht verbessert, sondern eher geringgradig verschlechtert haben, so dass im Gutachten vom 28. Januar 2010 die Diagnose einer depressiven StÃ¶rung gestellt wurde (Urk. 8/112 S. 41, Urk. 8/143). Diese zusÃ¤tzliche Diagnose stellt indes keine wesentliche Verschlechterung des Gesundheitszustands dar, welche zu einer revisionsweisen VerÃ¤nderung der ArbeitsfÃ¤higkeit fÃ¼hrt, zumal Dr. Z.___ keine hÃ¶here ArbeitsunfÃ¤higkeit attestierte (Urk. 8/112 S. 57), und er ausserdem festhielt, die depressive StÃ¶rung bestehe seit 2002 (Urk. 8/112 S. 41) - mithin bereits vor der Y.___-Begutachtung im Jahr 2003 (vgl. Urk. 8/17). Zudem war die depressive Symptomatik im Rahmen der SomatisierungsstÃ¶rung bereits bei der Zusprache der halben Rente ab September 2003 berÃ¼cksichtigt worden (vgl. hierzu die AusfÃ¼hrungen im Urteil IV.2005.00363 vom 30. November 2005, E. 3.3.3, Urk. 8/70 S. 9). Im Ãbrigen zeigt die geringfÃ¼gig voneinander abweichende ArbeitsfÃ¤higkeitseinschÃ¤tzung von einerseits 50 % (Y.___-Gutachten) und andererseits 65 % (Gutachten von Dr. Z.___ und Dr. A.___), dass es sich im Wesentlichen um eine andere Beurteilung desselben medizinischen Sachverhalts handelt, zumal es auch dem Regionalen Ãrztlichen Dienst in seiner Beurteilung vom 8. MÃ¤rz 2010 nicht gelang, eine wesentliche Verbesserung des Gesundheitszustandes nachzuweisen (Urk. 8/129 S. 6).</w:t>
      </w:r>
    </w:p>
    <w:p>
      <w:r>
        <w:t>Â Â Â Â Â Â Â Â  Es ist somit festzustellen, dass sich die im Y.___-Gutachten vom 30. Oktober 2003 und im Gutachten von Dr. Z.___ und Dr. A.___ vom 28. Januar 2010 aufgefÃ¼hrten Befunde und Diagnosen - wenn Ã¼berhaupt - nur unwesentlich voneinander unterscheiden. Die Gutachter beschrieben im Wesentlichen einen unverÃ¤nderten Gesundheitszustand. Sie berÃ¼cksichtigten dabei auch die von der BeschwerdefÃ¼hrerin neu geltend gemachte Halbseitensymptomatik, die ab Herbst 2009 auftrat und die schliesslich Ende 2009 zu einem Aufenthalt in der C.___ fÃ¼hrte (Urk. Â 8/121). Die dortigen Ãrzte ordneten diesen Befund nicht einem somatischen Geschehen, sondern einem Verdacht auf eine dissoziative StÃ¶rung (KonversionsstÃ¶rung; ICD 10 F44.9) zu. Dem schloss sich Dr. Z.___ an, unter gleichzeitigem Hinweis darauf, dass diese remittiert sei, und unter gleichzeitiger Zusammenfassung dieser episodischen Vorkommnisse unter die anhaltende somatoforme SchmerzsstÃ¶rung (Urk. 8/112 S. 41). Dies leuchtet ein. Auch Dr. med. D.___, Facharzt fÃ¼r Neurologie, erwÃ¤hnte dies als wahrscheinlichste Differentialdiagnose, obschon er einen MigrÃ¤nezusammenhang nicht ausschloss (Urk. Â 8/145).Â  MigrÃ¤neprobleme sind jedoch in diesem Fall bekannt und hatten schon Eingang in die ArbeitsfÃ¤higkeitsbeurteilung durch die Y.___ gefunden, hatten allerdings keine EinschrÃ¤nkung der ArbeitsfÃ¤higkeit zur Folge (Urk. Â 8/17 S. 20). Ferner legte Dr. Z.___ nachvollziehbar dar, dass klinisch keine erheblichen Anhaltspunkte unter anderem fÃ¼r eine posttraumatische BelastungsstÃ¶rung, eine AngststÃ¶rung, eine AnpassungsstÃ¶rung oder eine ZwangsstÃ¶rung vorliegen (Urk. 8/112 S. 49, vgl. auch Urk. 8/143 S. 2). Dabei kann auch auf den Austrittsbericht des B.___ vom 16. August 2011 hingewiesen werden, der zwar erst nach Erlass der VerfÃ¼gung vom 15. Juli 2011 (Urk. 2) erstellt wurde, fÃ¼r diese Frage indes trotzdem aussagekrÃ¤ftig ist. Denn darin wurden - abgesehen von einer depressiven StÃ¶rung und einer anhaltenden somatoformen SchmerzstÃ¶rung (Urk. 3/3 S. 1) - keine Diagnosen aufgefÃ¼hrt. Es kann somit zusammengefasst davon ausgegangen werden, dass bis Ende 2010 die BeschwerdefÃ¼hrerin nach wie vor im Wesentlichen an einer depressiven StÃ¶rung, zum Untersuchungszeitpunkt Ende 2009/Anfang 2010 leichtgradiger AusprÃ¤gung, an einer somatoformen SchmerzstÃ¶rung, an einem generalisierten Schmerzsyndrom und an chronischen Bauchschmerzen litt (vgl. Urk. 8/17, Urk. 8/112-113).</w:t>
      </w:r>
    </w:p>
    <w:p>
      <w:r>
        <w:t>Â Â Â Â Â Â Â Â  Da bis zu diesem Zeitpunkt keine wesentliche VerÃ¤nderung in gesundheitlicher Hinsicht festgestellt werden kann, so dass weiterhin von einer 50%igen ArbeitsfÃ¤higkeit in einer leidensangepassten TÃ¤tigkeit auszugehen ist, muss keine neue InvaliditÃ¤tsbemessung vorgenommen werden; es kann diesbezÃ¼glich auf die AusfÃ¼hrungen im Urteil IV.2005.00363 vom 30. November 2005, E. 6 verwiesen werden (Urk. 8/70 S. 12 ff.). Als Resultat gilt, dass die halbe Rente weiterzugewÃ¤hren ist.</w:t>
      </w:r>
    </w:p>
    <w:p>
      <w:r>
        <w:t>Â Â Â Â Â Â Â Â</w:t>
      </w:r>
    </w:p>
    <w:p>
      <w:r>
        <w:t>5.Â Â Â Â Â Â</w:t>
      </w:r>
    </w:p>
    <w:p>
      <w:r>
        <w:t>5.1Â Â Â Â  Die BeschwerdefÃ¼hrerin liess infolge eines vor Erlass der VerfÃ¼gung am 7. Januar 2011 erlittenen Verkehrsunfalls mit einem Schleudertrauma sinngemÃ¤ss eine Verschlechterung des Gesundheitszustandes geltend machen. Sie sei psychisch dekompensiert, habe vom 27. Juli bis zum 3. August 2011 psychiatrisch hospitalisiert werden mÃ¼ssen und sei arbeitsunfÃ¤hig geschrieben worden (Urk. 1 S. 8, Urk. 3/3, vgl. auch die Berichte des Spitals E.___ vom 16. Februar 2011, Urk. 8/146; vom 31. MÃ¤rz 2011, Urk. 8/152 S. 5 ff.; vom 13. April 2011, Urk. 8/149 S. 6 f.; sowie den undatierten Bericht zu Handen der Invalidenversicherung, Urk. 8/152 S. 1 ff.). Ãber die allfÃ¤lligen Auswirkungen des Unfalls in somatischer wie auch in psychischer Hinsicht geben die vorliegenden Akten zu wenig Auskunft. Da eine rentenrelevante VerÃ¤nderung damit frÃ¼hestens ab Mai 2011 zu berÃ¼cksichtigen wÃ¤re (Art. 88a Abs. 2 IVV), ist die Sache daher an die IV-Stelle zur Veranlassung weiterer AbklÃ¤rungen und dem Entscheid Ã¼ber den Rentenanspruch ab Mai 2011 zurÃ¼ckzuweisen.</w:t>
      </w:r>
    </w:p>
    <w:p>
      <w:r>
        <w:t>5.2Â Â Â Â  Die Beschwerde ist somit in dem Sinne gutzuheissen und die VerfÃ¼gung vom 15. Juli 2011 ist aufzuheben, als festgestellt wird, dass die BeschwerdefÃ¼hrerin weiterhin Anspruch auf eine halbe Invalidenrente hat; fÃ¼r die Zeit ab Mai 2011 ist die Sache zur ergÃ¤nzenden AbklÃ¤rung an die Beschwerdegegnerin zurÃ¼ckzuweisen.</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der Beschwerdegegnerin aufzuerlegen.</w:t>
      </w:r>
    </w:p>
    <w:p>
      <w:r>
        <w:t>6.2Â Â Â Â  AusgangsgemÃ¤ss ist die Beschwerdegegnerin zu verpflichten, der obsiegenden BeschwerdefÃ¼hrerin eine angemessene ProzessentschÃ¤digung auszurichten (Art. 61 lit. g ATSG). Die ProzessentschÃ¤digung ist nach Art. 61 lit. g ATSG in Verbindung mit Â§ 34 des Gesetzes Ã¼ber das Sozialversicherungsgericht (GSVGer) ohne RÃ¼cksicht auf den Streitwert nach der Bedeutung der Streitsache, nach der Schwierigkeit des Prozesses, dem Zeitaufwand und den Barauslagen festzusetzen. Demzufolge ist der BeschwerdefÃ¼hrerin eine ProzessentschÃ¤digung von Fr. 2'600.-- (inklusive Mehrwertsteuer und Barauslagen) zuzusprechen.</w:t>
      </w:r>
    </w:p>
    <w:p>
      <w:r>
        <w:t>Das Gericht erkennt:</w:t>
      </w:r>
    </w:p>
    <w:p>
      <w:r>
        <w:t>1.Â Â Â Â Â Â Â Â  Die Beschwerde wird in dem Sinne gutgeheissen, dass die VerfÃ¼gung der Sozialversicherungsanstalt des Kantons ZÃ¼rich, IV-Stelle, vom 15. Juli 2011 aufgehoben und festgestellt wird, dass die BeschwerdefÃ¼hrerin weiterhin Anspruch auf mindestens eine halbe Invalidenrente hat; fÃ¼r den Zeitraum ab Mai 2011 wird die Sache an die Beschwerdegegnerin zur ergÃ¤nzenden AbklÃ¤rung im Sinne der ErwÃ¤gungen und zum Entscheid Ã¼ber den Rentenanspruch zurÃ¼ckgewiesen.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2Â600.-- (inkl. Barauslagen und MWSt) zu bezahlen.</w:t>
      </w:r>
    </w:p>
    <w:p>
      <w:r>
        <w:t>4.Â Â Â Â Â Â Â Â  Zustellung gegen Empfangsschein an:</w:t>
      </w:r>
    </w:p>
    <w:p>
      <w:r>
        <w:t>- FÃ¼rsprecher Rudolf Gautschi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