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IV.2011.00905 vom 22. April 2013</w:t>
      </w:r>
    </w:p>
    <w:p>
      <w:r>
        <w:t>ZH Sozialversicherungsgericht, 2013-04-22, DE</w:t>
      </w:r>
    </w:p>
    <w:p>
      <w:r>
        <w:rPr>
          <w:b/>
        </w:rPr>
        <w:t xml:space="preserve">Quelle: </w:t>
      </w:r>
      <w:r>
        <w:t>https://mcp.opencaselaw.ch/entscheid/zh_sozialversicherungsgericht_IV.2011.00905</w:t>
      </w:r>
    </w:p>
    <w:p>
      <w:r>
        <w:t>FR: ZH_SOZIALVERSICHERUNGSGERICHT IV.2011.00905 du 22 avril 2013</w:t>
      </w:r>
    </w:p>
    <w:p>
      <w:r>
        <w:t>IT: ZH_SOZIALVERSICHERUNGSGERICHT IV.2011.00905 del 22 aprile 2013</w:t>
      </w:r>
    </w:p>
    <w:p>
      <w:pPr>
        <w:pStyle w:val="Heading2"/>
      </w:pPr>
      <w:r>
        <w:t>Erwägungen</w:t>
      </w:r>
    </w:p>
    <w:p>
      <w:r>
        <w:rPr>
          <w:b/>
        </w:rPr>
        <w:t>E. 1</w:t>
      </w:r>
    </w:p>
    <w:p>
      <w:r>
        <w:t>1.1Â Â Â Â  Die Beschwerdegegnerin begrÃ¼ndete die Verneinung eines Leistungsanspruchs dergestalt, als die BeschwerdefÃ¼hrerin in der bisherigen TÃ¤tigkeit zwar zu 20 % eingeschrÃ¤nkt, ihr eine leidensangepasste BeschÃ¤ftigung jedoch vollumfÃ¤nglich zumutbar sei. Damit bestehe mangels InvaliditÃ¤tsgrads kein Anspruch auf eine Rente (Urk. 1). ErgÃ¤nzend hielt sie fest, die diagnostizierte Dysthymie komme fÃ¼r sich allein nicht einem Gesundheitsschaden im Sinne des Gesetzes gleich. Im Ãbrigen habe der psychiatrische Gutachter festgestellt, dass die BeschwerdefÃ¼hrerin Ã¼ber genÃ¼gend Ressourcen verfÃ¼ge, um die somatoforme SchmerzstÃ¶rung zu Ã¼berwinden (Urk. 7).</w:t>
      </w:r>
    </w:p>
    <w:p>
      <w:r>
        <w:t>1.2Â Â Â Â  DemgegenÃ¼ber machte die BeschwerdefÃ¼hrerin im Wesentlichen geltend, auf die EinschÃ¤tzung des rheumatologischen Gutachters Dr. D.___ kÃ¶nne mangels Nachvollziehbarkeit beziehungsweise BegrÃ¼ndetheit nicht abgestellt werden (Urk. 1 S. 6), weshalb sich angesichts der Attestierung einer 100%igen ArbeitsunfÃ¤higkeit durch Dr. Y.___ eine Oberexpertise aufdrÃ¤nge (Urk. 1 S. 8). Was sodann die vom psychiatrischen Experten Dr. E.___ gestellte Diagnose einer nicht invalidisierenden Dysthymie betreffe, sei diese nicht nachvollziehbar, leide die BeschwerdefÃ¼hrerin nach Ansicht des behandelnden Rheumatologen doch an einer invalidisierenden Depression (Urk. 1 S. 9). Schliesslich habe der psychiatrische Gutachter nicht begrÃ¼ndet, inwiefern die BeschwerdefÃ¼hrerin Ã¼ber die notwendigen Ressourcen verfÃ¼gen sollte, die Schmerzen zu Ã¼berwinden (Urk. 1 S. 10). Weil die BeschwerdefÃ¼hrerin seit August 2008 ununterbrochen zu 100 % arbeitsunfÃ¤hig sei, bestehe ab August 2009 Anspruch auf eine Rente (Urk. 1 S. 12). Replicando liess die BeschwerdefÃ¼hrerin unter Hinweis auf die Bemerkung von Dr. D.___ ÂÂ als Schweizer StaatsbÃ¼rgerin, die seit 15 Jahren in der Deutschschweiz lebt, einen Dolmetscher benÃ¶tigend???!, ÂÂ sodann vorbringen, auf das orthopÃ¤dische Teilgutachten kÃ¶nne wegen Voreingenommenheit nicht abgestellt werden, seien doch weder die StaatsbÃ¼rgerschaft noch der Wohnort oder die Sprachkenntnisse fÃ¼r die OrthopÃ¤die relevante Gesichtspunkte (Urk. 13 S. 4). Der genannte Passus kÃ¶nne nur als Missbilligung der Sprachkenntnisse der BeschwerdefÃ¼hrerin und ihrer Person gewertet werden, sei unsachlich und lasse auf eine Voreingenommenheit durch den Gutachter schliessen (Urk. 13 S. 4).</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Wurde eine Rente, eine HilflosenentschÃ¤digung oder ein Assistenzbeitrag wegen eines zu geringen InvaliditÃ¤tsgrades, wegen fehlender Hilflosigkeit oder weil aufgrund des zu geringen Hilfebedarfs kein Anspruch auf einen Assistenzbeitrag entsteht, verweigert, so wird nach Art. 87 Abs. 3 IVV eine neue Anmeldung nur geprÃ¼ft, wenn die Voraussetzungen gemÃ¤ss Abs. 2 dieser Bestimmung erfÃ¼llt sind. Danach ist im Revisionsgesuch glaubhaft zu machen, dass sich der Grad der InvaliditÃ¤t oder der Hilflosigkeit oder die HÃ¶he des invaliditÃ¤tsbedingten Betreuungsaufwandes oder Hilfebedarfs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 1b mit Hinweisen; vgl. auch AHI 2000 S. 309 E. 1b mit Hinweisen). Stellt sie fest, dass der InvaliditÃ¤tsgrad oder die Hilflosigkeit oder der Hilfebedarf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oder einen anspruchsbegrÃ¼ndenden Hilfebedarf zu bejahen, und hernach zu beschliessen. Im Beschwerdefall obliegt die gleiche materielle PrÃ¼fungspflicht auch dem Gericht (BGE 130 V 71 E. 3.2.2 und 3.2.3, 117 V 198 E. 3a, 109 V 108 E. 2b).</w:t>
      </w:r>
    </w:p>
    <w:p>
      <w:r>
        <w:rPr>
          <w:b/>
        </w:rPr>
        <w:t>E. 3</w:t>
      </w:r>
    </w:p>
    <w:p>
      <w:r>
        <w:t>3.1Â Â Â Â  Die Beschwerdegegnerin ist auf die Neuanmeldung der BeschwerdefÃ¼hrerin vom 23. April 2010 (Urk. 8/18) eingetreten. Demnach ist zu prÃ¼fen, ob sich seit der VerfÃ¼gung vom 11. Mai 2009 (Urk. 8/16), mit welcher ein Leistungsanspruch der BeschwerdefÃ¼hrerin verneint worden war, bis zum Erlass der angefochtenen VerfÃ¼gung vom 4. Juli 2011 (Urk. 2) der massgebliche medizinische und/oder wirtschaftliche Sachverhalt in einer so erheblichen Weise verÃ¤ndert hat, dass die BeschwerdefÃ¼hrerin nunmehr Anspruch auf Leistungen der Invalidenversicherung hat (E. 2.3).</w:t>
      </w:r>
    </w:p>
    <w:p>
      <w:r>
        <w:rPr>
          <w:b/>
        </w:rPr>
        <w:t>E. 3.2</w:t>
      </w:r>
    </w:p>
    <w:p>
      <w:r>
        <w:t>3.2.1Â Â  Zum Gesundheitszustand der BeschwerdefÃ¼hrerin vor dem 11. Mai 2009 ist insbesondere Nachfolgendes aktenkundig:</w:t>
      </w:r>
    </w:p>
    <w:p>
      <w:r>
        <w:t>3.2.2Â Â  Nachdem Dr. A.___ - seit 1995 behandelnder Arzt der BeschwerdefÃ¼hrerin - in seinem Bericht vom 21. September 2008 an den Krankenversicherer der BeschwerdefÃ¼hrerin (Urk. 8/6/9-11) noch von einer vollumfÃ¤nglichen Arbeitsaufnahme ab 15. September 2008 ausgegangen war, er aber entgegen dieser Prognose noch bis zum 12. Oktober 2008 eine vollstÃ¤ndige ArbeitsunfÃ¤higkeit attestiert hatte (Urk. 8/2/1-4), hielt der Arzt mit Schreiben vom 12. Oktober 2008 betreffend Ãberweisung an einen rheumatologischen Facharzt (Urk. 8/6/4) fest, ab dem 13. Oktober 2008 sei eine Arbeitsaufnahme im Umfang von 50 % vorgesehen. Zu HÃ¤nden von Dr. Y.___ hatte Dr. A.___ im Ãberweisungsschreiben vom 6. Oktober 2008 (Urk. 8/6/5) berichtet, die BeschwerdefÃ¼hrerin leide seit Mai 2008 erneut an Schmerzen rechts lumbal zum Teil ins rechte Bein ausstrahlend mit hartnÃ¤ckigem Verlauf. Das Anfertigen eines CT habe wohl degenerative VerÃ¤nderungen der unteren LendenwirbelsÃ¤ule (LWS) zu Tage gefÃ¶rdert, insgesamt jedoch keine KlÃ¤rung gebracht. Dr. A.___ hatte sodann erklÃ¤rt, er glaube, dass ein multifaktorielles Geschehen bei fehlender Assimilation in der Schweiz, Ãberforderung durch die Familie, 100%iger BeschÃ¤ftigung, depressivem Grundgeschehen sowie bei persistierender Grunderkrankung die derzeitige Situation beeinflusste.</w:t>
      </w:r>
    </w:p>
    <w:p>
      <w:r>
        <w:t>3.2.3Â Â  Am 6. November 2008 (Urk. 8/12/17) hielt Dr. Y.___ zu HÃ¤nden von Dr. A.___ fest, die rechtsseitig ausstrahlenden RÃ¼ckenschmerzen seien auf eine mechanisch-statische Genese, entsprechend einem lumbospondylogenen Schmerzsyndrom, zurÃ¼ckzufÃ¼hren, ohne dass sich Zeichen einer radikulÃ¤ren Reiz- oder sensomotorischen Ausfallssymptomatik erkennen liessen. Dabei seien als die Belastungstoleranz der WirbelsÃ¤ule herabsetzende Faktoren die axiale HypermotilitÃ¤t, die Haltungsinsuffizienz und - zumindest bildgebend - eher leichtgradige Degenerationen aufzufÃ¼hren. Weitaus problematischer erscheine jedoch die Entwicklung eines beginnenden maladaptiven Schmerz- und Krankheitsverhaltens (3 von 5 positiven Waddellzeichen, Abwehrreaktion bei PrÃ¼fung der Beweglichkeit). Ein Zusammenhang der RÃ¼ckenbeschwerden mit dem wahrscheinlich bestehenden SjÃ¶gren-Syndrom gebe es nicht. Abschliessend notierte Dr. Y.___, es sei wichtig, dass die BeschwerdefÃ¼hrerin die berufliche TÃ¤tigkeit weiterhin mit einem Pensum von zumindest 50 % ausÃ¼be, wobei eine Steigerung angesichts des Handgelenksganglions eher unrealistisch erscheine.</w:t>
      </w:r>
    </w:p>
    <w:p>
      <w:r>
        <w:t>3.2.4Â Â  Die am 19. November 2008 durchgefÃ¼hrte therapeutische Infiltration bei L5/S1 (Urk. 8/12/16) fÃ¼hrte zu einer Minderung der lumbalen Schmerzproblematik, so dass - trotz unverÃ¤ndert bestehender rechtsseitiger Handgelenksschmerzen - die 50%ige ArbeitsfÃ¤higkeit weiter umgesetzt werden konnte.</w:t>
      </w:r>
    </w:p>
    <w:p>
      <w:r>
        <w:t>3.2.5Â Â  Nach Exzision eines dorsalen Handgelenksganglions rechts am 18. Dezember 2008 (Urk. 8/11/6) notierte Dr. Z.___, Chirurgie und Handchirurgie (Urk. 8/11/1-5), die Prognose sei bezÃ¼glich Handgelenksganglions gut, hinsichtlich der scapholunÃ¤ren BandinstabilitÃ¤t ungewiss und die EinsatzfÃ¤higkeit der linken Hand - da nicht voll belastbar - derzeit eingeschrÃ¤nkt (Urk. 8/11/3). Ab dem 31. Januar 2009 attestierte Dr. Z.___ eine ArbeitsfÃ¤higkeit von 50 %, wies aber darauf hin, dass die ArbeitsfÃ¤higkeit der BeschwerdefÃ¼hrerin insbesondere von der RÃ¼ckenproblematik bestimmt werde (Urk. 8/11/4-5).</w:t>
      </w:r>
    </w:p>
    <w:p>
      <w:r>
        <w:t>3.2.6Â Â  Dr. A.___ nannte am 8. Februar 2009 (Urk. 8/12/6-7) die Diagnosen eines chronisch rezidivierenden Lumbovertebralsyndroms bei HypermobilitÃ¤t und degenerativen VerÃ¤nderungen bei Status nach Morbus Scheuermann, einer unklaren Autoimmunerkrankung, wahrscheinlich SjÃ¶gren-Syndrom - dieses zeigte sich gemÃ¤ss Bericht des Arztes vom 18. Dezember 2008 (Urk. 8/12/12) als kaum symptomatisch -, sowie einer Polynosis und wies auf eine psychische Ãberlastung mit maladaptivem Schmerzverhalten bei Ãberlastung durch Familie, Sohn (ADS), Haushalt sowie vollem Arbeitspensum hin. Seit dem Sommer 2004 sei das Lumbovertebralsyndrom unverÃ¤ndert andauernd und fÃ¼hle sich die BeschwerdefÃ¼hrerin aufgrund der RÃ¼ckenbeschwerden nicht im Stande, einer Arbeit nachzugehen. Der Arzt hielt dafÃ¼r, aufgrund der genannten Belastungssituation werde stÃ¤ndig eine ArbeitsunfÃ¤higkeit bestehen, welche in Bezug auf einen Arbeitseinsatz ausser Hause auf zumindest 50 % zu schÃ¤tzen sei (Urk. 8/12/6).</w:t>
      </w:r>
    </w:p>
    <w:p>
      <w:r>
        <w:t>3.2.7Â Â  Am 2. MÃ¤rz 2009 erfolgte an der Klinik F.___ eine interdisziplinÃ¤re Schmerzsprechstunde (Bericht vom 6. MÃ¤rz 2009, Urk. 8/23/23-26; der Beschwerdegegnerin am 18. Mai 2010 zugegangen). AnlÃ¤sslich dieser AbklÃ¤rung berichtete die BeschwerdefÃ¼hrerin von RÃ¼ckenschmerzen, welche seit August 2008 massiv und anhaltend seien und zu einer Kraftverminderung im Bereich des rechten Beines fÃ¼hrten (Urk. 8/23/23). Eine gewisse Schmerzlinderung erfahre sie durch Medikamente, lokale WÃ¤rme und Injektionsbehandlungen. Der Nachtschlaf sei wegen der Schmerzen gestÃ¶rt. Dr. med. G.___, leitender Arzt und stellvertretender Chefarzt, notierte, es bestehe aktuell ein chronisches rechtsbetontes Panvertebralsyndrom bei einer Fehlform und Fehlhaltung der WirbelsÃ¤ule, muskulÃ¤ren Ungleichgewichten und einer Haltungsinsuffizienz. Betreffend Therapie hielt Dr. G.___ dafÃ¼r, die BeschwerdefÃ¼hrerin sollte ein aktives Ãbungsprogramm zur KrÃ¤ftigung und Verbesserung der Kraftausdauer der RÃ¼cken- und Rumpfmuskulatur durchfÃ¼hren sowie regelmÃ¤ssig ein kardiovaskulÃ¤res Fitnesstraining (z.B. Gehen) absolvieren. In Bezug auf den Verdacht auf ein SjÃ¶gren-Syndrom seien aktuell keine weiteren Massnahmen von NÃ¶ten (Urk. 8/23/25). Abschliessend erklÃ¤rte der Arzt, aus rheumatologischer Sicht bestÃ¼nden keine GrÃ¼nde, welche gegen eine ArbeitsfÃ¤higkeit der BeschwerdefÃ¼hrerin in einer kÃ¶rperlich leichten, wechselbelastenden und nicht repetitiven TÃ¤tigkeit sprechen wÃ¼rden (Urk. 8/23/26).</w:t>
      </w:r>
    </w:p>
    <w:p>
      <w:r>
        <w:rPr>
          <w:b/>
        </w:rPr>
        <w:t>E. 3.3</w:t>
      </w:r>
    </w:p>
    <w:p>
      <w:r>
        <w:t>3.3.1Â Â  Nach dem 11. Mai 2009 prÃ¤sentierte sich der Gesundheitszustand der BeschwerdefÃ¼hrerin wie folgt:</w:t>
      </w:r>
    </w:p>
    <w:p>
      <w:r>
        <w:t>3.3.2Â Â  Die am 9. Juli 2009 durchgefÃ¼hrte MRI-Untersuchung der LendenwirbelsÃ¤ule (LWS) und des Ileosakralgelenks (ISG) (Bericht vom 9. Juli 2009, Urk. 8/23/21) ergaben verglichen mit der Voruntersuchung vom 26. Februar 2009 stationÃ¤re VerhÃ¤ltnisse ohne BeeintrÃ¤chtigung neurogener Strukturen.</w:t>
      </w:r>
    </w:p>
    <w:p>
      <w:r>
        <w:t>3.3.3Â Â  Im Bericht vom 3. Februar 2010 (Urk. 8/23/14-16) der Klinik H.___, welche fÃ¼r die Erstattung einer Zweitmeinung aufgesucht worden war, wurden die bereits bekannten Diagnosen eines chronischen lumbospondylogenen Schmerzsyndroms rechts (Erstmanifestation 08/2008, MRI LWS und SIG 07/2009: keine entzÃ¼ndlichen VerÃ¤nderungen, Diskusprotrusion L5/S1 mit Anulus fibrosus Riss, Diskusdehydratation L4/5 und L5/S1 mit ModicverÃ¤nderungen Bodenplatte LWK4 mit SchmorlÂschen Knoten) bei Status nach Morbus Scheuermann, muskulÃ¤rer Dekonditionierung sowie bei HypermobilitÃ¤tssyndrom genannt. Die Ãrzte fÃ¼hrten aus, die BeschwerdefÃ¼hrerin habe angegeben, seit August 2008 an belastungsabhÃ¤ngigen, lumbalen RÃ¼ckenschmerzen mit Ausstrahlung bis in die rechte Ferse zu leiden. Wenngleich entzÃ¼ndlich-rheumatologische Erkrankungen nicht bekannt seien und das Beschwerdebild am ehesten als mechanisch-degenerativ bedingtes lumbospondylogenes Schmerzsyndrom zu beurteilen sei, werde wegen der anamnestischen Elemente fÃ¼r einen entzÃ¼ndlichen RÃ¼ckenschmerz eine MRI-Verlaufsuntersuchung der LWS und SIG (Sakroiliakalgelenk) veranlasst. Angesichts der sozialen Situation attestierten die Ãrzte eine 100%ige ArbeitsunfÃ¤higkeit wÃ¤hrend zweier Monate (29. Januar bis 31. MÃ¤rz 2010), welche von der BeschwerdefÃ¼hrerin zur Rekonditionierung genutzt werden sollte. Danach bestehe initial eine ArbeitsfÃ¤higkeit von 50 %. Mittelfristig kÃ¶nne die ArbeitsfÃ¤higkeit aus rheumatologischer Sicht fÃ¼r leichte kÃ¶rperliche TÃ¤tigkeiten auf 100 % gesteigert werden (Urk. 8/23/16).</w:t>
      </w:r>
    </w:p>
    <w:p>
      <w:r>
        <w:t>3.3.4Â Â  Nach durchgefÃ¼hrten Zusatzuntersuchungen der LWS und SIG vom 5. Februar 2010 (Bericht vom 12. Februar 2010, Urk. 8/23/17-18) berichteten die Ãrzte der Klinik H.___, es hÃ¤tten sich - unverÃ¤ndert wie schon in der Voruntersuchung vom Juli 2009 - keine Hinweise fÃ¼r ein entzÃ¼ndliches Geschehen ergeben, und die Diskusprotrusionen bei L3-S1 fÃ¼hrten nicht zu einer Nervenwurzelkompression. Weil die bisherigen ambulanten Therapien keine wesentliche Verbesserung des Beschwerdebildes erbracht hÃ¤tten, werde der stationÃ¤re Aufenthalt in einer Rehaklinik empfohlen.</w:t>
      </w:r>
    </w:p>
    <w:p>
      <w:r>
        <w:t>3.3.5Â Â  Vom 16. MÃ¤rz bis zum 6. April 2010 hielt sich die BeschwerdefÃ¼hrerin in der Klinik I.___ auf (Bericht vom 12. April 2010, Urk. 8/23/4-11). Deren Ãrzte diagnostizierten (1) ein chronisches lumbospondylogenes Syndrom rechtsbetont bei Status nach Morbus Scheuermann, degenerativen VerÃ¤nderungen L3/4, L4/5 und L5/S1 mit diskreter Diskusprotrusion ohne Nervenwurzelkompromittierung und bei muskulÃ¤rer Dysbalance, (2) eine Achillodynie rechts und nannten (3) den Verdacht eines zentralen Schmerz-Windups, ein dysfunktionelles Verhalten und einen RÃ¼ckzug. Die BeschwerdefÃ¼hrerin habe berichtet, seit etwa eineinhalb Jahren an RÃ¼ckenschmerzen zu leiden und seit etwa einem Jahr arbeitsunfÃ¤hig zu sein. Die Ãrzte notierten, wÃ¤hrend des Aufenthaltes hÃ¤tten eine Schmerzreduktion, eine kÃ¶rperliche Rekonditionierung mit verbesserter RumpfstabilitÃ¤t sowie eine leichte Verbesserung der Schlafsituation erreicht werden kÃ¶nnen und das Gangbild sei deutlich verbessert. Ansatzweise habe die BeschwerdefÃ¼hrerin Ã¼ber Schmerzcopingstrategien instruiert werden kÃ¶nnen (Urk. 8/23/5). Abschliessend erachteten die Ãrzte die WeiterfÃ¼hrung einer ambulanten Physiotherapie als notwendig. Sie attestierten vom 16. MÃ¤rz bis zum 4. April 2010 eine ArbeitsunfÃ¤higkeit von 100 % und empfahlen der BeschwerdefÃ¼hrerin dringend die Teilnahme an Informationsveranstaltungen des RAV. Bei einem beruflichen Wiedereinstieg sei eine stufenweise Wiedereingliederung in leichte bis wechselbelastende TÃ¤tigkeiten anzustreben (Urk. 8/23/6).</w:t>
      </w:r>
    </w:p>
    <w:p>
      <w:r>
        <w:t>3.3.6Â Â  Mit Schreiben vom 13. Mai 2010 (Urk. 8/22) machte Dr. A.___ eine Verschlechterung der Situation geltend, welche eine ErwerbsfÃ¤higkeit der BeschwerdefÃ¼hrerin aufgrund der chronischen Schmerzen nicht mehr zulasse. Der Haushalt mÃ¼sse nun weitgehend vom Ehemann der BeschwerdefÃ¼hrerin besorgt werden. Er, Dr. A.___, sei daher der Meinung, dass die Rentensituation nochmals zu Ã¼berprÃ¼fen sei.</w:t>
      </w:r>
    </w:p>
    <w:p>
      <w:r>
        <w:rPr>
          <w:b/>
        </w:rPr>
        <w:t>E. 3.3.7</w:t>
      </w:r>
    </w:p>
    <w:p>
      <w:r>
        <w:t>3.3.7.1Â Â Â Â Â Â Â Â  Am 18. November 2010 (Urk. 8/31) erstattete das Zentrum B.___ zu HÃ¤nden der Beschwerdegegnerin eine Expertise. Diese stÃ¼tzt sich auf die orthopÃ¤dische Untersuchung der BeschwerdefÃ¼hrerin vom 14. September 2010 und die psychiatrische Untersuchung vom 10. November 2010, auf die von der Beschwerdegegnerin zur VerfÃ¼gung gestellten Akten (Urk. 8/31/10) sowie auf die anlÃ¤sslich der Untersuchungen von der BeschwerdefÃ¼hrerin gemachten Angaben und erhobenen Befunde.</w:t>
      </w:r>
    </w:p>
    <w:p>
      <w:r>
        <w:t>3.3.7.2Â Â Â Â Â Â Â Â  GegenÃ¼ber Dr. D.___, orthopÃ¤discher Gutachter, klagte die BeschwerdefÃ¼hrerin Ã¼ber seit sechs Monaten bestehende brennende, zunehmende Nackenschmerzen, welche in sÃ¤mtliche Finger rechts ausstrahlten und das BÃ¼cken sowie Heben und Tragen von Lasten unmÃ¶glich machten. Daneben leide sie seit zwei Jahren an zunehmenden stechenden lumbalen Schmerzen ausstrahlend bis in den rechten AussenknÃ¶chel. Das Sitzen sei auf 20 Minuten beschrÃ¤nkt, das BÃ¼cken sowie Heben und Tragen von Lasten auch aufgrund der lumbalen Schmerzen nicht mÃ¶glich. GemÃ¤ss gutachterlichen Angaben glaube die BeschwerdefÃ¼hrerin nicht daran, je wieder arbeiten zu kÃ¶nnen (Urk. 8/31/4). Dr. D.___ liess umfassende, bildgebende RÃ¶ntgenuntersuchungen durchfÃ¼hren (Urk. 8/31/6-7) und erhob in Anwesenheit einer Dolmetscherin (Urk. 8/31/2) insbesondere eine stark eingeschrÃ¤nkte SeitwÃ¤rtsneigung von HalswirbelsÃ¤ule (HWS) und LWS, eine stark eingeschrÃ¤nkte Rotation der HWS, eine Druckdolenz der DornfortsÃ¤tze, paravertebralen Muskulatur und Ileosakralgelenke rechts und links (Urk. 8/31/5). Unter Bezugnahme auf die aktuelle Bildgebung erklÃ¤rte der Gutachter, die Nackenschmerzen und das Ausmass der abnormen Untersuchungsbefunde der HWS seien ebenso wie die Ausstrahlung der Schmerzen in sÃ¤mtliche Finger rechts bei radiologisch fehlender neuraler Kompression nicht plausibilisierbar und kÃ¶nnten die lumbalen Schmerzen bei altersentsprechendem normalem MRI der LWS nicht nachvollzogen werden. Die wahrscheinlich degenerative LÃ¤sion des Discus triangularis rechts sei asymptomatisch (Urk. 8/31/7-8). Dr. D.___ erhob keine Diagnose mit Auswirkung auf die ArbeitsfÃ¤higkeit. Ohne Auswirkung seien eine Cervico-Pseudobrachialgie rechts, eine Lumbo-Pseudoischialgie rechts, die wahrscheinlich degenerative LÃ¤sion des Discus triangularis rechts und das (wahrscheinliche) SjÃ¶gren-Syndrom (Urk. 8/31/7). Der Gutachter notierte zusammenfassend, es ergÃ¤ben sich aus orthopÃ¤discher Sicht keine Befunde, welche die ArbeitsfÃ¤higkeit fÃ¼r eine kÃ¶rperlich leichte TÃ¤tigkeit (wie auch jene als Produktionsmitarbeiterin) einschrÃ¤nken wÃ¼rden. Mithin bestehe unverÃ¤ndert eine volle ArbeitsfÃ¤higkeit in bisheriger TÃ¤tigkeit. An Massnahmen aus orthopÃ¤discher Sicht nannte der Arzt den Besuch eines Fitnessstudios zur Tonisierung der paravertebralen Muskulatur (Urk. 8/31/8).</w:t>
      </w:r>
    </w:p>
    <w:p>
      <w:r>
        <w:t>3.3.7.3Â Â Â Â Â Â Â Â  Aus dem psychiatrischen Gutachten von Dr. E.___ ergibt sich, dass sich die BeschwerdefÃ¼hrerin in relativ guter psychischer Verfassung befand und nur bei starken Schmerzen vermehrt traurig und in letzter Zeit vermehrt unruhig war. AngstgefÃ¼hle habe sie nicht und sei auch nicht vermehrt nachdenklich. Der Schlaf sei unverÃ¤ndert trotz Medikamenteneinnahme zweimalig unterbrochen. Die BeschwerdefÃ¼hrerin erklÃ¤rte sodann, sie befinde sich derzeit weder in psychiatrischer noch psychotherapeutischer Behandlung. In Bezug auf die TÃ¤tigkeiten im Haushalt gab sie an, leichte Haushaltsarbeiten (Kochen) zu verrichten und sich wÃ¤hrend des Tages wÃ¤hrend zwei bis drei Stunden hinzulegen. Im Haushalt werde sie von ihrer Tochter unterstÃ¼tzt. Einkaufen erledige sie selten; am Wochenende habe sie Kontakt mit anderen Personen anlÃ¤sslich gegenseitiger Besuche (Urk. 8/31/15). Dr. E.___ erhob einen weitestgehend unauffÃ¤lligen psychiatrischen Befund. Er hielt fest, dass sich seit der chronischen Schmerzsymptomatik (seit etwa Januar 2009) Hinweise fÃ¼r chronische depressive Stimmungsschwankungen entsprechend einer Dysthymie ergeben wÃ¼rden. Anhaltspunkte fÃ¼r verstÃ¤rkte depressive Verstimmungen, welche die Kriterien fÃ¼r eine rezidivierende leichte oder mittelgradige depressive StÃ¶rung erfÃ¼llten, seien demgegenÃ¼ber nicht zu erheben. Aufgrund der anhaltenden Schmerzsymptomatik mit Ausbreitungstendenz kÃ¶nne aus psychiatrischer Sicht eine anhaltende somatoforme SchmerzstÃ¶rung angenommen werde, sofern die Schmerzen durch eine organische StÃ¶rung nicht ausreichend zu erklÃ¤ren seien. Mit Ausnahme einer anzunehmenden mangelnden Integration mit fehlender Sprachbeherrschung und vermehrter Zuwendung durch die FamilienangehÃ¶rigen seien keine psychosozialen Probleme vordergrÃ¼ndig zu erheben (Urk. 8/31/17). Der psychiatrische Gutachter nannte die Diagnosen einer chronischen depressiven Verstimmung (Dysthymie), ICD-10: F34.10, bestehend seit etwa Januar 2009, sowie einer anhaltenden somatoformen SchmerzstÃ¶rung, ICD-10: F45.4, bestehend seit etwa Januar 2009 (Urk. 8/31/16). Dadurch wÃ¼rden die emotionale Belastbarkeit, geistige FlexibilitÃ¤t, der Antrieb, die Motivation und Dauerbelastbarkeit beeintrÃ¤chtigt erscheinen. Dennoch verfÃ¼ge die BeschwerdefÃ¼hrerin Ã¼ber Ressourcen (gewisse Tagesstruktur mit den Kindern, teilweise Versorgung des Haushalts, Interessen, Kontakte zur Umgebung). Weil eine Dysthymie nicht zu einer BeeintrÃ¤chtigung der Schmerzverarbeitung und SchmerzbewÃ¤ltigung fÃ¼hre, sei der BeschwerdefÃ¼hrerin die Ãberwindbarkeit der Schmerzen mit zumutbarer Willensanstrengung mÃ¶glich. Der Psychiater attestierte aus rein psychiatrischer Sicht eine ArbeitsfÃ¤higkeit von 80 % - seit etwa Januar 2009 und seither konstant - fÃ¼r die zuletzt ausgeÃ¼bte TÃ¤tigkeit (Urk. 8/31/18). In einer angepassten BeschÃ¤ftigung (ohne erhÃ¶hte emotionale Belastung, ohne erhÃ¶hten Zeitdruck, ohne erforderliche geistige FlexibilitÃ¤t, ohne vermehrte Kundenbelastung und ohne Ã¼berdurchschnittliche Dauerbelastung) bestehe demgegenÃ¼ber eine vollstÃ¤ndige ArbeitsfÃ¤higkeit. Sodann erachtete Dr. E.___ eine psychiatrische oder psychotherapeutische Behandlung der chronischen Schmerzsymptomatik als angezeigt, hielt aber gleichzeitig dafÃ¼r, aufgrund der Fixierung auf die Beschwerden und wegen der Ausbreitungstendenzen der Beschwerden sei die Prognose eher ungÃ¼nstig. Endlich wÃ¼rden mangels Motivation mit Selbstlimitierung berufliche Massnahmen oder Integrationsmassnahmen zum jetzigen Zeitpunkt wenig aussichtsreich erscheinen (Urk. 8/31/19).</w:t>
      </w:r>
    </w:p>
    <w:p>
      <w:r>
        <w:t>3.3.7.4Â Â Â Â Â Â Â Â  In interdisziplinÃ¤rer Beurteilung fÃ¼hrten die Gutachter aus, die angestammte TÃ¤tigkeit sei der BeschwerdefÃ¼hrerin mit einem Pensum von 80 %, eine angepasste BeschÃ¤ftigung demgegenÃ¼ber bei voller StundenprÃ¤senz zu 100 % (ab Januar 2009) zumutbar (Urk. 8/31/23) - dies im Gegensatz zur SelbsteinschÃ¤tzung der BeschwerdefÃ¼hrerin (Urk. 8/31/24).</w:t>
      </w:r>
    </w:p>
    <w:p>
      <w:r>
        <w:t>3.3.8Â Â  Am 23. Juni 2011 (Urk. 8/40/2) berichtete Dr. Y.___, die RÃ¼ckenschmerzen der BeschwerdefÃ¼hrerin seien erneut exazerbiert und auf die medikamentÃ¶se Behandlung weiterhin therapieresistent. Trotz der durch die Chronifizierung eingeschrÃ¤nkten Beurteilbarkeit seien Hinweise fÃ¼r eine radikulÃ¤re Symptomatik zu finden, weshalb derzeit infiltrative Interventionen stattfÃ¤nden. Aktuell sei die BeschwerdefÃ¼hrerin zu 100 % arbeitsunfÃ¤hig.</w:t>
      </w:r>
    </w:p>
    <w:p>
      <w:r>
        <w:t>3.3.9Â Â  Dr. A.___ erklÃ¤rte mit Schreiben vom 30. Juni 2011 (Urk. 8/42), als langjÃ¤hriger Beobachter der Familie der BeschwerdefÃ¼hrerin kÃ¶nne er den Entscheid der Beschwerdegegnerin nicht nachvollziehen. Die BeschwerdefÃ¼hrerin sei seit langer Zeit vollstÃ¤ndig arbeitsunfÃ¤hig und nicht mehr in der Lage, den Haushalt zu fÃ¼hren. Ihr RÃ¼ckenleiden habe im Jahr 2004 begonnen, sich in den vergangenen Jahren progredient gezeigt und sich auch seit der letzten Anmeldung bei der IV weiterhin verschlechtert. Mittlerweile kÃ¶nne die BeschwerdefÃ¼hrerin kaum mehr sitzen oder stehen. Klinisch hÃ¤tten zudem mehrere Befunde Hinweise auf kompressionsverdÃ¤chtige Erscheinungen ergeben, welche jedoch im MRI nicht hÃ¤tten belegt werden kÃ¶nnen. Schliesslich bestehe nach wie vor der Verdacht auf ein immunologisches Geschehen, welches eventuell erst zu eine spÃ¤teren Zeitpunkt als effektive Ursache gefunden werde. Sicher sei jedenfalls, dass kein Rentenbegehren vorliege, sondern sich die BeschwerdefÃ¼hrerin vielmehr das Vorliegen einer klaren Diagnose und eine erfolgreiche Behandlung wÃ¼nschte.</w:t>
      </w:r>
    </w:p>
    <w:p>
      <w:r>
        <w:rPr>
          <w:b/>
        </w:rPr>
        <w:t>E. 3.3.10</w:t>
      </w:r>
    </w:p>
    <w:p>
      <w:r>
        <w:t>Am 23. Juli 2011 hielt Dr. Y.___ dafÃ¼r (Urk. 3/3), aufgrund der klinischen Zeichen habe eine radikulÃ¤re Reizsymptomatik vermutet werden mÃ¼ssen, welche sich im MRI aber nicht habe bestÃ¤tigen lassen. Weil auch eine entzÃ¼ndliche Reaktion nicht habe nachgewiesen werden kÃ¶nnen, komme das Vorliegen eines Piriformis-Syndroms in Frage. Ein solches kÃ¶nne sich - wegen der NÃ¤he zum Nervus ischiadicus - wie ein radikulÃ¤res Reizsyndrom prÃ¤sentieren. So sei bei der BeschwerdefÃ¼hrerin im Bereich der Piriformismuskulatur eine Druckschmerzhaftigkeit zu erheben, welche angesichts der ebenfalls vorliegenden SchmerzstÃ¶rung schwierig zu interpretieren sei und eine konklusive Beurteilung fast nicht ermÃ¶gliche. Zur Behandlung eines allfÃ¤lligen Piriformis-Syndroms wÃ¤re eine Physiotherapiebehandlung vordergrÃ¼ndig, wovon aber die BeschwerdefÃ¼hrerin und ihr Ehemann kaum einen Effekt erwarteten. Auch die aktuelle Infiltration an den Ansatz der Piriformismuskulatur habe keine Wirkung gezeitigt. Schliesslich wirke die BeschwerdefÃ¼hrerin sehr depressiv, und in diesem Rahmen schienen die chronischen Schmerzen nunmehr ihr Leben und jenes ihrer Familie weitgehend zu bestimmen. Dies sei auch Grund dafÃ¼r, weshalb der Ehemann der BeschwerdefÃ¼hrerin davon Ã¼berzeugt sei, dass ihr eine berufliche TÃ¤tigkeit nicht mehr zumutbar sei. Dr. Y.___ hielt abschliessend fest, er sei sicher, dass bei der BeschwerdefÃ¼hrerin keine bewusstseinsnahe Aggravation oder Simulation bestehe. Weil einige Foersterkriterien erfÃ¼llt seien, sie ihr die Ãberwindbarkeit der Schmerzen nicht zumutbar.</w:t>
      </w:r>
    </w:p>
    <w:p>
      <w:r>
        <w:rPr>
          <w:b/>
        </w:rPr>
        <w:t>E. 3.3.11</w:t>
      </w:r>
    </w:p>
    <w:p>
      <w:r>
        <w:t>Mit Schreiben vom 30. Oktober 2012 (Urk. 20) machten die Ãrzte der Klinik C.___ die Diagnose einer mittelgradigen depressiven Episode mit somatischem Syndrom (ICD-10: F32.11) aktenkundig, was aktuell eine vollstÃ¤ndige ArbeitsunfÃ¤higkeit zur Folge habe. Die genannte Diagnose sei als selbstÃ¤ndiges psychisches Leiden zu werten, welches einer Ãberwindung der Schmerzen entgegenstehe.</w:t>
      </w:r>
    </w:p>
    <w:p>
      <w:r>
        <w:rPr>
          <w:b/>
        </w:rPr>
        <w:t>E. 4</w:t>
      </w:r>
    </w:p>
    <w:p>
      <w:r>
        <w:t>4.1Â Â Â Â  Entgegen dem im Rahmen der Neuanmeldung vom 23. April 2010 (Urk. 8/18) aufgelegten Schreiben von Dr. A.___ (E. 3.3.6), wonach sich die gesundheitliche Situation der BeschwerdefÃ¼hrerin verschlechtert habe, ist mit Blick auf die Aktenlage keine wesentliche VerÃ¤nderung der gesundheitlichen Situation der BeschwerdefÃ¼hrerin seit 11. Mai 2009 ausgewiesen (E. 2.3). So ergaben sich am 9. Juli 2009 stationÃ¤re VerhÃ¤ltnisse hinsichtlich der LWS und des ISG (E. 3.3.2). Sodann kamen die Ãrzte der Klinik H.___ (E. 3.3.3) - wie schon Dr. Y.___ am 6. November 2008 (E. 3.2.3) zuvor - zum Schluss, betreffend die RÃ¼ckenproblematik sei von einem (am ehesten) mechanisch-degenerativ bedingten lumbospondylogenen Schmerzsyndrom auszugehen. Die am 5. Februar 2010 (E. 3.3.4) durchgefÃ¼hrte bildgebende Untersuchung der LWS und des SIG wies erneut unverÃ¤nderte VerhÃ¤ltnisse aus, und schliesslich sind im Bericht der Klinik I.___ (E. 3.3.5) die bereits frÃ¼her bekannten Diagnosen (E. 3.2.3, E. 3.2.6) aufgefÃ¼hrt. Inwiefern mit Blick auf diese medizinischen EinschÃ¤tzungen und Gegebenheiten die Beurteilung des orthopÃ¤dischen Gutachters Dr. D.___ - selbst wenn, wie die BeschwerdefÃ¼hrerin moniert, ihre StaatsbÃ¼rgerschaft, Sprachkenntnisse und ihr Wohnort keine fÃ¼r die OrthopÃ¤die relevante Gesichtspunkte darstellten (E. 1.2) - als voreingenommen zu werten wÃ¤re, legte die BeschwerdefÃ¼hrerin nicht dar. Im Gegenteil konnte Dr. D.___ ebenso wie auch schon die Ãrzte der Klinik F.___ (E. 3.2.7) und der Klinik H.___ (E. 3.3.3) keine GrÃ¼nde erkennen, welche gegen eine vollstÃ¤ndige ArbeitsfÃ¤higkeit der BeschwerdefÃ¼hrerin in einer kÃ¶rperlich leichten, wechselbelastenden TÃ¤tigkeit sprechen wÃ¼rden. Im Weiteren liessen sich weder die von Dr. A.___ am 30. Juni 2011 (E. 3.3.9) genannten kompressionsverdÃ¤chtigen Erscheinungen durch das MRI erhÃ¤rten (E. 3.3.10), noch eine entzÃ¼ndliche Reaktion fÃ¼r die Beschwerdesymptomatik finden (E. 3.3.10). Endlich hielt Dr. Y.___ am 23. Juli 2011 dafÃ¼r, aufgrund der vorliegenden SchmerzstÃ¶rung sei eine konklusive Beurteilung fast nicht mÃ¶glich (E. 3.3.10). Angesichts dieser Aktenlage ist eine wesentliche VerÃ¤nderung in somatischer Hinsicht - selbst wenn das orthopÃ¤dische Teilgutachten von Dr. D.___, so wie von der BeschwerdefÃ¼hrerin beantragt (E. 1.2), keine BerÃ¼cksichtigung fÃ¤nde - nicht belegt. Hieran vermag weder die Vermutung von Dr. A.___ vom 30. Juni 2011 (E. 3.3.9), wonach eine Ursache vorliegen mÃ¼sse, welche mÃ¶glicherweise aber erst in einem spÃ¤teren Zeitpunkt erkannt werde, noch jene fÃ¼r ein eventuelles Vorliegen eines Piriformis-Syndroms (E. 3.3.10) etwas zu Ã¤ndern. Zum einen mÃ¼sste eine gesundheitlich relevante Verschlechterung mittels Ã¼berwiegender Wahrscheinlichkeit dargetan sein - was den genannten Vermutungen offensichtlich abgeht -, und zum andern wurden die fraglichen EinschÃ¤tzungen nach dem Erlass der angefochtenen VerfÃ¼gung verfasst, so dass sie grundsÃ¤tzlich unberÃ¼cksichtigt zu haben bleiben. Der VollstÃ¤ndigkeit halber ist darauf hinzuweisen, dass sich Dr. A.___ bei der Festsetzung der ArbeitsunfÃ¤higkeit bereits im Februar 2009 (E. 3.2.6) von der fehlenden Assimilation und Ãberforderung der BeschwerdefÃ¼hrerin durch Familie und VollzeitbeschÃ¤ftigung (E. 3.2.2) leiten liess. Auch aus dieser Sicht vermag seine (erneute) EinschÃ¤tzung einer vollstÃ¤ndigen ArbeitsunfÃ¤higkeit (E. 3.3.9) nicht zu Ã¼berzeugen, haben soziokulturelle Faktoren als invaliditÃ¤tsfremde Gesichtspunkte doch auszuscheiden (Urteil des Bundesgerichts 9C_176/2011 vom 29. Juni 2011 E. 4.1; BGE 127 V E. 5a; Urteil 8C_183/2012 E. 7).</w:t>
      </w:r>
    </w:p>
    <w:p>
      <w:r>
        <w:t>4.2Â Â Â Â  Auch hinsichtlich der psychischen Gesundheit der BeschwerdefÃ¼hrerin ist keine wesentliche, anspruchsrelevante VerÃ¤nderung belegt. Es gibt keinerlei Anhaltspunkte, welche gegen die ZuverlÃ¤ssigkeit der (Teil)Expertise von Dr. E.___ sprÃ¤chen (BGE 134 V 231 E. 5.1). Soweit die BeschwerdefÃ¼hrerin auf die EinschÃ¤tzung ihres behandelnden Rheumatologen, Dr. Y.___, wonach von einer invalidisierender Depression auszugehen sei (E. 1.2), verweist, stÃ¶sst dieses Vorbringen ins Leere, geht Dr. Y.___ als Rheumatologe doch klarerweise die BefÃ¤higung zur Erstellung einer psychiatrischen Diagnose ab. Anlass, von der Beurteilung durch Dr. E.___ abzuweichen, ergibt denn auch nicht das Schreiben der Ãrzte der Klinik C.___ vom 30. Oktober 2012 (E. 3.3.11), mangelt es diesem doch an jeglicher BegrÃ¼ndung fÃ¼r eine vollstÃ¤ndige ArbeitsunfÃ¤higkeit und fÃ¤llt die EinschÃ¤tzung in zeitlicher Hinsicht ohnehin nicht in den vorliegend zu beurteilenden Zeitraum (E. 2.3). Endlich handelt es sich bei einer Dysthymie nicht um ein invalidisierendes Leiden (Urteil des Bundesgerichts 8C_677/2011 vom 4. April 2012 E. 4.5; 8C_1025/2012 vom 13. MÃ¤rz 2013 E. 3.1) und stellt die Diagnose einer mittelgradigen depressiven Episode mit somatischen Symptomen keine KomorbiditÃ¤t dar, welche fÃ¼r sich allein genÃ¼gen wÃ¼rde, um die Schmerzproblematik als unÃ¼berwindbar erscheinen zu lassen (Urteil des Bundesgerichts 8C_80/2011 vom 14. Juni 2011 E. 6.3.2).</w:t>
      </w:r>
    </w:p>
    <w:p>
      <w:r>
        <w:t>Â Â Â Â Â Â Â Â  War die chronische Schmerzproblematik bereits vorbestehend und fehlt es der von Dr. E.___ diagnostizierten Dysthymie am Krankheitswert im Sinne des Gesetzes, so ergibt sich auch hinsichtlich der psychischen Verfassung der BeschwerdefÃ¼hrerin keine relevante VerÃ¤nderung seit Erlass der VerfÃ¼gung vom 11. Mai 2009.</w:t>
      </w:r>
    </w:p>
    <w:p>
      <w:r>
        <w:t>4.3Â Â Â Â  Zusammenfassend ist damit weder eine anspruchsrelevante VerÃ¤nderung in somatischer noch in psychischer Hinsicht ausgewiesen, weshalb die Beschwerdegegnerin zu Recht einen Rentenanspruch der BeschwerdefÃ¼hrerin verneint hat.</w:t>
      </w:r>
    </w:p>
    <w:p>
      <w:r>
        <w:t>Â Â Â Â Â Â Â Â  Dies fÃ¼hrt zur vollumfÃ¤nglichen Abweisung der Beschwerde.</w:t>
      </w:r>
    </w:p>
    <w:p>
      <w:r>
        <w:t>5.Â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Christina Ammann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