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IV.2011.00884 vom 27. März 2013</w:t>
      </w:r>
    </w:p>
    <w:p>
      <w:r>
        <w:t>ZH Sozialversicherungsgericht, 2013-03-27, DE</w:t>
      </w:r>
    </w:p>
    <w:p>
      <w:r>
        <w:rPr>
          <w:b/>
        </w:rPr>
        <w:t xml:space="preserve">Quelle: </w:t>
      </w:r>
      <w:r>
        <w:t>https://mcp.opencaselaw.ch/entscheid/zh_sozialversicherungsgericht_IV.2011.00884</w:t>
      </w:r>
    </w:p>
    <w:p>
      <w:r>
        <w:t>FR: ZH_SOZIALVERSICHERUNGSGERICHT IV.2011.00884 du 27 mars 2013</w:t>
      </w:r>
    </w:p>
    <w:p>
      <w:r>
        <w:t>IT: ZH_SOZIALVERSICHERUNGSGERICHT IV.2011.00884 del 27 marzo 2013</w:t>
      </w:r>
    </w:p>
    <w:p>
      <w:pPr>
        <w:pStyle w:val="Heading2"/>
      </w:pPr>
      <w:r>
        <w:t>Erwägungen</w:t>
      </w:r>
    </w:p>
    <w:p>
      <w:r>
        <w:rPr>
          <w:b/>
        </w:rPr>
        <w:t>E. 2</w:t>
      </w:r>
    </w:p>
    <w:p>
      <w:r>
        <w:t>Â Â Â Â Â  Dagegen liess die Versicherte am 29. August 2011 (Urk. 1) Beschwerde erheben und beantragen, es sei die angefochtene VerfÃ¼gung aufzuheben und es sei ihr eine Rente der Invalidenversicherung zuzusprechen. Die IV-Stelle schloss in ihrer Vernehmlassung vom 13. Oktober 2011 (Urk. 7) auf Abweisung der Beschwerde.</w:t>
      </w:r>
    </w:p>
    <w:p>
      <w:r>
        <w:t>Â Â Â Â Â Â Â Â  Trotz mehrfacher AnkÃ¼ndigung, dass noch ein aktueller Bericht des behandelnden Psychiaters Prof. em. Dr. med. Z.___, Facharzt FMH fÃ¼r Psychiatrie und Psychotherapie, nachgereicht werde (Urk. 1 S. 6, Urk. 10, Urk. 11, Urk. 17) wurde dieser jedoch in der Folge nicht zugestellt.</w:t>
      </w:r>
    </w:p>
    <w:p>
      <w:r>
        <w:t>Â Â Â Â Â Â Â Â  Auf die AusfÃ¼hrungen der Parteien und die eingereichten Unterlagen wird, soweit erforderlich, in den ErwÃ¤gungen eingegangen.</w:t>
      </w:r>
    </w:p>
    <w:p>
      <w:r>
        <w:t>3.Â Â Â Â Â Â  Mit heutigem Datum ergeht auch das Urteil im unfallversicherungsrechtlichen Parallelfall UV.2011.00261.</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Streitig und zu prÃ¼fen ist der Anspruch der BeschwerdefÃ¼hrerin auf eine Invalidenrente.</w:t>
      </w:r>
    </w:p>
    <w:p>
      <w:r>
        <w:t>Â Â Â Â Â Â Â Â  Die IV-Stelle begrÃ¼ndete die Ablehnung des Leistungsbegehrens damit, die BeschwerdefÃ¼hrerin habe das Wartejahr mit einer durchgehendenÂ  ArbeitsunfÃ¤higkeit von 40 % nicht erfÃ¼llt.</w:t>
      </w:r>
    </w:p>
    <w:p>
      <w:r>
        <w:t>Â Â Â Â Â Â Â Â  Dem hÃ¤lt die BeschwerdefÃ¼hrerin entgegen, die IV-Stelle habe sich nicht genÃ¼gend mit den diversen Gutachten auseinandergesetzt. Unter Verweis auf das von der SWICA (dem zustÃ¤ndigen Unfallversicherer) bei der I.___ in Auftrag gegebene Gutachten vom 30. Juni 2010 (Urk. 8/39/6 ff.), macht sie geltend, vom 25. MÃ¤rz bis zum 23. Dezember 2008 habe eine vollumfÃ¤ngliche ArbeitsunfÃ¤higkeit bestanden und vom 1. Januar bis zum 14. August 2009 habe die ArbeitsfÃ¤higkeit 50 % betragen. Ab dem 15. August 2009 sei schliesslich eine ArbeitsfÃ¤higkeit von 60 % attestiert worden. Damit sei das Wartejahr erfÃ¼llt und der Anspruch auf eine Rente der Invalidenversicherung ausgewiesen.</w:t>
      </w:r>
    </w:p>
    <w:p>
      <w:r>
        <w:t>3.Â Â Â Â Â Â</w:t>
      </w:r>
    </w:p>
    <w:p>
      <w:r>
        <w:t>3.1Â Â Â Â  GemÃ¤ss Dokumentationsbogen fÃ¼r Erstkonsultation nach kranio-zervikalem Beschleunigungstrauma vom 14. April 2008 (Urk. 8/10/189 f.), ausgefÃ¼llt durch Dr. med. A.___, Facharzt FMH fÃ¼r Innere Medizin, erlitt die BeschwerdefÃ¼hrerin anlÃ¤sslich einer Auffahrkollision am 16. MÃ¤rz 2008 ein HWS-Distorsionstrauma QTF Grad II. Die Erstkonsultation erfolgte am 25. MÃ¤rz 2008, also mehr als eine Woche nach dem Unfallereignis. Berichtet wurde von sofort aufgetretenen Kopf- und Nackenschmerzen, andere Symptome wurden verneint. Es wurde ihr eine vollumfÃ¤ngliche ArbeitsunfÃ¤higkeit von voraussichtlich zwei bis drei Wochen ab dem Datum der Erstkonsultation attestiert. In der Folge attestierte der Hausarzt der BeschwerdefÃ¼hrerin ab dem 21. April 2008 eine 50%ige ArbeitsfÃ¤higkeit, jedoch bereits am 25. April 2008 eine erneute 100%ige ArbeitsunfÃ¤higkeit ab dem 26. April 2008. Ab dem 2. Juni 2008 wurde ihr erneut eine 50%ige ArbeitsfÃ¤higkeit attestiert, aber bereits am 12. Juni 2008 wurde ihr wiederum eine 100%ige ArbeitsunfÃ¤higkeit ab dem 13. Juni 2008Â  attestiert (vgl. Urk. 8/12/5).</w:t>
      </w:r>
    </w:p>
    <w:p>
      <w:r>
        <w:t>3.2Â Â Â Â  Dem vom Unfallversicherer in Auftrag gegebenen Gutachten von Dr. med. B.___, Facharzt FMH fÃ¼r OrthopÃ¤dische Chirurgie, vom 30. Juli 2008 (Urk. 8/10/146 ff.) ist zu entnehmen, dass ausser Verspannungen keine objektivierbaren organischen Korrelate fÃ¼r die geklagten Beschwerden zu erheben waren. Dr. B.___ attestierte der BeschwerdefÃ¼hrerin eine ArbeitsfÃ¤higkeit von 80 % aus orthopÃ¤disch-rheumatologischer Sicht. Die von der BeschwerdefÃ¼hrerin subjektiv wahrgenommene vollumfÃ¤ngliche ArbeitsunfÃ¤higkeit sei in erster Linie auf den psychischen Zustand zurÃ¼ckzufÃ¼hren.</w:t>
      </w:r>
    </w:p>
    <w:p>
      <w:r>
        <w:t>Â Â Â Â Â Â Â Â  Am 14. August 2008 (Urk. 8/10/139) stellte die SWICA dem Gutachter ErgÃ¤nzungsfragen, die Dr. B.___ am 18. August 2008 (Urk. 8/10/137 f.) beantwortete. Auf die Frage, welche Beschwerden (somatische oder psychische) aktuell subjektiv und bezÃ¼glich Behandlungsmassnahmen und ArbeitsunfÃ¤higkeit im Vordergrund stÃ¼nden, antwortete er, dass es sich bei dem diffusen Beschwerdebild seines Erachtens um somatoforme Schmerzen handle. Er habe Âwenig BewegungseinschrÃ¤nkungenÂ im Bereich sÃ¤mtlicher Gelenke und der WirbelsÃ¤ule gefunden. Die Frage danach, wie sich die somatisch bedingte 20%ige ArbeitsunfÃ¤higkeit erklÃ¤ren lasse, wenn eine Objektivierung nicht mÃ¶glich sei, beantwortete er dahingehend, dass aus seiner Sicht die BeschwerdefÃ¼hrerin ihre Schmerzen somatisiere, daher habe er diesen somatischen Anteil der psychisch begrÃ¼ndeten Schmerzen aus seiner persÃ¶nlichen Sicht mit 20 % bewertet, er sei der Auffassung, dass dieser 20%ige Anteil von einer allfÃ¤lligen psychiatrischen ArbeitsunfÃ¤higkeitsbewertung abgezogen werden mÃ¼sste.</w:t>
      </w:r>
    </w:p>
    <w:p>
      <w:r>
        <w:t>3.3Â Â Â Â  Am 9. Oktober 2008 (Urk. 8/10/129) berichtete der Hausarzt Dr. A.___ der RechtsanwÃ¤ltin der BeschwerdefÃ¼hrerin, bisherige Therapien hÃ¤tten eine kleine Besserung gebracht, in der letzten Zeit sei es jedoch zu einer deutlichen Verschlechterung des Zustands gekommen und seit dem 13. Juni 2008 sei die BeschwerdefÃ¼hrerin wieder zu 100 % arbeitsunfÃ¤hig geschrieben. Er sei der Meinung, dass die BeschwerdefÃ¼hrerin stationÃ¤r behandelt werden mÃ¼sse. Mit der Beurteilung von Dr. B.___ sei er nicht einverstanden, der habe sich lediglich mit alten Problemen hinsichtlich der LWS auseinandergesetzt und nicht mit den neuen Problemen, die nach dem Unfall entstanden seien. Seiner Ansicht nach sei der Zustand der BeschwerdefÃ¼hrerin absolut auf den Unfall zurÃ¼ckzufÃ¼hren.</w:t>
      </w:r>
    </w:p>
    <w:p>
      <w:r>
        <w:t>3.4Â Â Â Â  Auf Veranlassung der SWICA wurde die BeschwerdefÃ¼hrerin am 21. Oktober 2008 von Dr. med. C.___, Facharzt FMH fÃ¼r Rheumatologie, untersucht, der gleichentags seinen Bericht (Urk. 8/12/2 ff.) erstattete. Die BeschwerdefÃ¼hrerin klage nach wie vor Ã¼ber Nacken- und Hinterkopf-Schmerzen, welche sich bei LÃ¤rm und psychischer Belastung verstÃ¤rkten. Bei der klinischen Untersuchung sei ein ausgeprÃ¤gter Hartspann im Bereich von Trapezius und Levator scapulae, rechts betont, mit Druckdolenzen von C3 bis C5 sowie der oberen BWS aufgefallen. Die Beweglichkeit der HWS sei sowohl bei der Anamnese wie auch bei der klinischen Untersuchung kaum eingeschrÃ¤nkt gewesen.</w:t>
      </w:r>
    </w:p>
    <w:p>
      <w:r>
        <w:t>Â Â Â Â Â Â Â Â  Er kam zum Schluss, es bestehe noch eine erhebliche subjektive und objektiv zum Teil ebenfalls nachweisbare HWS-Symptomatik mit Bewegungs- und BerÃ¼hrungsschmerzen sowie deutlichem Muskel-Hartspann, und diagnostizierte ein zervikovertebrales und zervikozephales Syndrom mit ausgeprÃ¤gten Tendomyosen bei Status nach Beschleunigungstrauma der HWS. Es bestÃ¼nden schmerzhafte Verspannungen im Nackenbereich sowie eine etwas verminderte Belastbarkeit von Nacken- und SchultergÃ¼rtel.</w:t>
      </w:r>
    </w:p>
    <w:p>
      <w:r>
        <w:t>Â Â Â Â Â Â Â Â  Schliesslich hielt er fest, eine 100%ige ArbeitsunfÃ¤higkeit sei seines Erachtens nicht mehr gerechtfertigt, es sei eine mÃ¶glichst baldige Wiedereingliederung mit vorerst 50 % anzustreben. Er empfahl eine schrittweise Steigerung der ArbeitstÃ¤tigkeit innerhalb von zwei Wochen auf 50 %, und nach weiteren drei Wochen eine raschmÃ¶glichste Steigerung auf ein volles Arbeitspensum. Von einem stationÃ¤ren Aufenthalt riet er ab, da ein solcher kontraproduktiv sein kÃ¶nnte.</w:t>
      </w:r>
    </w:p>
    <w:p>
      <w:r>
        <w:t>3.5Â Â Â Â  Vom 24. November bis zum 13. Dezember 2008 war die BeschwerdefÃ¼hrerin im D.___, Rheumaklinik und Institut fÃ¼r Physikalische Medizin, hospitalisiert. Als Diagnosen sind dem (handschriftlich als vorlÃ¤ufig bezeichneten) Austrittsbericht vom 11. Dezember 2008 (Urk. 8/24/4 ff.) zu entnehmen: Zervikozephales Syndrom nach Auffahrkollision, mittelgradige derpessive Episode mit somatischem Syndrom, intermittierendes lumbovertebrales Syndrom. Berichtet wurde von klinisch eher geringgradigen Befunden mit paravertebralem Hartspann und mÃ¤ssigem Bewegungsschmerz sowie einem passiv normalen Bewegungsausmass der HWS. Die Beschwerdesymptomatik (starke Kopf- und Nackenschmerzen, Schwindelattacken sowie allgemeine Angst- und UnsicherheitsgefÃ¼hle) sei vor allem von Stress und psychischen Belastungen abhÃ¤ngig. Ab Klinikaustritt bis Anfang Januar 2009 wurde die ArbeitsfÃ¤higkeit mit 100 % angegeben, nach einer ergonomischen Arbeitsplatzanpassung betrage sie 50 %.</w:t>
      </w:r>
    </w:p>
    <w:p>
      <w:r>
        <w:t>3.6Â Â Â Â  In der Folge gab die SWICA ein bidisziplinÃ¤res neurologisch-psychiatrisches Gutachten beim H.___ in Auftrag, das am 27. Februar 2009 (Urk. 8/12/8 ff.) erstattet wurde. Darin kamen Dr. med. E.___, Facharzt FMH fÃ¼r Psychiatrie und Psychotherapie, und Prof. Dr. med. F.___, Facharzt FMH fÃ¼r Neurologie, zum Schluss, dass die BeschwerdefÃ¼hrerin spÃ¤testens ab dem 1. MÃ¤rz 2009 (Urk. 8/12/28 f.) wieder vollumfÃ¤nglich arbeitsfÃ¤hig sei.</w:t>
      </w:r>
    </w:p>
    <w:p>
      <w:r>
        <w:t>Â Â Â Â Â Â Â Â  In neurologischer Hinsicht bestehe kein sicherer oder wahrscheinlicher Anhalt fÃ¼r eine behindernde LÃ¤sion am zentralen oder peripheren Nervensystem und es bestehe ein Zustand nach folgenlos abgeheilter, mÃ¶glicher leichtgradiger HWS-Distorsion. Der psychopathologische Untersuchungsbefund habe keine klinisch relevanten krankheitswertigen Befunde ergeben, hingegen hÃ¤tten sich erhebliche AuffÃ¤lligkeiten in der SymptomprÃ¤sentation gezeigt. Es seien deutliche Verdachtsmomente auf eine aggravatorische Leidensdarstellung und ein erhebliche Verdeutlichungstendenz festgestellt worden und die Symptomschilderung sei auffallend unanschaulich, vage und unscharf erfolgt. Die geschilderte IntensitÃ¤t der Schmerzen wie auch die BewegungseinschrÃ¤nkungen hÃ¤tten mit dem beobachtbaren Verhalten der BeschwerdefÃ¼hrerin deutlich kontrastiert.</w:t>
      </w:r>
    </w:p>
    <w:p>
      <w:r>
        <w:t>3.7Â Â Â Â  Mit Bericht vom 15. MÃ¤rz 2009 (Urk. 8/16/2 ff.) wurden nach einer ArbeitsplatzabklÃ¤rung vom 27. Januar 2009 durch das D.___ diverse Empfehlungen abgegeben und Massnahmen vorgeschlagen.</w:t>
      </w:r>
    </w:p>
    <w:p>
      <w:r>
        <w:t>3.8Â Â Â Â  Am 23. Oktober 2009 (Urk. 8/24) berichtete Dr. A.___ der IV-Stelle, es bestehe seit dem 6. Januar 2009 bis auf Weiteres eine ArbeitsunfÃ¤higkeit von 50 %.</w:t>
      </w:r>
    </w:p>
    <w:p>
      <w:r>
        <w:t>3.9Â Â Â Â  Dem Arztbericht von Dr. Z.___ an die IV-Stelle vom 13. November 2009 (Urk. 8/26) ist zu entnehmen, dass die BeschwerdefÃ¼hrerin an einer lÃ¤ngeren depressiven Reaktion (ICD-10 F43.21), derzeit leicht bis mittelgradig, im Rahmen eines Status nach einer Auffahrkollision leide. Objektiv sei die BeschwerdefÃ¼hrerin wach und allseits orientiert. Der Gesichtsausdruck sei gespannt, die Bewegungen etwas verlangsamt. Es bestehe ein Gedankenkreisen um die Gesundheit, die Grundstimmung sei mÃ¤ssig depressiv, wobei es Fluktuationen bezÃ¼glich der IntensitÃ¤t gebe. Das formale Denken sei etwas verlangsamt, es bestÃ¼nden keine Anhaltspunkte fÃ¼r Wahn- oder SinnestÃ¤uschungen. Die Konzentration sei leicht bis mÃ¤ssig beeintrÃ¤chtigt. Ich-StÃ¶rungen bestÃ¼nden keine.</w:t>
      </w:r>
    </w:p>
    <w:p>
      <w:r>
        <w:t>Â Â Â Â Â Â Â Â  Subjektiv fÃ¼hle sich die BeschwerdefÃ¼hrerin Ã¤ngstlich, empfinde beeintrÃ¤chtigende Schmerzen in der HWS und ermÃ¼de rasch. Sie mache sich Sorgen um die Gesundheit, klage Ã¼ber ein mangelndes KÃ¶rpergefÃ¼hl, weshalb sie sich leicht verletze. Sie fÃ¼hle sich unkonzentriert, sei vergesslich und der Schlaf sei gestÃ¶rt.</w:t>
      </w:r>
    </w:p>
    <w:p>
      <w:r>
        <w:t>Â Â Â Â Â Â Â Â  Dr. Z.___ hielt fest, der psychische Zustand habe sich im Vergleich zum Beginn der Behandlung etwas gebessert, wobei das Erreichen einer vollen ArbeitsfÃ¤higkeit unwahrscheinlich sei. Er attestierte der BeschwerdefÃ¼hrerin eine ArbeitsunfÃ¤higkeit von 40 % in der angestammten TÃ¤tigkeit ab dem 16. Januar 2009 bis zum Berichtsdatum. Das KonzentrationsvermÃ¶gen und die AnpassungsfÃ¤higkeit wurden als leicht eingeschrÃ¤nkt beschrieben, das AuffassungsvermÃ¶gen sei uneingeschrÃ¤nkt und die Belastbarkeit sei eingeschrÃ¤nkt, hier ohne nÃ¤here Angaben.</w:t>
      </w:r>
    </w:p>
    <w:p>
      <w:r>
        <w:t>3.10Â Â  Am 3., 5. und am 6. Mai 2010 wurde die BeschwerdefÃ¼hrerin in der I.___ erneut begutachtet und am 30. Juni 2010 (Urk. 8/39/6 ff.) wurde darÃ¼ber Bericht erstattet. In somatischer Hinsicht kamen die Gutachter zum Schluss, dass eine vollumfÃ¤ngliche ArbeitsfÃ¤higkeit bestehe. Aus psychiatrischer Sicht hÃ¤tten die Diagnosen einer lÃ¤ngeren depressiven Reaktion (ICD-10 F43.21), entsprechend einer mittelgradigen depressiven Episode mit somatischem Syndrom (ICD-10 F32.11) und einer chronischen SchmerzstÃ¶rung mit somatischen und psychischen Faktoren gemÃ¤ss ICD-10 F45.41 eine einschrÃ¤nkende Auswirkung auf die ArbeitsfÃ¤higkeit im Umfang von 40 %. Dies gelte sowohl fÃ¼r die aktuell ausgeÃ¼bte TÃ¤tigkeit als HilfskÃ¶chin als auch in einer adaptierten TÃ¤tigkeit.</w:t>
      </w:r>
    </w:p>
    <w:p>
      <w:r>
        <w:t>Â Â Â Â Â Â Â Â  Retrospektiv kÃ¶nne der BeschwerdefÃ¼hrerin eine vollkommene ArbeitsunfÃ¤higkeit vom 25. MÃ¤rz 2008 bis am 31. Dezember 2008, eine ArbeitsfÃ¤higkeit von 50 % vom 1. Januar bis am 14. August 2009 und eine ArbeitsfÃ¤higkeit von 60 % ab dem 15. August 2009 sowohl in ihrer angestammten als auch in einer adaptierten TÃ¤tigkeit attestiert werden.</w:t>
      </w:r>
    </w:p>
    <w:p>
      <w:r>
        <w:t>Â Â Â Â Â Â Â Â  Der begutachtende Dr. med. G.___, Facharzt FMH fÃ¼r Psychiatrie und Psychotherapie, hielt im psychiatrischen Teilgutachten (Urk. 8/39/81 ff.) fest, aufgrund der Schmerzen und der Depression seien der Antrieb, die Ausdauer, die KonzentrationsfÃ¤higkeit und das Selbstvertrauen der BeschwerdefÃ¼hrerin beeintrÃ¤chtigt und sie brauche zusÃ¤tzliche Erholungszeit (Urk. 8/39/91 f.). Sie habe SchlafstÃ¶rungen im Sinne eines unerholsamen Schlafes und sei vermehrt mÃ¼de und kraftlos, was auch ihre RegenerationsfÃ¤higkeit einschrÃ¤nke. Eine PrÃ¤senzzeit von 42 Stunden pro Woche sei mÃ¶glich, allerdings bedÃ¼rfe sie vermehrter kurzer Pausen und ihre LeistungsfÃ¤higkeit sei aus psychiatrischer Sicht um etwa 40 % eingeschrÃ¤nkt, dies vor allem durch die Schmerzen, die KonzentrationsstÃ¶rungen, den verminderten Antrieb und die ErmÃ¼dbarkeit. Dies ergebe eine ArbeitsunfÃ¤higkeit von 40 %.</w:t>
      </w:r>
    </w:p>
    <w:p>
      <w:r>
        <w:t>3.11Â Â  Aufgrund der von Dr. G.___ geÃ¼bten Kritik am psychiatrischen Gutachten von Dr. E.___ (Urk. 8/12/28) lud die IV-Stelle Dr. E.___ zur diesbezÃ¼glichen Stellungnahme ein. Dr. E.___ bestÃ¤tigte am 15. Dezember 2010 (Urk. 8/41), er halte an seinen Befunden und den Schlussfolgerungen fest.</w:t>
      </w:r>
    </w:p>
    <w:p>
      <w:r>
        <w:t>4.Â Â Â Â Â Â</w:t>
      </w:r>
    </w:p>
    <w:p>
      <w:r>
        <w:t>4.1Â Â Â Â</w:t>
      </w:r>
    </w:p>
    <w:p>
      <w:r>
        <w:t>4.1.1Â Â  Insgesamt zeigt sich, dass weder bei der erstmaligen Arztkonsultation mehr als eine Woche nach dem Unfall noch im Rahmen der diversen Gutachten organische Befunde erhoben werden konnten, welche die von der BeschwerdefÃ¼hrerin geschilderten Beschwerden hÃ¤tten erklÃ¤ren kÃ¶nnen.</w:t>
      </w:r>
    </w:p>
    <w:p>
      <w:r>
        <w:t>Â Â Â Â Â Â Â Â  In psychiatrischer Hinsicht liegen unterschiedliche EinschÃ¤tzungen vor. WÃ¤hrend Dr. E.___ die BeschwerdefÃ¼hrerin ab dem 1. MÃ¤rz 2009 (Urk. 8/12/29) als vollumfÃ¤nglich arbeitsfÃ¤hig erachtete, attestierte ihr der behandelnde Psychiater Dr. Z.___ am 13. November 2009 (Urk. 8/26) eine ArbeitsfÃ¤higkeit von 60 % seit dem 16. Januar 2009 bis zum Berichtsdatum. Der psychiatrische Gutachter Dr. G.___ attestierte der BeschwerdefÃ¼hrerin im Rahmen des MEDAS-Gutachtens vom 30. Juni 2010 (Urk. 8/39/6 ff.) ebenfalls eine ArbeitsfÃ¤higkeit von 60 % (Urk. 8/39/91 f.) und retrospektiv wurde dieser ArbeitsfÃ¤higkeitsgrad in der Gesamtbeurteilung auf den 15. August 2009 festgelegt (Urk. 8/39/35).</w:t>
      </w:r>
    </w:p>
    <w:p>
      <w:r>
        <w:t>4.1.2Â Â  Trotz der von Dr. G.___ geÃ¼bten Kritik am psychiatrischen Teil erweist sich das Gutachten E.___/F.___ als beweistauglich. Es entspricht den von der Rechtsprechung konkretisierten Anforderungen (BGE 125 V 352 E. 3a). Es ist fÃ¼r die Beantwortung der gestellten Fragen umfassend, berÃ¼cksichtigt die medizinischen Vorakten ebenso wie die geklagten Beschwerden. Weiter setzt es sich mit diesen und dem Verhalten der BeschwerdefÃ¼hrerin auseinander. Die Darlegung der medizinischen Befunde sowie deren Beurteilung leuchten ein und die Schlussfolgerungen sind nachvollziehbar begrÃ¼ndet. Eine Auseinandersetzung mit abweichenden Meinungen ist erfolgt.</w:t>
      </w:r>
    </w:p>
    <w:p>
      <w:r>
        <w:t>Â Â Â Â Â Â Â Â  Die Kritik von Dr. G.___ (Urk. 8/39/84 f.) vermag den Beweiswert nicht zu schmÃ¤lern, da er nicht konkret aufzuzeigen vermag, inwiefern VerfÃ¤lschungen durch die Ãbersetzung des Sohnes erfolgt sein sollen. Auch ist dem Gutachten zu entnehmen, dass die kritisierten Selbstbeurteilungsbogen lediglich als Hilfsmittel zur Gesamtbeurteilung gedient haben.</w:t>
      </w:r>
    </w:p>
    <w:p>
      <w:r>
        <w:t>Â Â Â Â Â Â Â Â  Auch der Bericht von Dr. Z.___ vermag das Gutachten E.___/F.___ nicht zu entkrÃ¤ften. So schildert er keine konkreten EinschrÃ¤nkungen, die eine 40%ige ArbeitsunfÃ¤higkeit zu belegen vermÃ¶chten. Vorab Ã¤ussert er sich nicht zum Verlauf der ArbeitsfÃ¤higkeit. Weiter lassen die von ihm pauschal benannten leichten EinschrÃ¤nkungen beim KonzentrationsvermÃ¶gen und der AnpassungsfÃ¤higkeit sowie die nicht nÃ¤her spezifizierte EinschrÃ¤nkung der Belastbarkeit einen ArbeitsunfÃ¤higkeits-Grad von 40 % nicht als nachvollziehbar erscheinen.</w:t>
      </w:r>
    </w:p>
    <w:p>
      <w:r>
        <w:t>Â Â Â Â Â Â Â Â  Die im Rahmen des MEDAS-Gutachtens formulierte 40%ige ArbeitsunfÃ¤higkeit schliesslich wird einzig mit den psychiatrischen Diagnosen begrÃ¼ndet. Die diesbezÃ¼gliche EinschÃ¤tzung von Dr. G.___ erscheint jedoch nicht nachvollziehbar.</w:t>
      </w:r>
    </w:p>
    <w:p>
      <w:r>
        <w:t>Â Â Â Â Â Â Â Â  WÃ¤hrend im Hauptgutachten pauschal davon gesprochen wird, dass die BeschwerdefÃ¼hrerin aus psychischen GrÃ¼nden lediglich zu 60 % arbeitsfÃ¤hig sei, fÃ¼hrt der Gutachter Dr. G.___ in seinem Teilgutachten aus, der BeschwerdefÃ¼hrerin kÃ¶nne zugemutet werden, in einem vollen Pensum von 42 Stunden pro Woche zu arbeiten (Urk. 8/39/91 f.). Dabei kÃ¶nne sie jedoch lediglich eine um 40 % eingeschrÃ¤nkte Leistung erbringen. Eine derartige LeistungsschmÃ¤lerung wÃ¤re zwar, wie der Gutachter selbst darlegt, allenfalls bei einer hochqualifizierten Arbeit mit sehr hohen Anforderungen an die KreativitÃ¤t und FlexibilitÃ¤t denkbar, das von ihm genannte Ausmass ist aufgrund der geschliderten EinschrÃ¤nkungen bezÃ¼glich der Ausdauer, der Konzentration und der ErmÃ¼dbarkeit, die Ã¼berdies auch im Rahmen der neuropsychologischen Teilbegutachtung keineswegs objektiviert werden konnten (Urk. 8/39/76 ff.), fÃ¼r eine einfache und repetitive TÃ¤tigkeit, wie sie die BeschwerdefÃ¼hrerin ausÃ¼bt, jedoch nicht nachvollziebar.</w:t>
      </w:r>
    </w:p>
    <w:p>
      <w:r>
        <w:t>Â Â Â Â Â Â Â Â  Schliesslich ist festzustellen, dass Dr. G.___ zwar zahlreiche Bundesgerichtsentscheide erwÃ¤hnt hat, bezÃ¼glich der im Rahmen eines Schmerzgeschehens zu erÃ¶rtenden Frage der Ãberwindbarkeit der Schmerzproblematik, die fÃ¼r ihn hauptsÃ¤chlich fÃ¼r die attestierte EinschrÃ¤nkung ist, hat er jedoch keine konkreten Aussagen, sondern nur pauschale Feststellungen gemacht.</w:t>
      </w:r>
    </w:p>
    <w:p>
      <w:r>
        <w:t>4.2</w:t>
      </w:r>
    </w:p>
    <w:p>
      <w:r>
        <w:t>4.2.1Â Â  GrundsÃ¤tzlich ist davon auszugehen, dass BeeintrÃ¤chtigungen der psychischen Gesundheit in gleicher Weise wie kÃ¶rperliche GesundheitsschÃ¤den eine InvaliditÃ¤t im Sinne von Art. 4 Abs. 1 IVG in Verbindung mit Art. 8 ATSG bewirken kÃ¶nnen. Nicht als Folgen eines psychischen Gesundheitsschadens und damit invalidenversicherungsrechtlich nicht als relevant gelten jedoch EinschrÃ¤nkungen der ErwerbsfÃ¤higkeit, welche die versicherte Person bei Aufbietung allen guten Willens, die verbleibende LeistungsfÃ¤higkeit zu verwerten, abwenden kÃ¶nnte. Das Mass des Forderbaren wird dabei weitgehend objektiv bestimmt (BGE 131 V 49 E. 1.2 mit weiteren Hinweisen).</w:t>
      </w:r>
    </w:p>
    <w:p>
      <w:r>
        <w:t>4.2.2Â Â  Die Annahme eines psychischen Gesundheitsschadens, so auch einer anhaltenden somatoformen SchmerzstÃ¶rung (ICD-10 F45.4) oder wie hier einer chronischen SchmerzstÃ¶rung mit somatischen und psychischen Faktoren gemÃ¤ss ICD-10 F45.41 als Unterform, setzt zunÃ¤chst eine fachÃ¤rztlich (psychiatrisch) gestellte Diagnose nach einem wissenschaftlich anerkannten Klassifikationssystem voraus (BGE 130 V 396 E. 5.3 und E. 6). Eine derart diagnostizierte SchmerzstÃ¶rung als solche begrÃ¼ndet fÃ¼r sich allein noch keine InvaliditÃ¤t. Vielmehr besteht eine Vermutung, dass die somatoforme SchmerzstÃ¶rung oder ihre Folgen mit einer zumutbaren Willensanstrengung Ã¼berwindbar sind (BGE 131 V 49 E. 1.2 mit weiteren Hinweisen).</w:t>
      </w:r>
    </w:p>
    <w:p>
      <w:r>
        <w:t>Â Â Â Â Â Â Â Â  Die nur in AusnahmefÃ¤llen anzunehmende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So sprechen unter UmstÃ¤nden chronische kÃ¶rperliche Begleiterkrankungen und ein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(primÃ¤rer Krankheitsgewinn ["Flucht in die Krankheit"]) oder schliesslich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352 E. 2.2.3 mit weiteren Hinweisen).</w:t>
      </w:r>
    </w:p>
    <w:p>
      <w:r>
        <w:t>4.2.3Â Â  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ihrer Schmerzen und die Verwertung ihrer verbleibenden Arbeitskraft zumutbar ist. Im Rahmen der freien BeweiswÃ¼rdigung darf sich dabei die Verwaltung - und im Streitfall das Gericht - weder Ã¼ber die (den beweisrechtlichen Anforderungen genÃ¼genden) medizinischen Tatsachenfeststellungen hinwegsetzen noch sich die Ã¤rztlichen EinschÃ¤tzungen und Schlussfolgerungen zur (Rest-) ArbeitsfÃ¤higkeit unbesehen ihrer konkreten sozialversicherungsrechtlichen Relevanz und Tragweite zu eigen machen. Die rechtsanwendenden BehÃ¶rden haben mit besonderer Sorgfalt zu prÃ¼fen, ob die Ã¤rztliche EinschÃ¤tzung der ArbeitsunfÃ¤higkeit allein aufgrund der Diagnose einer anhaltenden somatoformen SchmerzstÃ¶rung eine EinschrÃ¤nkung der ArbeitsfÃ¤higkeit attestiert und allenfalls auch invaliditÃ¤tsfremde Gesichtspunkte mit berÃ¼cksichtigt, welche vom sozialversicherungsrechtlichen Standpunkt aus unbeachtlich sind, und ob die von den Ãrzten anerkannte (Teil-)ArbeitsunfÃ¤higkeit auch im Lichte der fÃ¼r eine UnÃ¼berwindlichkeit der Schmerzsymptomatik massgebenden rechtlichen Kriterien standhÃ¤lt (BGE 130 V 352 E. 2.2.5).</w:t>
      </w:r>
    </w:p>
    <w:p>
      <w:r>
        <w:t>4.2.4Â Â  Dr. G.___ stellte die Diagnosen einer lÃ¤ngeren depressiven Reaktion (ICD-10 F43.21), entsprechend einer mittelgradigen depressiven Episode mit somatischem Syndrom (ICD-10 F32.11) und einer chronischen SchmerzstÃ¶rung mit somatischen und psychischen Faktoren (ICD-10 F45.41). Dazu ist einerseits festzuhalten, dass gemÃ¤ss Dilling/Mombour/Schmidt (Hrsg.), Internationale Klassifikation psychischer StÃ¶rungen, ICD-10 Kapitel V (F), Klinisch-diagnostische Leitlinien, 6., vollstÃ¤ndig Ã¼berarbeitete Auflage, Bern 2008, S. 186, eine lÃ¤ngere depressive Reaktion nach ICD-10 F43.21 als Unterform der AnpassungsstÃ¶rungen (ICD-10 F43.2) gefÃ¼hrt wird. Die Beschreibung lautet: ÂEin leichter depressiver Zustand als Reaktion auf eine lÃ¤nger anhaltende Belastungssituation, der aber nicht lÃ¤nger als 2 Jahre dauert.Â Unter BerÃ¼cksichtigung, dass sich der Unfall am 16. MÃ¤rz 2008 ereignete und die Diagnose anlÃ¤sslich der Untersuchung vom 5. Mai 2010 gestellt wurde, waren die genannten zwei Jahre bereits Ã¼berschritten. Ãberdies lautet die Definition auf eine leichte Depression, Dr. G.___ prÃ¤zisierte jedoch: Âentsprechend einer mittelgradigen depressiven EpisodeÂ ohne darzutun, welche konkreten Diagnosekriterien er diesbezÃ¼glich als erfÃ¼llt erachte.</w:t>
      </w:r>
    </w:p>
    <w:p>
      <w:r>
        <w:t>Â Â Â Â Â Â Â Â  Weiter ist auch festzustellen, dass die genannte Depression vom Gutachter (wie Ã¼brigens auch vom behandelnden Psychiater Dr. Z.___) ausdrÃ¼cklich als reaktiv dargestellt wird. Damit aber ist sie gerade nicht als eigenstÃ¤ndige, losgelÃ¶st vom Schmerzgeschehen zu verstehende, psychische Erkrankung im Sinne der von der Rechtsprechung geforderten KomorbiditÃ¤t zu verstehen und dieses Kriterium ist, entgegen der Auffassung von Dr. G.___, nicht erfÃ¼llt.</w:t>
      </w:r>
    </w:p>
    <w:p>
      <w:r>
        <w:t>Â Â Â Â Â Â Â Â  Weiter ist auch nicht ersichtlich, woraus der Gutachter auf einen sozialen RÃ¼ckzug in allen Belangen des Lebens schliesst. Die BeschwerdefÃ¼hrerin arbeitet zu 50 %, hat regelmÃ¤ssigen Kontakt mit ihren Familienmitgliedern und mit Freundinnen und geht auch manchmal nach der Arbeit mit Kolleginnen etwas trinken. Dies lÃ¤sst nicht auf den geforderten umfassenden sozialen RÃ¼ckzug schliessen.</w:t>
      </w:r>
    </w:p>
    <w:p>
      <w:r>
        <w:t>Â Â Â Â Â Â Â Â  Es kann auch nicht davon gesprochen werden, dass unbefriedigende Behandlungsergebnisse trotz konsequent durchgefÃ¼hrter ambulanter und/oder stationÃ¤rer BehandlungsbemÃ¼hungen vorliegen. Eine alle 3-4 Wochen stattfindende Psychotherapie stellt keine konsequent durchgefÃ¼hrte Therapie dar und unterschiedliche AnsÃ¤tze sind aufgrund der Akten auch nicht ersichtlich. DarÃ¼ber hinaus kann hier auch nicht von einem mehrjÃ¤hriger Krankheitsverlauf bei unverÃ¤nderter oder progredienter Symptomatik gesprochen werden, hielt doch Dr. Z.___ am 23. November 2009 (Urk. 8/26) fest, der psychische Zustand der BeschwerdefÃ¼hrerin habe sich seit Behandlungsbeginn am 16. Januar 2009 etwas gebessert.</w:t>
      </w:r>
    </w:p>
    <w:p>
      <w:r>
        <w:t>4.2.5Â Â  Damit ist insgesamt davon auszugehen, dass gestÃ¼tzt auf die von der Rechtsprechung entwickelten Kriterien hier keine ausnahmsweise vorliegende UnÃ¼berwindbarkeit gegeben ist.</w:t>
      </w:r>
    </w:p>
    <w:p>
      <w:r>
        <w:t>4.3Â Â Â Â  Damit zeigt sich, dass die IV-Stelle zu Recht nicht auf die Arbeits-unfÃ¤higkeitsbeurteilung des MEDAS-Gutachtens abgestellt hat und dass insgesamt, gestÃ¼tzt auf das Gutachten E.___/F.___ und unter BerÃ¼cksichtigung der Diagnosen und Schilderungen von Dr. G.___ von einer vollumfÃ¤nglichen ArbeitsfÃ¤higkeit auszugehen ist.</w:t>
      </w:r>
    </w:p>
    <w:p>
      <w:r>
        <w:t>Â Â Â Â Â Â Â Â  Demzufolge ist die Beschwerde abzuweisen.</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Kristina Herenda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