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IV.2011.00880 vom 27. März 2013</w:t>
      </w:r>
    </w:p>
    <w:p>
      <w:r>
        <w:t>ZH Sozialversicherungsgericht, 2013-03-27, DE</w:t>
      </w:r>
    </w:p>
    <w:p>
      <w:r>
        <w:rPr>
          <w:b/>
        </w:rPr>
        <w:t xml:space="preserve">Quelle: </w:t>
      </w:r>
      <w:r>
        <w:t>https://mcp.opencaselaw.ch/entscheid/zh_sozialversicherungsgericht_IV.2011.00880</w:t>
      </w:r>
    </w:p>
    <w:p>
      <w:r>
        <w:t>FR: ZH_SOZIALVERSICHERUNGSGERICHT IV.2011.00880 du 27 mars 2013</w:t>
      </w:r>
    </w:p>
    <w:p>
      <w:r>
        <w:t>IT: ZH_SOZIALVERSICHERUNGSGERICHT IV.2011.00880 del 27 marzo 2013</w:t>
      </w:r>
    </w:p>
    <w:p>
      <w:pPr>
        <w:pStyle w:val="Heading2"/>
      </w:pPr>
      <w:r>
        <w:t>Erwägungen</w:t>
      </w:r>
    </w:p>
    <w:p>
      <w:r>
        <w:rPr>
          <w:b/>
        </w:rPr>
        <w:t>E. 2</w:t>
      </w:r>
    </w:p>
    <w:p>
      <w:r>
        <w:t>2.1Â Â Â Â  Am 1. Januar 2008 und am 1. Januar 2012 sind die im Zuge der Revisionen 5 und 6a geÃ¤nderten Bestimmungen des Bundesgesetzes Ã¼ber die Invalidenversicherung (IVG), der Verordnung Ã¼ber die Invalidenversicherung (IVV) und des ATSG in Kraft getreten.</w:t>
      </w:r>
    </w:p>
    <w:p>
      <w:r>
        <w:t>Â Â Â Â Â Â Â Â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 VerfÃ¼gung ist am 28. Juli 2011 - und somit nach Inkrafttreten der 5. IV-Revision, aber vor Inkrafttreten der Revision 6a -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428/04 vom 7. Juni 2006 E. 1). Die am 1. Januar 2012 revidierten Bestimmungen gelangen noch nicht zur Anwendung.</w:t>
      </w:r>
    </w:p>
    <w:p>
      <w:r>
        <w:t>Â Â Â Â Â Â Â Â  Da die 5. IV-Revision hinsichtlich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werden die massgeblichen Gesetzesbestimmungen - soweit nichts anderes vermerkt ist - im Folgenden in der seit dem 1. Januar 2008 geltenden und mit der Revision 6a unverÃ¤ndert gebliebenen Fassung zitiert.</w:t>
      </w:r>
    </w:p>
    <w:p>
      <w:r>
        <w:t>2.2Â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2.3Â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2.4Â Â Â Â  Eine fachÃ¤rztlich (psychiatrisch) diagnostizierte anhaltende somatoforme SchmerzstÃ¶rung begrÃ¼ndet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130 V 352).</w:t>
      </w:r>
    </w:p>
    <w:p>
      <w:r>
        <w:t>2.5Â Â Â Â  Die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w:t>
      </w:r>
    </w:p>
    <w:p>
      <w:r>
        <w:t>2.6Â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3</w:t>
      </w:r>
    </w:p>
    <w:p>
      <w:r>
        <w:t>3.1Â Â Â Â  In somatischer Hinsicht ergibt sich aufgrund der Akten, dass beim BeschwerdefÃ¼hrer kein invalidisierender Gesundheitsschaden vorliegt (Urk. 8/15, Urk. 8/51 S. 20, Urk. 8/108 im Zusammenhang mit Urk. 8/116). Diese Annahme der IV-Stelle wird vom BeschwerdefÃ¼hrer nicht bestritten (Urk. 1 und 2).</w:t>
      </w:r>
    </w:p>
    <w:p>
      <w:r>
        <w:t>3.2Â Â Â Â  BezÃ¼glich EinschrÃ¤nkung des psychischen Gesundheitszustandes des BeschwerdefÃ¼hrers gab Dr. A.___ in ihrem Gutachten vom 13. Juni 2008 (Urk. 8/51/22) zusammengefasst an, dass der BeschwerdefÃ¼hrer arbeitsmedizinisch relevant seit MÃ¤rz 2006 an einer anhaltenden somatoformen SchmerzstÃ¶rung (ICD-10: F45.4) und einer schweren depressiven Episode mit prÃ¤psychotischen Symptomen (ICD-10: F13.25) leide.</w:t>
      </w:r>
    </w:p>
    <w:p>
      <w:r>
        <w:t>Â Â Â Â Â Â Â Â  Die Schmerzen, an welchen der BeschwerdefÃ¼hrer seit 2001 leide, seien aus somatischer Sicht nicht abschliessend Ã¤tiologisch einzuordnen. Sie fÃ¼hrte die Schmerzproblematik vor allem auf schwerwiegende Ehekonflikte zurÃ¼ck (Urk. 8/51 S. 20). Sie wies ausserdem darauf hin, dass zur Behandlung des BeschwerdefÃ¼hrers zahlreiche Antidepressiva aus verschiedenen Wirkungsgruppen zum Einsatz gekommen seien, keines davon jedoch in hinreichender Dosierung oder mit genÃ¼gender Dauer. Die hochgradige Konflikthaftigkeit innerhalb der Ehe sei genÃ¼gend schwer, um als entscheidender ursÃ¤chlicher Einfluss der somatoformen SchmerzstÃ¶rung zu gelten. Gleichzeitig liege eine depressive Entwicklung vor, welche eine erhebliche psychische KomorbiditÃ¤t aufweise (Urk. 8/51 S. 21).</w:t>
      </w:r>
    </w:p>
    <w:p>
      <w:r>
        <w:t>Â Â Â Â Â Â Â Â  Dr. A.___ bewertete den BeschwerdefÃ¼hrer in jeder TÃ¤tigkeit als 100 % arbeitsunfÃ¤hig. Dies fÃ¼hrte sie darauf zurÃ¼ck, dass er in Ã¤usserst gravierender Weise durch sein Schmerzerleben absorbiert und diesem hilflos ausgeliefert sei. Beim gegenwÃ¤rtigen PrÃ¤sentationsbild sei er nur sehr schwer in einem Arbeitsprozess vorstellbar. Die depressive Entwicklung habe sich vermutlich schleichend entwickelt, aber soweit retrospektiv beurteilbar, kÃ¶nne vom Februar 2007 an aus psychiatrischer Sicht eine vollstÃ¤ndige ArbeitsunfÃ¤higkeit angenommen werden.</w:t>
      </w:r>
    </w:p>
    <w:p>
      <w:r>
        <w:t>3.3Â Â Â Â  Der Regionale Ãrztliche Dienst (RAD) beurteilte das Gutachten von Dr. A.___ bezÃ¼glich der EinschÃ¤tzung der psychosozialen Faktoren und der Bewertung der IV-Relevanz der somatoformen SchmerzstÃ¶rung als nicht Ã¼berzeugend (Urk. 8/56 und Urk. 7/70 S. 2). Deshalb wurde zur Plausibilisierung desselben eine psychiatrische Untersuchung beim RAD veranlasst, welche am 29. September 2008 von Prof. Dr. D.___, Facharzt fÃ¼r Psychiatrie, Psychosomatik und Psychoanalyse, durchgefÃ¼hrt wurde (Urk. 8/56). Er diagnostizierte eine anhaltende somatoforme SchmerzstÃ¶rung mit ausgeprÃ¤gten psychogenen Begleitsymptomen auf der Verhaltensebene und reaktiven VerstimmungszustÃ¤nden (ICD-10: F45.4), eine dysthyme Verstimmung bei deutlicher affektiv-emotionaler InstabilitÃ¤t (ICD-10: F34.8) und Probleme, verbunden mit Schwierigkeiten bei der LebensbewÃ¤ltigung und LebensfÃ¼hrung (ICD-10: Z72.0 und Z73.0, Urk. 8/56 S. 4).</w:t>
      </w:r>
    </w:p>
    <w:p>
      <w:r>
        <w:t>Â Â Â Â Â Â Â Â  Er fÃ¼hrte weiter aus, dass beim BeschwerdefÃ¼hrer durchaus eine medizinisch-theoretische RestarbeitsfÃ¤higkeit von vier Stunden pro Tag gegeben sei. Er schlug einen stationÃ¤ren Aufenthalt, eine gezielte Verhaltensbeobachtung oder eine Observation des Alltagsverhaltens des BeschwerdefÃ¼hrers vor. Aufgrund der psychiatrischen Untersuchung seien Simulations- und Aggravationstendenzen im Verhalten des BeschwerdefÃ¼hrers nicht auszuschliessen.</w:t>
      </w:r>
    </w:p>
    <w:p>
      <w:r>
        <w:t>3.4Â Â Â Â  Die Stellungnahme des RAD bewog die IV-Stelle, ein weiteres psychiatrisches Gutachten bei Dr. med. B.___, Facharzt fÃ¼r Psychiatrie und Psychotherapie, Â in Auftrag zu geben. GestÃ¼tzt auf die von der Beschwerdegegnerin zur VerfÃ¼gung gestellten Unterlagen sowie die Untersuchung des BeschwerdefÃ¼hrers vom 20. Juli 2010 diagnostizierte Dr. B.___ eine chronische SchmerzstÃ¶rung mit somatischen und psychischen Faktoren gemÃ¤ss ICD-10: F45.41 und eine Dysthymia gemÃ¤ss ICD-10: F34.1 (Urk. 8/93 S. 10).</w:t>
      </w:r>
    </w:p>
    <w:p>
      <w:r>
        <w:t>Â Â Â Â Â Â Â Â  Dr. B.___ gelangte in seiner ÂBeurteilung und PrognoseÂ (Urk. 8/93 S. 11 ff.) im Gutachten vom 17. Januar 2011 zum Ergebnis, dass die diagnostischen Kriterien einer anhaltenden somatoformen SchmerzstÃ¶rung (ICD-10; F45.40) nicht ausreichend erfÃ¼llt seien, wohl aber jene einer chronischen SchmerzstÃ¶rung mit somatischen und psychischen Faktoren gemÃ¤ss ICD-10 F45.41 was jedoch aus versicherungsmedizinischer Sicht keine wesentliche Unterscheidung begrÃ¼nde. Eine chronische SchmerzstÃ¶rung mit somatischen und psychischen Faktoren werde in den Akten bereits frÃ¼h im Verlauf beschrieben. Die AusprÃ¤gung der StÃ¶rung sei beim BeschwerdefÃ¼hrer im Vergleich zu Ã¤hnlichen StÃ¶rungsbildern als objektiv leicht einzustufen. Diese EinschÃ¤tzung sei aus psychiatrisch-psychotherapeutischer Sicht unter Beachtung der dem Gutachter zur VerfÃ¼gung stehenden Akten mit Ã¼berwiegender Wahrscheinlichkeit unverÃ¤ndert seit 2006 anzunehmen. Eine lÃ¤ngerfristige relevante Minderung der ArbeitsfÃ¤higkeit kÃ¶nne dadurch aus psychiatrisch-psychotherapeutischer Sicht nicht begrÃ¼ndet werden.</w:t>
      </w:r>
    </w:p>
    <w:p>
      <w:r>
        <w:t>Â Â Â Â Â Â Â Â  BezÃ¼glich der depressiven Symptome seien die Beurteilungen in den Akten nur teilweise nachvollziehbar (Urk. 8/93 S. 14). Es werde meist eine gering ausgeprÃ¤gte dysthyme Verstimmung des BeschwerdefÃ¼hrers in der Folge des chronischen Schmerzsyndroms und psychosozialer Faktoren beschrieben. Es bestehe eine Diskrepanz zwischen der subjektiven Wahrnehmung und den objektivierbaren depressiven Befunden (Urk. 8/93 S. 16 f.). Der BeschwerdefÃ¼hrer klage subjektiv Ã¼ber viele der Kriterien einer depressiven Episode. WÃ¤hrend der Untersuchung seien jedoch die depressiven Symptome nicht ausreichend objektivierbar gewesen (Urk. 8/93 S. 15). Formal seien die Bedingungen fÃ¼r die Diagnose einer depressiven Episode aus fachÃ¤rztlicher Sicht nicht erfÃ¼llt.</w:t>
      </w:r>
    </w:p>
    <w:p>
      <w:r>
        <w:t>Â Â Â Â Â Â Â Â  Zusammenfassend hielt Dr. B.___ fest, dass die chronische SchmerzstÃ¶rung mit somatischen und psychischen Faktoren gemÃ¤ss ICD-10: F45.41 allein oder in Kombination mit einer Dysthymia gemÃ¤ss ICD-10: F34.1 auch unter BerÃ¼cksichtigung der aktuellen Rechtsprechung aus versicherungsmedizinischer Sicht keine relevante lÃ¤ngerfristige ArbeitsunfÃ¤higkeit begrÃ¼nde (Urk. 8/93 S. 17). Es seien aus psychiatrisch-psychotherapeutischer (medizinischer) Sicht keine besonderen Hinweise vorhanden, die schwere Defizite aufgrund eines Gesundheitsschadens und/oder eine Unzumutbarkeit zu deren Ãberwindung begrÃ¼nden kÃ¶nnten (z.B. durch fehlende krankheitsbedingte Ressourcen und/oder durch eine fehlende KapazitÃ¤t zur Verarbeitung innerpsychischer Konflikte). Die mÃ¶glichen Voraussetzungen fÃ¼r die Unzumutbarkeit einer SchmerzÃ¼berwindung lÃ¤gen beim BeschwerdefÃ¼hrer nicht vor (Urk. 8/93 S. 17 f.). Die Dysthymia erfÃ¼lle die geforderten Kriterien aus psychiatrisch-psychotherapeutischer Sicht nicht.</w:t>
      </w:r>
    </w:p>
    <w:p>
      <w:r>
        <w:t>Â Â Â Â Â Â Â Â  Weiter erklÃ¤rte Dr. B.___, dass er bei seiner Ã¤rztlichen EinschÃ¤tzung der ArbeitsunfÃ¤higkeit auch krankheitsfremde Gesichtspunkte mit bedacht und von krankheitsbedingten, objektivierbaren Befunden abgegrenzt habe.</w:t>
      </w:r>
    </w:p>
    <w:p>
      <w:r>
        <w:t>Â Â Â Â Â Â Â Â  AnlÃ¤sslich der zusÃ¤tzlichen Stellungnahme vom 11. Februar 2011, welche aufgrund unbeantworteter Fragen bezÃ¼glich der ArbeitsfÃ¤higkeit veranlasst worden war (Urk. 8/98), fÃ¼hrte Dr. B.___ aus, dass die AusprÃ¤gung der Defizite, die mit der chronischen SchmerzstÃ¶rung mit somatischen und psychischen Faktoren sowie der Dysthymia verbunden seien, beim BeschwerdefÃ¼hrer im Vergleich zu Ã¤hnlichen StÃ¶rungsbildern aus psychiatrisch-psychotherapeutischer Sicht als objektiv leicht einzustufen seien. Diese EinschÃ¤tzung stehe im Widerspruch zur subjektiven Bewertung durch den BeschwerdefÃ¼hrer, was sich weit Ã¼berwiegend durch psychosoziale Faktoren erklÃ¤re. Eine lÃ¤ngerfristig relevante Minderung der ArbeitsfÃ¤higkeit kÃ¶nne dadurch aus psychiatrisch-psychotherapeutischer Sicht nicht begrÃ¼ndet werden. Die ArbeitsunfÃ¤higkeit des BeschwerdefÃ¼hrers sei somit aus rein medizinischer Sicht in bisheriger und angepasster TÃ¤tigkeit im LÃ¤ngsschnitt der bisherigen Krankengeschichte seit 2006 unverÃ¤ndert mit unter 20 % (von 100 %) anzunehmen.</w:t>
      </w:r>
    </w:p>
    <w:p>
      <w:r>
        <w:rPr>
          <w:b/>
        </w:rPr>
        <w:t>E. 4</w:t>
      </w:r>
    </w:p>
    <w:p>
      <w:r>
        <w:t>4.1Â Â Â Â</w:t>
      </w:r>
    </w:p>
    <w:p>
      <w:r>
        <w:t>4.1.1Â Â  Dr. B.___ legte Ã¼berzeugend und ohne Widerspruch dar, weshalb eine UnÃ¼berwindbarkeit der Schmerzen beim BeschwerdefÃ¼hrer nicht vorliegt (Urk. 8/93 S. 17 f.). Er hielt dazu fest, dass die von ihm diagnosizierte Dysthymia die geforderten Kriterien aus psychiatrisch-psychotherapeutischer Sicht nicht erfÃ¼lle, damit die Unzumutbarkeit der SchmerzÃ¼berwindung angenommen werden kÃ¶nnte. Der BeschwerdefÃ¼hrer nehme - wenn auch subjektiv deutlich eingeschrÃ¤nkt - am sozialen Leben teil (in die TÃ¼rkei reisen, TV sehen, Zeitung lesen, Kiosk besuchen). Ein therapeutisch nicht mehr angehbarer innerseelischer Verlauf einer KonfliktbewÃ¤ltigung kÃ¶nne aus fachÃ¤rztlicher Sicht nicht vermutet werden, nachdem eine regelmÃ¤ssige ambulante psychotherapeutische und/oder psychopharmakologische Behandlung erst seit 2008 dokumentiert sei, sowie eine stationÃ¤re psychiatrisch-psychotherapeutische Behandlung bislang nicht durchgefÃ¼hrt worden sei (Urk. 8/93 S. 18). Auf eine fehlende stationÃ¤re Behandlung hatte auch Prof. Dr. D.___ vom RAD in seinem Bericht vom 29. September 2008 sinngemÃ¤ss hingewiesen (Urk. 8/56 S. 4). Daraus ist zu schliessen, dass der BeschwerdefÃ¼hrer auch Ã¼ber die psychischen Ressourcen fÃ¼r eine willentliche SchmerzÃ¼berwindung verfÃ¼gt (vgl. BGE 130 V 352 E. 2.2.3, mit Hinweisen sowie Urteil 9C_235/2007 vom 8. Mai 2008 E. 3.3).</w:t>
      </w:r>
    </w:p>
    <w:p>
      <w:r>
        <w:t>4.1.2Â Â  Dagegen betonte Dr. A.___ in ihrem Gutachten vom 13. Juni 2008 (Urk. 8/51) vor allem, dass die Ehe des BeschwerdefÃ¼hrers konflikthaft sei, zumal er seinen Traumberuf fÃ¼r die Heirat aufgegeben habe, und sich in der Schweiz, bis auf die Arbeit und Familienstiftung, nicht tiefgehend zu integrieren vermocht habe, gleichzeitig sich aber an seine Ehe gebunden sehe, weil er seinen Kindern das Aufwachsen ohne Eltern(teil) ersparen mÃ¶chte. Dies sei eine absolut auswegslose Konstellation, in einem fremden Land ohne irgendwelche UnterstÃ¼tzung von eigentlichen Bezugspersonen (Urk. 8/51 S. 21). Damit stellte die Gutachterin in der eher knapp gehaltenen Beurteilung auf subjektive Angaben des BeschwerdefÃ¼hrers ab und Ã¤usserte sich, mit Ausnahme des Vorliegens einer psychischen KomorbiditÃ¤t, nicht zu den FÃ¶rster-Kriterien, respektive zur ausnahmsweisen UnÃ¼berwindbarkeit der somatoformen SchmerzstÃ¶rung oder ihrer Folgen. Wo die begutachtende Person im Wesentlichen nur Befunde erhebt, welche in den psychosozialen oder soziokulturellen UmstÃ¤nden ihre hinreichende ErklÃ¤rung finden, ist allerdings rechtsprechungsgemÃ¤ss ohnehin kein invalidisierender psychischer Gesundheitsschaden gegeben (BGE 127 V 299 E. 5a; Urteil des Bundegerichts 8C_730/2008 vom 23. MÃ¤rz 2009, E. 2).</w:t>
      </w:r>
    </w:p>
    <w:p>
      <w:r>
        <w:t>Â Â Â Â Â Â Â Â  Aufgrund der EinschÃ¤tzung von Dr. A.___ veranlassten Dr. med. E.___ und Dr. med. F.___ fÃ¼r den Regionalen Ãrztlichen Dienst (RAD) denn auch nach dem Gutachten von Dr. A.___ eine plausibilisierende Untersuchung im RAD, da das Gutachten hinsichtlich der Gewichtung psychosozialer Faktoren und der Bewertung der IV-Relevanz der somatoformen SchmerzstÃ¶rung nicht vollumfÃ¤nglich nachvollziehbar sei (Urk. 8/69 S. 7). Auch Prof. Dr. D.___ wies anlÃ¤sslich der Untersuchung vom 29. September 2008 (Urk. 8/56 S. 4) darauf hin, dass aufgrund der psychiatrischen Untersuchung Simulations- und Aggravationstendenzen im Verhalten des BeschwerdefÃ¼hrers nicht auszuschliessen seien. Es kann deshalb aufgrund des Gutachtens von Dr. A.___ nicht beurteilt werden, ob und inwieweit psychosoziale Faktoren einen Einfluss auf die ArbeitsfÃ¤higkeit des BeschwerdefÃ¼hrers haben beziehungsweise hatten.</w:t>
      </w:r>
    </w:p>
    <w:p>
      <w:r>
        <w:t>Â Â Â Â Â Â Â Â  Dies wird unterstrichen durch die AusfÃ¼hrungen von Prof. Dr. D.___, welcher im Gegensatz zu Dr. A.___ anlÃ¤sslich der Untersuchung vom 10. September 2008 beim BeschwerdefÃ¼hrer neben der somatoformen SchmerzstÃ¶rung keine Depression, sondern eine dysthyme Verstimmung bei deutlich affektiv-emotionaler InstabilitÃ¤t sowie Probleme, verbunden mit Schwierigkeiten bei der LebensbewÃ¤ltigung und LebensfÃ¼hrung, festgestellt hat (Urk. 8/56 S. 4). Auch die den BeschwerdefÃ¼hrer behandelnde Psychiaterin Dr. med. G.___ diagnostizierte in ihrem Bericht vom 31. MÃ¤rz 2008 (Urk. 8/48 S. 7) und damit kurz vor dem Zeitpunkt des Gutachtens von Dr. A.___ keine Depression, sondern einzig eine somatoforme SchmerzstÃ¶rung. Dies deckt sich auch mit dem durch den Krankentaggeldversicherer in Auftrag gegebenen Gutachten von Dr. Z.___, Facharzt fÃ¼r Psychiatrie und Psychotherapie, vom 29. August 2006 (Urk. 8/12), welcher aus psychiatrischer Sicht keine Diagnose stellen konnte (Urk. 8/12 S. 23).</w:t>
      </w:r>
    </w:p>
    <w:p>
      <w:r>
        <w:t>Â Â Â Â Â Â Â Â  Die Beurteilung durch Dr. B.___ wird ausserdem durch die Tatsache gestÃ¼tzt, dass der BeschwerdefÃ¼hrer, obwohl er schon seit dem Jahre 2002/2003 (Urk. 8/35 S. 9) an psychischen Problemen leidet, welche gemÃ¤ss Dr. A.___ im Jahre 2008 einer schweren depressiven Episode entsprachen (Urk. 8/51 S. 21), erst seit Januar 2008 und nur einmal monatlich in psychiatrischer Behandlung ist (Urk. 8/51 S. 8). Der BeschwerdefÃ¼hrer nimmt und nahm gemÃ¤ss Gutachten und Berichten auch nicht regelmÃ¤ssig respektive in auch nur annÃ¤hernd ausreichender Dosierung ein spezifisches Depressionsmedikament ein (Urk. 8/51 S. 8, Urk. 8/51 S. 20 und Urk. 8/93 S. 7), was bei einem Patienten mit der Diagnose einer schweren agitiert-depressiven Episode zu erwarten wÃ¤re.</w:t>
      </w:r>
    </w:p>
    <w:p>
      <w:r>
        <w:t>Â Â Â Â Â Â Â Â  Aufgrund des AusgefÃ¼hrten rechtfertigt es sich auf das Ã¼berzeugende Gutachten von Dr. B.___ abzustellen, welches sich auch gebÃ¼hrend mit dem Gutachten von Dr. A.___ und dem Bericht des RAD auseinandergesetzt und beschÃ¤ftigt hat.</w:t>
      </w:r>
    </w:p>
    <w:p>
      <w:r>
        <w:t>4.1.3Â Â  Die Rechtsvertreterin des BeschwerdefÃ¼hrers weist auf Arztberichte von Dr. G.___, Dr. med. H.___, Dr. med. I.___ und auf einen Bericht der KonsiliarÃ¤rzte des J.___ und der K.___ hin (Urk. 3/6 bis 8 = Urk. 8/108 bis 111, Urk. 8/114 und Urk. 8/116). Diese Berichte wÃ¼rden von einer depressiven StÃ¶rung mit Auswirkung auf die ArbeitsfÃ¤higkeit als selbstÃ¤ndiges, von der somatoformen SchmerzstÃ¶rung losgelÃ¶stes, erhebliches komorbides Leiden ausgehen (Urk. 1 S. 5 ff.).</w:t>
      </w:r>
    </w:p>
    <w:p>
      <w:r>
        <w:t>Â Â Â Â Â Â Â Â  Dazu muss festgehalten werden, dass mit den Berichten von Dr. H.___ und Dr. I.___ keine fachÃ¤rztlich psychiatrisch-psychotherapeutischen Berichte vorliegen (Urk. 8/108 und Urk. 8/109), wie von der Rechtsprechung bei der Beurteilung eines psychischen Gesundheitsschadens gefordert (BGE 130 V 398 ff. E. 5.3 und E. 6), weshalb auf diese nicht abgestellt werden kann.</w:t>
      </w:r>
    </w:p>
    <w:p>
      <w:r>
        <w:t>Â Â Â Â Â Â Â Â  Zu den Berichten der den BeschwerdefÃ¼hrer behandelnden Ãrztin Dr. G.___ und des J.___ ist festzuhalten, dass diese neben einer anhaltenden somatoformen SchmerzstÃ¶rung Ã¼bereinstimmend von einer mittelgradig depressiven StÃ¶rung ausgehen. DiesbezÃ¼glich ist auf die oben erwÃ¤hnte Rechtsprechung (E. 1.4) hinzuweisen. Danach wirkt sich eine somatoforme SchmerzstÃ¶rung nur dann invalidisierend aus, wenn entweder eine psychische KomorbiditÃ¤t von erheblicher Schwere, AusprÃ¤gung und Dauer oder die weiteren, sogenannten FÃ¶rster-Kriterien vorhanden sind, was vorliegend aus den Berichten nicht hervorgeht (Urk. 8/110 und 8/111).</w:t>
      </w:r>
    </w:p>
    <w:p>
      <w:r>
        <w:t>Â Â Â Â Â Â Â Â  Der Bericht der K.___ (Urk. 8/114) schildert die Symptome und Beschwerden des BeschwerdefÃ¼hrers, Ã¤ussert sich jedoch weder zu den Diagnosen noch zur ArbeitsfÃ¤higkeit des BeschwerdefÃ¼hrers.</w:t>
      </w:r>
    </w:p>
    <w:p>
      <w:r>
        <w:t>Â Â Â Â Â Â Â Â  Die oben genannten Berichte vermÃ¶gen nach dem Gesagten den Beweiswert des Gutachtens von Dr. B.___ nicht in Zweifel zu ziehen.</w:t>
      </w:r>
    </w:p>
    <w:p>
      <w:r>
        <w:t>4.1.4Â Â  In Bezug auf den vom BeschwerdefÃ¼hrer im Laufe des Beschwerdeverfahrens eingereichten und nach dem Zeitpunkt des VerfÃ¼gungserlasses ergangenen Bericht des C.___ vom 27. September 2011 (Urk. 11), in welchem der BeschwerdefÃ¼hrer vom 22. August 2011 bis 27. September 2011 stationÃ¤r behandelt wurde, ist zudem auf die stÃ¤ndige Rechtsprechung des Bundesgerichts hinzuweisen, wonach der angefochtene Entscheid die Grenze der gerichtlichen ÃberprÃ¼fungsbefugnis bildet (BGE 129 V 256 E. 1, 129 V 169 E. 1, je mit weiteren Hinweisen). Eine allfÃ¤llige Verschlechterung des gesundheitlichen Zustandes des BeschwerdefÃ¼hrers nach Erlass der VerfÃ¼gung vom 28. Juli 2011 (Urk. 2) ist fÃ¼r die Beurteilung des vorliegenden Falles somit unerheblich. Eine VerÃ¤nderung des Sachverhaltes nach Erlass des strittigen Entscheides kann grundsÃ¤tzlich nur im Rahmen eines neuen Verfahrens Ã¼berprÃ¼ft werden.</w:t>
      </w:r>
    </w:p>
    <w:p>
      <w:r>
        <w:t>4.2Â Â Â Â  Die Beurteilung durch Dr. B.___, wonach beim Versicherten sowohl in der angestammten als auch in einer leidensangepassten TÃ¤tigkeit keine EinschrÃ¤nkung der ArbeitsfÃ¤higkeit bestehe, erscheint somit als Ã¼berzeugend und wird von den eingereichten Arztberichten nicht in Frage gestellt. Dies fÃ¼hrt zur Abweisung der Beschwerde.</w:t>
      </w:r>
    </w:p>
    <w:p>
      <w:r>
        <w:t>5.Â Â Â Â Â Â  Der Streitgegenstand des Verfahrens betrifft die Bewilligung oder Verweigerung von Versicherungsleistungen. Das Verfahren ist daher kostenpflichtig. Die Gerichtskosten sind nach dem Verfahrensaufwand und unabhÃ¤ngig vom Streitwert festzulegen (Art. 69 Abs. 1 bis IVG in der seit dem 1. Juli 2006 in Kraft stehenden Fassung) und ermessensweise auf Fr. 700.-- anzusetzen. AusgangsgemÃ¤ss sind die Gerichtskosten dem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DAS Rechtsschutz-Versicherungs-AG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