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IV.2011.00878 vom 7. März 2013</w:t>
      </w:r>
    </w:p>
    <w:p>
      <w:r>
        <w:t>ZH Sozialversicherungsgericht, 2013-03-07, DE</w:t>
      </w:r>
    </w:p>
    <w:p>
      <w:r>
        <w:rPr>
          <w:b/>
        </w:rPr>
        <w:t xml:space="preserve">Quelle: </w:t>
      </w:r>
      <w:r>
        <w:t>https://mcp.opencaselaw.ch/entscheid/zh_sozialversicherungsgericht_IV.2011.00878</w:t>
      </w:r>
    </w:p>
    <w:p>
      <w:r>
        <w:t>FR: ZH_SOZIALVERSICHERUNGSGERICHT IV.2011.00878 du 7 mars 2013</w:t>
      </w:r>
    </w:p>
    <w:p>
      <w:r>
        <w:t>IT: ZH_SOZIALVERSICHERUNGSGERICHT IV.2011.00878 del 7 marzo 2013</w:t>
      </w:r>
    </w:p>
    <w:p>
      <w:pPr>
        <w:pStyle w:val="Heading2"/>
      </w:pPr>
      <w:r>
        <w:t>Erwägungen</w:t>
      </w:r>
    </w:p>
    <w:p>
      <w:r>
        <w:rPr>
          <w:b/>
        </w:rPr>
        <w:t>E. 1</w:t>
      </w:r>
    </w:p>
    <w:p>
      <w:r>
        <w:t>1.1Â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rPr>
          <w:b/>
        </w:rPr>
        <w:t>E. 1.2</w:t>
      </w:r>
    </w:p>
    <w:p>
      <w:r>
        <w:t>1.2.1Â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49 E. 1.2 mit Hinweisen).</w:t>
      </w:r>
    </w:p>
    <w:p>
      <w:r>
        <w:t>1.2.2Â Â  Eine fachÃ¤rztlich (psychiatrisch) diagnostizierte anhaltende somatoforme SchmerzstÃ¶rung begrÃ¼ndet als solche noch keine InvaliditÃ¤t. Vielmehr besteht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so: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therapeutischen Ansatz) trotz kooperativer Haltung der versicherten Person. Je mehr dieser Kriterien zutreffen und je ausgeprÃ¤gter sich die entsprechenden Befunde darstellen, desto eher sind - ausnahmsweise - die Voraussetzungen fÃ¼r eine zumutbare Willensanstrengung zu verneinen (BGE 130 V 352). Diese im Bereich der somatoformen SchmerzstÃ¶rungen entwickelten GrundsÃ¤tze werden rechtsprechungsgemÃ¤ss bei der WÃ¼rdigung des invalidisierenden Charakters von Fibromyalgien (BGE 132 V 65 E. 4 S. 70), dissoziativen SensibilitÃ¤ts- und EmpfindungsstÃ¶rungen (SVR 2007 IV Nr. 45 S. 150, I 9/07 E. 4 am Ende), Chronic Fatigue Syndrome (CFS; chronisches MÃ¼digkeitssyndrom) und Neurasthenie (Urteile 9C_662/2009 vom 17. August 2010 E. 2.3; 9C_98/2010 vom 28. April 2010 E. 2.2.2 und I 70/07 vom 14. April 2008 E. 5), bei dissoziativen BewegungsstÃ¶rungen (Urteil 9C_903/2007 vom 30. April 2008 E. 3.4), bei einer HWS-Verletzung (Schleudertrauma) ohne organisch nachweisbare FunktionsfÃ¤lle (BGE 136 V 279) sowie bei nicht organischer Hypersomnie (BGE 137 V 64 E. 4.1 und 4.2 mit Hinweisen) analog angewendet.</w:t>
      </w:r>
    </w:p>
    <w:p>
      <w:r>
        <w:t>1.3Â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w:t>
      </w:r>
    </w:p>
    <w:p>
      <w:r>
        <w:t>1.4Â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Insbesondere ist die Rente nicht nur bei einer wesentlichen Ãnderung des Gesundheitszustandes, sondern auch dann revidierbar, wenn sich die erwerblichen Auswirkungen des an sich gleich gebliebenen Gesundheitszustandes erheblich verÃ¤ndert haben (BGE 130 V 343 E. 3.5 mit Hinweisen). Dagegen stellt die bloss unterschiedliche Beurteilung der Auswirkungen eines im Wesentlichen unverÃ¤ndert gebliebenen Gesundheitszustandes auf die ArbeitsfÃ¤higkeit fÃ¼r sich allein genommen keinen Revisionsgrund im Sinne von Art. 17 Abs. 1 ATSG dar. Zeitliche Vergleichsbasis fÃ¼r die Beurteilung einer anspruchserheblichen Ãnderung des InvaliditÃ¤tsgrades bilden die letzte rechtskrÃ¤ftige VerfÃ¼gung oder der letzte rechtskrÃ¤ftige Einspracheentscheid, welche oder welcher auf einer materiellen PrÃ¼fung des Rentenanspruchs mit rechtskonformer SachverhaltsabklÃ¤rung, BeweiswÃ¼rdigung und InvaliditÃ¤tsbemessung beruht (BGE 133 V 108; vgl. auch BGE 130 V 71 E. 3.2.3; Urteil des Bundesgerichts 9C_438/2009 vom 26. MÃ¤rz 2010 E. 1 mit Hinweisen).</w:t>
      </w:r>
    </w:p>
    <w:p>
      <w:r>
        <w:t>1.5Â Â Â Â  Das Gericht kann eine zu Unrecht ergangene RevisionsverfÃ¼gung gegebenenfalls mit der substituierten BegrÃ¼ndung schÃ¼tzen, dass die ursprÃ¼ngliche RentenverfÃ¼gung zweifellos unrichtig und die Berichtigung von erheblicher Bedeutung ist (BGE 125 V 368 E. 2 mit Hinweisen; vgl. auch BGE 128 V 272 E. 5b/bb; Urteil des Bundesgerichts 9C_562/2008 vom 3. November 2008 E. 2.2 mit Hinweis).</w:t>
      </w:r>
    </w:p>
    <w:p>
      <w:r>
        <w:t>1.6Â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256 E. 4). Im Weiteren sind die Ã¤rztlichen AuskÃ¼nfte eine wichtige Grundlage fÃ¼r die Beurteilung der Frage, welche Arbeitsleistungen der versicherten Person noch zugemutet werden kÃ¶nnen (BGE 125 V 261 E. 4 mit Hinweisen; AHI 2002 S. 70 E. 4b/cc).</w:t>
      </w:r>
    </w:p>
    <w:p>
      <w:r>
        <w:t>Â Â Â Â Â Â Â Â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 5.1; 125 V 351 E. 3a, 122 V 157 E. 1c; U. Meyer- Blaser, Die Rechtspflege in der Sozialversicherung, BJM 1989, S. 30 f.; derselbe in H. Fredenhagen, Das Ã¤rztliche Gutachten, 3. Aufl. 1994, S. 24 f.; zum Beweiswert von Expertisen der MEDAS das in BGE 137 V 210 publizierte Grundsatzurteil 9C_243/2010 vom 28. Juni 2011).</w:t>
      </w:r>
    </w:p>
    <w:p>
      <w:r>
        <w:rPr>
          <w:b/>
        </w:rPr>
        <w:t>E. 2</w:t>
      </w:r>
    </w:p>
    <w:p>
      <w:r>
        <w:t>2.1Â Â Â Â  Streitig und zu beurteilen ist die revisionsweise Aufhebung der bisherigen ganzen Rente.</w:t>
      </w:r>
    </w:p>
    <w:p>
      <w:r>
        <w:t>2.2Â Â Â Â  Die Beschwerdegegnerin begrÃ¼ndete die angefochtene AufhebungsverfÃ¼gung damit, dass gemÃ¤ss dem Gutachten der Dres. A.___ und B.___ vom 12. MÃ¤rz 2010 weder aus rheumatologischer noch aus psychiatrischer Sicht Diagnosen mit dauerhaftem Einfluss auf die ArbeitsfÃ¤higkeit bestÃ¼nden und dass der BeschwerdefÃ¼hrerin sÃ¤mtliche ihrem Alter und Bildungsniveau entsprechenden TÃ¤tigkeiten, einschliesslich die zuletzt ausgeÃ¼bte, voll zumutbar seien (Urk. 2). In der Vernehmlassung wies die Beschwerdegegnerin in medizinischer Hinsicht besonders auf den zwischenzeitlichen Wegfall der frÃ¼her gestellten Diagnose der depressiven StÃ¶rung hin. Allenfalls sei in BestÃ¤tigung der angefochtenen VerfÃ¼gung wiedererwÃ¤gungsweise zu berÃ¼cksichtigen, dass die BeschwerdefÃ¼hrerin sowohl aus rheumatologischer als auch orthopÃ¤discher Sicht weder anlÃ¤sslich der erstmaligen Rentenzusprache noch auch bei spÃ¤teren</w:t>
      </w:r>
    </w:p>
    <w:p>
      <w:r>
        <w:t>Revisionen jemals lÃ¤ngerfristig fÃ¼r arbeitsunfÃ¤hig beurteilt worden sei (substituierte BegrÃ¼ndung, Urk. 7).</w:t>
      </w:r>
    </w:p>
    <w:p>
      <w:r>
        <w:t>2.3Â Â Â Â  Die BeschwerdefÃ¼hrerin beantragt die Aufhebung der rentenaufhebenden VerfÃ¼gung. Sie macht insbesondere geltend, dass keine wesentliche Ãnderung in den tatsÃ¤chlichen VerhÃ¤ltnissen eingetreten sei, wobei sie unter anderem auf die Stellungnahme ihres Hausarztes, Dr. Z.___, vom 30. August 2010 (Urk. 3) verweist (Urk. 1).</w:t>
      </w:r>
    </w:p>
    <w:p>
      <w:r>
        <w:t>2.4Â Â Â Â  Die Beschwerdegegnerin hat eine VerÃ¤nderung des Sachverhalts bejaht, jedoch die Zumutbarkeit der Selbsteingliederung der Ã¼ber 55-jÃ¤hrigen BeschwerdefÃ¼hrerin in den Arbeitsmarkt nach langjÃ¤hrig ausgerichteter Invalidenrente nicht geprÃ¼ft (vgl. zum Ganzen etwa SZS 04/2012 vom 16.8.2012). Vorliegend kann jedoch auf RÃ¼ckweisung an die Beschwerdegegnerin zwecks diesbezÃ¼glicher AbklÃ¤rungen verzichtet werden, da eine anspruchserhebliche Ãnderung in den tatsÃ¤chlichen VerhÃ¤ltnissen nicht mit Ã¼berwiegender Wahrscheinlichkeit erstellt ist.</w:t>
      </w:r>
    </w:p>
    <w:p>
      <w:r>
        <w:t>3.Â Â Â Â Â Â  Zeitliche Vergleichsbasis fÃ¼r die Beurteilung einer anspruchserheblichen Ãnderung ist vorliegend die - auf dem psychiatrischen Gutachten von Dr. Y.___ vom 29. Dezember 1999 (Urk. 10/63) basierende - Zusprache einer unbefristeten Rente Ã¼ber den 1. August 1995 hinaus (Urk. 8/66/27, vgl. Feststellungsblatt vom 21. Januar 2000 [Urk. 8/64]). Denn die darauffolgenden RentenbestÃ¤tigungen beruhten nicht auf einer umfassenden SachverhaltsabklÃ¤rung inklusive psychiatrischer Beurteilung, sondern einzig auf knappen AuskÃ¼nften von Hausarzt Dr. Z.___. Laut Beurteilung von Dr. Y.___ von 1999 wurden seinerzeit folgende Diagnosen erhoben (Urk. 8/63/8):</w:t>
      </w:r>
    </w:p>
    <w:p>
      <w:r>
        <w:t>- anhaltende somatoforme SchmerzstÃ¶rung (ICD-10 F45.4)</w:t>
      </w:r>
    </w:p>
    <w:p>
      <w:r>
        <w:t>- leichte bis mittelschwere depressive Anpassungs-/VerarbeitungsstÃ¶rung (ICD-10 F43.21)</w:t>
      </w:r>
    </w:p>
    <w:p>
      <w:r>
        <w:t>- persistierende RÃ¼ckenschmerzen im thorakolumbalen Ãbergang bei</w:t>
      </w:r>
    </w:p>
    <w:p>
      <w:r>
        <w:t>- Status nach Kompressionsfraktur Th 12 1994</w:t>
      </w:r>
    </w:p>
    <w:p>
      <w:r>
        <w:t>Â Â Â Â Â Â Â Â  Daraus resultierte - aufgrund der psychiatrischen Problematik - eine 100%ige ArbeitsunfÃ¤higkeit (Urk. 8/63/8).</w:t>
      </w:r>
    </w:p>
    <w:p>
      <w:r>
        <w:rPr>
          <w:b/>
        </w:rPr>
        <w:t>E. 4</w:t>
      </w:r>
    </w:p>
    <w:p>
      <w:r>
        <w:t>4.1Â Â Â Â  In medizinischer Hinsicht stÃ¼tzte sich die Beschwerdegegnerin bei ihrer Annahme, dass bei der BeschwerdefÃ¼hrerin kein dauerhafter relevanter Gesundheitsschaden mehr vorliege und sie in ihrer bisherigen TÃ¤tigkeit wie auch fÃ¼r angepasste TÃ¤tigkeiten voll arbeitsfÃ¤hig sei, auf das Gutachten der Dres. A.___ und B.___, welches der versicherungsinterne Regionale Ãrztliche Dienst (RAD) als fÃ¼r die Anspruchsbeurteilung zuverlÃ¤ssig beurteilt hat (Stellungnahme von RADArzt Dr. med. D.___, Facharzt FMH fÃ¼r OrthopÃ¤dische Chirurgie und Traumatologie, vom 8. Juli 2010 [Urk. 8/112/3-4]).</w:t>
      </w:r>
    </w:p>
    <w:p>
      <w:r>
        <w:t>Â Â Â Â Â Â Â Â  In dem auf medizinischen Vorakten sowie eigenen Untersuchungen vom 15. und 18. Februar 2010 beruhenden interdisziplinÃ¤ren (psychiatrisch-rheumatologischen) Gutachten verneinten die Dres. A.___ und B.___ Diagnosen mit Einfluss auf die ArbeitsfÃ¤higkeit (Urk. 8/100/7). Als Diagnosen ohne Einfluss auf die ArbeitsfÃ¤higkeit nannten sie:</w:t>
      </w:r>
    </w:p>
    <w:p>
      <w:r>
        <w:t>- anhaltende somatoforme SchmerzstÃ¶rung (ICD-10 F45.4)</w:t>
      </w:r>
    </w:p>
    <w:p>
      <w:r>
        <w:t>- ausgedehnte chronische Schmerzen</w:t>
      </w:r>
    </w:p>
    <w:p>
      <w:r>
        <w:t>- Adipositas Grad I (34.7 kg/m 2 ) mit</w:t>
      </w:r>
    </w:p>
    <w:p>
      <w:r>
        <w:t>- Gewichtsanstieg von 20 kg seit 07/1996, damals 66 kg (BMI: 26.4 kg/m 2 )</w:t>
      </w:r>
    </w:p>
    <w:p>
      <w:r>
        <w:t>- Hypothyreose (ED 12/2008 mit adÃ¤quater Substitution)</w:t>
      </w:r>
    </w:p>
    <w:p>
      <w:r>
        <w:t>- HypercholesterinÃ¤mie (5.8 mmol/l)</w:t>
      </w:r>
    </w:p>
    <w:p>
      <w:r>
        <w:t>- leichter Vitamin-D-Mangel (51 nmol/l)</w:t>
      </w:r>
    </w:p>
    <w:p>
      <w:r>
        <w:t>- Morbus Scheuermann (CT 02/2010) mit</w:t>
      </w:r>
    </w:p>
    <w:p>
      <w:r>
        <w:t>- einem SchmorlÂschen Knoten in der Bodenplatte BWK 12 mit leichter keilfÃ¶rmiger Impressionsfraktur der Deckplatte BWK 12, mÃ¶glicherweise durch den Unfall vom 30.01.1994</w:t>
      </w:r>
    </w:p>
    <w:p>
      <w:r>
        <w:t>- Status nach ErmÃ¼dungsfraktur der distalen Tibia links und der lateralen Talusrolle links (ED 10/2008) mit</w:t>
      </w:r>
    </w:p>
    <w:p>
      <w:r>
        <w:t>- vollstÃ¤ndiger Ausheilung mit einer adÃ¤quaten Therapie bis 03/2009</w:t>
      </w:r>
    </w:p>
    <w:p>
      <w:r>
        <w:t>- diskrete mediale Gonarthrose rechts mehr als links (RÃ¶ntgen 02/2010)</w:t>
      </w:r>
    </w:p>
    <w:p>
      <w:r>
        <w:t>Â Â Â Â Â Â Â Â  Die Teilgutachterin Dr. B.___ hielt in ihrem internistisch-rheumatologischen Teilgutachten vom 9. MÃ¤rz 2010 fest, dass die BeschwerdefÃ¼hrerin am 30. Januar 1994 auf einer Treppe gestÃ¼rzt sei. In der RÃ¶ntgenuntersuchung 01/1994 habe sich eine leichte keilfÃ¶rmige Impressionsfraktur der Deckplatte BWK 12 gefunden, bei vorbestehendem SchmorlÂschen Knoten in der Bodenplatte BWK 12 im Rahmen des Morbus Scheuermann. Die BWK-12-Fraktur sei seit Jahren ausgeheilt (Urk. 8/107/41). Insgesamt kÃ¶nne die BeschwerdefÃ¼hrerin sÃ¤mtliche TÃ¤tigkeiten</w:t>
      </w:r>
    </w:p>
    <w:p>
      <w:r>
        <w:t>ausÃ¼ben, einschliesslich die angestammte TÃ¤tigkeit in einer WÃ¤scherei. Aus rheumatologischer Sicht sei die BeschwerdefÃ¼hrerin nie langfristig arbeitsunfÃ¤hig gewesen (Urk. 8/107/42).</w:t>
      </w:r>
    </w:p>
    <w:p>
      <w:r>
        <w:t>Â Â Â Â Â Â Â Â  Der psychiatrische Teilgutachter Dr. A.___ hielt in seinem Teilgutachten fest (Âpsychiatrische Beurteilung und PrognoseÂ [Urk. 8/100/5-6 Ziff. 6]), die BeschwerdefÃ¼hrerin leide seit 1994 unter chronifizierten RÃ¼ckenschmerzen, welche nicht vollstÃ¤ndig mit den somatischen Befunden erklÃ¤rbar seien. Bei der BeschwerdefÃ¼hrerin seien aber eindeutige tiefe unbewusste und auch zum Teil bewusste emotionale Konflikte beziehungsweise seelische Schmerzen nach der Heirat der Tochter 1998 festzustellen, was zur Entwicklung einer anhaltenden somatoformen SchmerzstÃ¶rung gefÃ¼hrt habe. Die gleiche Diagnose sei der BeschwerdefÃ¼hrerin anlÃ¤sslich der psychiatrischen Begutachtung von Dr. Y.___ im November 1999 gestellt worden. Aufgrund dieser Diagnose sowie wegen leichter depressiver Anpassungsproblematik sei ihr eine volle ArbeitsunfÃ¤higkeit aus psychiatrischer Sicht attestiert worden. Es seien aber in der Zwischenzeit vom Bundesgericht Kritierien fÃ¼r die Beurteilung der ArbeitsfÃ¤higkeit bei anhaltender somatoformer SchmerzstÃ¶rung bestimmt worden, welche bei der BeschwerdefÃ¼hrerin weitgehend nicht erfÃ¼llt seien: Bei der BeschwerdefÃ¼hrerin sei keine schwerwiegende psychiatrische KomorbiditÃ¤t und keine chronische kÃ¶rperliche Begleiterkrankung festzustellen. Auch bestehe kein ausgewiesener sozialer RÃ¼ckzug oder primÃ¤rer Krankheitsgewinn; schliesslich seien die therapeutischen psychiatrischen Massnahmen nie durchgefÃ¼hrt worden. Damit kÃ¶nne der BeschwerdefÃ¼hrerin aus psychiatrischer Sicht keine ArbeitsunfÃ¤higkeit mehr attestiert werden. In seiner ÂStellungnahme zu frÃ¼heren Ã¤rztlichen EinschÃ¤tzungenÂ erklÃ¤rte Dr. A.___ (Ziff. 8.6), die frÃ¼heren Ã¤rztlichen EinschÃ¤tzungen seien plausibel. Es kÃ¶nne (weiterhin) eine anhaltende somatoforme SchmerzstÃ¶rung bestÃ¤tigt werden, wogegen eine depressive AnpassungsstÃ¶rung nicht mehr vorhanden sei.</w:t>
      </w:r>
    </w:p>
    <w:p>
      <w:r>
        <w:t>Â Â Â Â Â Â Â Â In ihrer ÂinterdisziplinÃ¤ren Zusammenfassung und BeurteilungÂ (Urk. 8/100/7-9) gaben die Gutachter Dres. A.___ und B.___ eine volle ArbeitsfÃ¤higkeit in bisheriger und angepasster TÃ¤tigkeit an (Ziff. 9.2.1 und 9.2.3). Zum ÂBeginn der ArbeitsunfÃ¤higkeitÂ Ã¤usserten sich die Gutachter dahingehend, dass die BeschwerdefÃ¼hrerin weder aus rheumatologischer noch aus psychiatrischer Sicht Ã¼ber lÃ¤ngere Zeit arbeitsunfÃ¤hig gewesen sei (Ziff. 9.2.2). Die Gutachter erklÃ¤rten sodann, der Zustand der BeschwerdefÃ¼hrerin sei aus psychiatrischer Sicht seit 1999 unverÃ¤ndert. Nach dem Bundesgerichtsurteil I 683/03 sei die BeschwerdefÃ¼hrerin aber sozialmedizinisch nicht mehr arbeitsunfÃ¤hig, obwohl die gleiche Diagnose wie 1999 gestellt werden kÃ¶nne. Die BeschwerdefÃ¼hrerin sei seitdem aus psychiatrischer Sicht sowohl angestammt als auch adaptiert voll arbeitsfÃ¤hig (Ziff. 9.4). Zu den ÂfrÃ¼heren Ã¤rztlichen EinschÃ¤tzungenÂ erklÃ¤rten die Gutachter (Ziff. 9.6), dass die BeschwerdefÃ¼hrerin bisher noch nie von einem Rheumatologen oder OrthopÃ¤den als langfristig arbeitsunfÃ¤hig beurteilt worden sei. So habe der SUVA-Kreisarzt Dr. E.___ die BeschwerdefÃ¼hrerin ab Ende April 1995 als zu 100 % arbeitsfÃ¤hig betrachtet. Auch Dr. F.___, Chefarzt Rheumatologie des Stadtspitals G.___, habe die BeschwerdefÃ¼hrerin in seinem Gutachten zu Handen der SUVA vom 1. Dezember 1995 als voll arbeitsfÃ¤hig eingeschÃ¤tzt, ebenso Dr. H.___, OrthopÃ¤die UniversitÃ¤tsklinik N.___, der am 5. Dezember 1996 eine volle ArbeitsfÃ¤higkeit aus orthopÃ¤discher Sicht angegeben habe. Am 1. Juli 2007 habe der Rheumatologe Dr. I.___ mitgeteilt, dass die BeschwerdefÃ¼hrerin seit zehn Jahren an gelegentlichen Kreuzschmerzen leide; er habe offensichtlich keinen wesentlichen Befund im WirbelsÃ¤ulenbereich feststellen kÃ¶nnen. Diese Ã¤rztlichen EinschÃ¤tzungen seien plausibel, daher kÃ¶nne eine somatoforme SchmerzstÃ¶rung bestÃ¤tigt werden. Eine depressive AnpassungsstÃ¶rung sei nicht mehr vorhanden.</w:t>
      </w:r>
    </w:p>
    <w:p>
      <w:r>
        <w:t>4.2Â Â Â Â  Am 30. August 2010 nahm der behandelnde Hausarzt Dr. Z.___ zum Rentenaufhebungsentscheid der Beschwerdegegnerin Stellung. Er hielt chronische thorakovertebrale Schmerzen nach Infraktion von Th 12 1994 und eine schmerzhafte Gonarthrose beidseits, ferner eine Periarthropathie im Bereich der rechten Schulter und des rechten Ellbogens sowie eine Cholelithiasis mit Status nach Cholezystitis 2010 fest. Auch eine Osteoporose sei diagnostiziert worden, dies nachdem es zu einer ErmÃ¼dungsfraktur in der distalen Tibia in der Talusrolle lateral gekommen sei. Als Hausarzt habe er der BeschwerdefÃ¼hrerin seit 1994 eine ArbeitsunfÃ¤higkeit bestÃ¤tigt, was von der Invalidenversicherung bisher akzeptiert worden sei (Urk. 3).</w:t>
      </w:r>
    </w:p>
    <w:p>
      <w:r>
        <w:rPr>
          <w:b/>
        </w:rPr>
        <w:t>E. 5</w:t>
      </w:r>
    </w:p>
    <w:p>
      <w:r>
        <w:t>5.1Â Â Â Â  Die Expertise der Dres. A.___ und B.___ vom 12. MÃ¤rz 2010 erfÃ¼llt grundsÃ¤tzlich die von der Rechtsprechung an medizinische Berichte und Gutachten gestellten Anforderungen (vgl. E. 1.6 hiervor), jedoch ist - entgegen dem Vorbringen der Beschwerdegegnerin (vgl. Urk. 7) - keine anspruchserhebliche Ãnderung in den tatsÃ¤chlichen VerhÃ¤ltnissen anzunehmen. Zwar stellte der psychiatrische Gutachter Dr. A.___ fest, dass eine depressive AnpassungsstÃ¶rung nicht mehr vorhanden sei (vgl. Urk. 8/100/7 Ziff. 8.6), und es wurde in der rheumatologischen Beurteilung eine ausgeheilte BWK-12-Fraktur angegeben (Urk. 8/107/41), doch hatte vor allem die psychiatrische Diagnose der anhaltenden somatoformen SchmerzstÃ¶rung im psychiatrischen Gutachten von Dr. Y.___ zur Zusprache der unbefristeten ganzen Invalidenrente gefÃ¼hrt, welche gemÃ¤ss Dr. Y.___ das Krankheitsbild beherrscht habe (vgl. Urk. 8/63/8). Dagegen war die von Gutachter Dr. Y.___ ebenfalls angegebene ÂmÃ¤ssige depressive SymptomatologieÂ (vgl. Urk. 8/63/8 Mitte), welche die BeschwerdefÃ¼hrerin selbst nicht wahrgenommen habe (vgl. psychiatrisches Gutachten von Dr. A.___ [Urk. 8/100/5-6]), bei der Rentenzusprache nur von untergeordneter Bedeutung gewesen, weshalb die von Dr. A.___ angegebene Verbesserung in Bezug auf die - eben nicht massgebende - depressive AnpassungsstÃ¶rung nicht von Bedeutung ist. Gleiches gilt in Bezug auf eine etwaige Verbesserung allfÃ¤lliger physischer BeeintrÃ¤chtigungen der BeschwerdefÃ¼hrerin (vgl. dazu auch die frÃ¼heren Stellungnahmen zur physisch bedingten Arbeits(un)fÃ¤higkeit von SUVA-Kreisarzt Dr. E.___, Spezialarzt FMH fÃ¼r Chirurgie, der eine volle ArbeitsfÃ¤higkeit ab April/Mai 1995 angegeben hatte [Urk. 8/18/35, 37] und von den Dres. Â J.___ und F.___, Klinik fÃ¼r Rheumatologie und Rehabilitation, Stadtspital G.___, welche die BeschwerdefÃ¼hrerin in ihrem Gutachten zu Handen der SUVA aus rheumatologischer Sicht in ihrer beruflichen TÃ¤tigkeit als voll arbeitsfÃ¤hig betrachtet hatten [Urk. 8/18/28]).</w:t>
      </w:r>
    </w:p>
    <w:p>
      <w:r>
        <w:t>Â Â Â Â Â Â Â Â  Eine revisionsrechtlich relevante Verbesserung des Gesundheitszustandes mit einer - gemÃ¤ss den Gutachtern Dres. A.___ und B.___ - deutlich hÃ¶heren LeistungsfÃ¤higkeit von neu 100 statt 0 % ist somit nicht mit Ã¼berwiegender Wahrscheinlichkeit ausgewiesen. Vielmehr handelt es sich bei der Expertise der Dres. A.___ und B.___ vom 12. MÃ¤rz 2010 um eine unterschiedliche Beurteilung der ArbeitsfÃ¤higkeit beim im Wesentlichen unverÃ¤ndert gebliebenem Gesundheitsschaden. Letztere stellt jedoch keinen Revisionsgrund dar (vgl. E. 1.4 hiervor). Soweit die Gutachter Dres. A.___ und B.___ auf die PrÃ¤zisierung beziehungsweise Fortentwicklung der Rechtsprechung zur somatoformen SchmerzstÃ¶rung verweisen, ist darauf hinzuweisen, dass auch die (mit BGE 130 V 352 begrÃ¼ndete) neue Rechtsprechung rechtsprechungsgemÃ¤ss keinen Grund fÃ¼r die Herabsetzung oder Aufhebung einer laufenden Rente bildet (vgl. BGE 135 V 201).</w:t>
      </w:r>
    </w:p>
    <w:p>
      <w:r>
        <w:t>5.2Â Â Â Â  Ist eine anspruchserhebliche Ãnderung des Sachverhalts wie hier nicht mit Ã¼berwiegender Wahrscheinlichkeit erstellt, bleibt es nach dem Grundsatz der materiellen Beweislast beim bisherigen Rechtszustand (vgl. SVR 2010 IV Nr. 30 S. 94; Bundesgerichtsurteil 9C_701/2011 vom 3. Februar 2012 E. 2.1 mit Hinweis auf 9C_961/2008 E. 6.3), dies umso mehr, als sich die ursprÃ¼ngliche Rentenzusprechung angesichts der damaligen Aktenlage (vgl. E. 3 hiervor) nicht als zweifellos unrichtig erweist (vgl. E. 1.5 hiervor, siehe auch Urteil des Bundesgerichts 8C_1013/2010 vom 19. August 2011 E. 3.4).</w:t>
      </w:r>
    </w:p>
    <w:p>
      <w:r>
        <w:rPr>
          <w:b/>
        </w:rPr>
        <w:t>E. 6</w:t>
      </w:r>
    </w:p>
    <w:p>
      <w:r>
        <w:t>6.1Â Â Â Â  Die in Anwendung von Art. 69 Abs. 1 bis IVG auszufÃ¤llende Gerichtskostenpauschale ist auf Fr. 700.-- festzusetzen und ausgangsgemÃ¤ss der Beschwerdegegnerin aufzuerlegen.</w:t>
      </w:r>
    </w:p>
    <w:p>
      <w:r>
        <w:t>6.2Â Â Â Â  Die HÃ¶he der gerichtlich festzusetzenden EntschÃ¤digung bemisst sich nach der Bedeutung der Streitsache, der Schwierigkeit des Prozesses und dem Mass des Obsiegens, jedoch ohne RÃ¼cksicht auf den Streitwert (Â§ 34 des Gesetzes Ã¼ber das Sozialversicherungsgericht [GSVGer] in Verbindung mit Art. 61 lit. g ATSG). Es ist der BeschwerdefÃ¼hrerin demnach eine ProzessentschÃ¤digung von Fr. 2'600.-- zuzusprechen.</w:t>
      </w:r>
    </w:p>
    <w:p>
      <w:r>
        <w:t>Das Gericht erkennt:</w:t>
      </w:r>
    </w:p>
    <w:p>
      <w:r>
        <w:t>1.Â Â Â Â Â Â Â Â  In Gutheissung der Beschwerde wird die VerfÃ¼gung der Sozialversicherungsanstalt des Kantons ZÃ¼rich, IV-Stelle, vom 27. Juni 2011 aufgehoben, und es wird festgestellt, dass die BeschwerdefÃ¼hrerin weiterhin Anspruch auf eine ganze Rente der Invalidenversicherung hat.</w:t>
      </w:r>
    </w:p>
    <w:p>
      <w:r>
        <w:t>2.Â Â Â Â Â Â Â Â  Die Gerichtskosten von Fr. 700.--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2'600.-- (inkl. Barauslagen und MWSt) zu bezahlen.</w:t>
      </w:r>
    </w:p>
    <w:p>
      <w:r>
        <w:t>4.Â Â Â Â Â Â Â Â  Zustellung gegen Empfangsschein an:</w:t>
      </w:r>
    </w:p>
    <w:p>
      <w:r>
        <w:t>- Rechtsanwalt Jost C. SpÃ¤lti</w:t>
      </w:r>
    </w:p>
    <w:p>
      <w:r>
        <w:t>- Sozialversicherungsanstalt des Kantons ZÃ¼rich, IV-Stelle</w:t>
      </w:r>
    </w:p>
    <w:p>
      <w:r>
        <w:t>- Bundesamt fÃ¼r Sozialversicherungen</w:t>
      </w:r>
    </w:p>
    <w:p>
      <w:r>
        <w:t>- Columna Sammelstiftung Group Invest, Winterthur (Vertrag Nr. 663.53.637)</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