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IV.2011.00876 vom 12. November 2012</w:t>
      </w:r>
    </w:p>
    <w:p>
      <w:r>
        <w:t>ZH Sozialversicherungsgericht, 2012-11-12, DE</w:t>
      </w:r>
    </w:p>
    <w:p>
      <w:r>
        <w:rPr>
          <w:b/>
        </w:rPr>
        <w:t xml:space="preserve">Quelle: </w:t>
      </w:r>
      <w:r>
        <w:t>https://mcp.opencaselaw.ch/entscheid/zh_sozialversicherungsgericht_IV.2011.00876</w:t>
      </w:r>
    </w:p>
    <w:p>
      <w:r>
        <w:t>FR: ZH_SOZIALVERSICHERUNGSGERICHT IV.2011.00876 du 12 novembre 2012</w:t>
      </w:r>
    </w:p>
    <w:p>
      <w:r>
        <w:t>IT: ZH_SOZIALVERSICHERUNGSGERICHT IV.2011.00876 del 12 novembre 2012</w:t>
      </w:r>
    </w:p>
    <w:p>
      <w:pPr>
        <w:pStyle w:val="Heading2"/>
      </w:pPr>
      <w:r>
        <w:t>Erwägungen</w:t>
      </w:r>
    </w:p>
    <w:p>
      <w:r>
        <w:rPr>
          <w:b/>
        </w:rPr>
        <w:t>E. 3</w:t>
      </w:r>
    </w:p>
    <w:p>
      <w:r>
        <w:t>3.1Â Â Â Â  Mit zuhanden der Taggeldversicherung erstattetem Bericht vom 20. Juli 2009 (Urk. 9/11/18-19) diagnostizierte Dr. med. A.___, Psychiatrie und Psychotherapie, eine AnpassungsstÃ¶rung mit Angst und Depression gemischt (ICD-10 F43.22) sowie einen Status nach rezidivierender depressiver StÃ¶rung. Die BeschwerdefÃ¼hrerin stehe seit 15. Juni 2009 in psychiatrischer Behandlung und sei gemÃ¤ss ihrem Hausarzt seit 20. Mai 2009 zu 100 % arbeitsunfÃ¤hig. Die bisherige TÃ¤tigkeit sei voraussichtlich noch zumutbar, jedoch kÃ¶nne der Zeitpunkt der Wiederaufnahme noch nicht beurteilt werden (S. 1-2).</w:t>
      </w:r>
    </w:p>
    <w:p>
      <w:r>
        <w:t>3.2Â Â Â Â  Dr. B.___, FMH Rheumatologie und Innere Medizin, stellte in seinem am 14. November 2009 zuhanden der Taggeldversicherung erstatteten Bericht (Urk. 9/11/13-14) folgende Diagnosen mit Auswirkung auf die ArbeitsfÃ¤higkeit (S. 1):</w:t>
      </w:r>
    </w:p>
    <w:p>
      <w:r>
        <w:t>- bilaterale Impingement-Symptomatik bei beidseitigen degenerativen SupraspinatussehnenlÃ¤sionen</w:t>
      </w:r>
    </w:p>
    <w:p>
      <w:r>
        <w:t>- chronisch-rezidivierendes Lumbovertebralsyndrom bei degenerativen LWS-VerÃ¤nderungen</w:t>
      </w:r>
    </w:p>
    <w:p>
      <w:r>
        <w:t>- anamnestisch depressive Verstimmung</w:t>
      </w:r>
    </w:p>
    <w:p>
      <w:r>
        <w:t>Ob die BeschwerdefÃ¼hrerin ihre bisherige TÃ¤tigkeit wieder aufnehmen kÃ¶nne, kÃ¶nne nicht bestimmt werden. Dr. B.___ hielt fest, dass er der BeschwerdefÃ¼hrerin nie eine ArbeitsunfÃ¤higkeit attestiert habe. Dies heisse aber nicht, dass eine solche fÃ¼r belastende TÃ¤tigkeiten (wohl: nicht) gegeben sein kÃ¶nne. GrundsÃ¤tzlich werde die kÃ¶rperliche Belastbarkeit der BeschwerdefÃ¼hrerin durch die Schulterproblematik eingeschrÃ¤nkt, indem sÃ¤mtliche belastenden TÃ¤tigkeiten und insbesondere ÃberkopftÃ¤tigkeiten nicht zumutbar seien (S. 1). Hinsichtlich der Schulterbeschwerden seien alle therapeutischen und diagnostischen Massnahmen ausgeschÃ¶pft (S. 2).</w:t>
      </w:r>
    </w:p>
    <w:p>
      <w:r>
        <w:t>3.3Â Â Â Â  Am 18. Dezember 2009 unterzog sich die BeschwerdefÃ¼hrerin einer Schulterarthroskopie links mit Tenodese der langen Bizepssehne, subakromialer Bursektomie, Akromioplastik und Rekonstruktion der Supraspinatussehne (Urk. 8/15/3). Dr. med. C.___, Klinik F.___, diagnostizierte mit Bericht vom 25. Januar 2010 (Urk. 9/14/5-6) eine transmurale Supraspinatussehnenruptur link mit instabiler langer Bizepssehne. Diese Diagnose wirke sich auf die ArbeitsfÃ¤higkeit aus, nicht hingegen diejenige einer Depression. Postoperativ sei der Verlauf auf der linken Seite zeitgerecht; es sei mit einer vollstÃ¤ndigen Wiederherstellung zu rechnen. Auf der rechten Seite bestehe ebenfalls ein ausgeprÃ¤gtes subakromiales Impingement-Syndrom bei transmuraler Supraspinatussehnenruptur. Hier sei der weitere Spontanverlauf abzuwarten, bis die Rehabilitation auf der Gegenseite abgeschlossen sei. MÃ¶glicherweise werde auch hier eine operative Intervention notwendig sein (S. 1).</w:t>
      </w:r>
    </w:p>
    <w:p>
      <w:r>
        <w:t>Die BeschwerdefÃ¼hrerin sei vom 18. Dezember 2009 bis 2. MÃ¤rz 2010 zu 100 % arbeitsunfÃ¤hig gewesen. Die bisherige TÃ¤tigkeit als BÃ¼roangestellte sei grundsÃ¤tzlich nach abgeschlossener Rehabilitation wieder zu 100 % zumutbar. Es kÃ¶nne ab 3. MÃ¤rz 2010 mit einer Wiederaufnahme der TÃ¤tigkeit im Umfang von 50 % gerechnet werden (S. 2).</w:t>
      </w:r>
    </w:p>
    <w:p>
      <w:r>
        <w:t>3.4Â Â Â Â  Mit Bericht vom 29. April 2010 (Urk. 9/21/1-4) stellte Dr. A.___ folgende Diagnosen mit Auswirkung auf die ArbeitsfÃ¤higkeit (S. 1):</w:t>
      </w:r>
    </w:p>
    <w:p>
      <w:r>
        <w:t>- rezidivierende depressive StÃ¶rung, gegenwÃ¤rtig mittelschwere Episode (ICD-10 F32.1)</w:t>
      </w:r>
    </w:p>
    <w:p>
      <w:r>
        <w:t>- Agoraphobie (ICD-10 F40.0)</w:t>
      </w:r>
    </w:p>
    <w:p>
      <w:r>
        <w:t>- akzentuierte PersÃ¶nlichkeit mit Ã¤ngstlich-vermeidenden und abhÃ¤ngigen ZÃ¼gen, C-Typ (ICD-10 Z73.1)</w:t>
      </w:r>
    </w:p>
    <w:p>
      <w:r>
        <w:t>Ohne Auswirkung auf die ArbeitsfÃ¤higkeit sei ein Status nach Schulteroperation links.</w:t>
      </w:r>
    </w:p>
    <w:p>
      <w:r>
        <w:t>Die BeschwerdefÃ¼hrerin habe im Mai 2009 vÃ¶llig unerwartet die KÃ¼ndigung erhalten und in der Folge unter SchlafstÃ¶rungen, Ãngsten, Verwirrtheit, AlptrÃ¤umen und zunehmender DepressivitÃ¤t gelitten. Die psychotherapeutische Behandlung bewirke nur eine langsame Verbesserung von SicherheitsgefÃ¼hl und Coping-Strategien bei belastenden Situationen. Aus psychischen GrÃ¼nden sei die ArbeitsfÃ¤higkeit langsam zu steigern und betrage ab Mitte Mai 2010 50 %. Sie bleibe aber vorerst durch den verzÃ¶gerten Heilungsverlauf nach der Schulteroperation bestimmt, weshalb die BeschwerdefÃ¼hrerin momentan zu 100 % arbeitsunfÃ¤hig sei (S. 2).</w:t>
      </w:r>
    </w:p>
    <w:p>
      <w:r>
        <w:t>Bei der depressiven StÃ¶rung sei mit einer Remission zu rechnen. Die begleitende AngststÃ¶rung und vor allem die akzentuierte PersÃ¶nlichkeit liessen aber einen stark verzÃ¶gerten Heilungsverlauf erwarten. Es mÃ¼sse also mit einer lÃ¤nger dauernden Teil-ArbeitsunfÃ¤higkeit von etwa 50 % gerechnet werden. Als Sachbearbeiterin sei die BeschwerdefÃ¼hrerin vom 20. Mai 2009 bis 18. April 2010 zu 100 %, vom 19. April 2010 bis Ende Mai 2010 zu 75 % und ab diesem Zeitpunkt zu 50 % arbeitsunfÃ¤hig (S. 2). Es sei keine behinderungsangepasste TÃ¤tigkeit erforderlich (S. 3).</w:t>
      </w:r>
    </w:p>
    <w:p>
      <w:r>
        <w:t>3.5Â Â Â Â  Dr. C.___ diagnostizierte mit Bericht vom 15. Juni 2010 (Urk. 9/34/23-24) einen Status nach Schulterarthroskopie links sowie eine mediale Gonarthrose links. Als Nebendiagnosen wurden die folgenden genannt (S. 1):</w:t>
      </w:r>
    </w:p>
    <w:p>
      <w:r>
        <w:t>- subakromiales Impingement-Syndrom Schulter rechts bei sonographisch nachgewiesener transmuraler Ruptur der Supraspinatussehne</w:t>
      </w:r>
    </w:p>
    <w:p>
      <w:r>
        <w:t>- Handgelenksschmerzen rechts</w:t>
      </w:r>
    </w:p>
    <w:p>
      <w:r>
        <w:t>- Depression</w:t>
      </w:r>
    </w:p>
    <w:p>
      <w:r>
        <w:t>Hinsichtlich des Verlaufs fÃ¼hrte Dr. C.___ aus, die Schmerzen in der linken Schulter seien deutlich zurÃ¼ckgegangen. Problematisch sei momentan eine dekompensierte, medial betonte Gonarthrose links, so dass die BeschwerdefÃ¼hrerin praktisch gehunfÃ¤hig sei (S. 1). Die Rotatorenmanschettenruptur rechts sei derzeit nur wenig symptomatisch. Die ArbeitsunfÃ¤higkeit bezÃ¼glich der linken Schulter kÃ¶nne per 30. Juni 2010 auf 0 % festgelegt werden. Aufgrund der akuten Kniegelenksbeschwerden sei jedoch derzeit eine Reintegration nicht mÃ¶glich. Die Voraussetzungen fÃ¼r die Zusprache einer Invalidenrente seien erfÃ¼llt (S. 2).</w:t>
      </w:r>
    </w:p>
    <w:p>
      <w:r>
        <w:t>3.6Â Â Â Â  Dr. B.___ stellte mit Bericht vom 5. September 2010 (Urk. 9/29/5) folgende Diagnose:</w:t>
      </w:r>
    </w:p>
    <w:p>
      <w:r>
        <w:t>- fortgeschrittene mediale Gonarthrose mit Osteonekrose</w:t>
      </w:r>
    </w:p>
    <w:p>
      <w:r>
        <w:t>- chronische Schulterschmerzen links</w:t>
      </w:r>
    </w:p>
    <w:p>
      <w:r>
        <w:t>- Status nach Schulterarthroskopie, Bursektomie und Akromioplastik 2009</w:t>
      </w:r>
    </w:p>
    <w:p>
      <w:r>
        <w:t>- Impingement-Syndrom rechts</w:t>
      </w:r>
    </w:p>
    <w:p>
      <w:r>
        <w:t>- anamnestisch Depression</w:t>
      </w:r>
    </w:p>
    <w:p>
      <w:r>
        <w:t>Die BeschwerdefÃ¼hrerin leide an einer eingeschrÃ¤nkten Belastbarkeit des linken Kniegelenks. Die momentan konservative Behandlung mÃ¼sse abgewartet werden. Es sei eine Knietotalendprothese in Betracht zu ziehen; mÃ¶glicherweise sei dann wieder eine TeilarbeitsfÃ¤higkeit in angepasster TÃ¤tigkeit zumutbar.</w:t>
      </w:r>
    </w:p>
    <w:p>
      <w:r>
        <w:t>3.7Â Â Â Â  Dr. C.___ fÃ¼hrte mit Bericht vom 16. Dezember 2010 (Urk. 9/34/21-22) bei gleicher Diagnose (vgl. vorstehend E. 3.5) aus, die BeschwerdefÃ¼hrerin berichte Ã¼ber zunehmende Beschwerden in der rechten Schulter. Diese stÃ¼nden in Zusammenhang mit der Sehnenruptur. Da die Kniebeschwerden links zentral seien, sei eine weitere AbklÃ¤rung vorzunehmen. Die BeschwerdefÃ¼hrerin werde sich im Bedarfsfall fÃ¼r eine weiterfÃ¼hrende AbklÃ¤rung der rechten Schulter melden (S. 1-2).</w:t>
      </w:r>
    </w:p>
    <w:p>
      <w:r>
        <w:t>3.8Â Â Â Â  Hinsichtlich der Kniebeschwerden diagnostizierten die Ãrzte der Klinik F.___ mit Bericht vom 1. Februar 2011 (Urk. 9/34/19-20) eine mediale Gonarthrose links mehr als rechts sowie eine Adipositas (BMI 34; S. 1). Der Befund habe ein deutlich hinkendes Gangbild mit einer BeweglichkeitseinschrÃ¤nkung des linken Kniegelenks ergeben. Nach Diskussion der verschiedenen MÃ¶glichkeiten wolle die BeschwerdefÃ¼hrerin konservative Massnahmen wie Infiltration, Physiotherapie und Gewichtsreduktion ergreifen (S. 2).</w:t>
      </w:r>
    </w:p>
    <w:p>
      <w:r>
        <w:t>3.9Â Â Â Â  Dr. Z.___ stellte in seinem am 29. MÃ¤rz 2011 unter BerÃ¼cksichtigung der Akten, Erhebung der Anamnese und DurchfÃ¼hrung eigener Untersuchungen erstatteten Gutachten (Urk. 9/34/1-18) keine Diagnosen mit Auswirkung auf die ArbeitsfÃ¤higkeit (S. 8). Ohne langdauernde Auswirkung auf die ArbeitsfÃ¤higkeit seien die folgenden Diagnosen (S. 8):</w:t>
      </w:r>
    </w:p>
    <w:p>
      <w:r>
        <w:t>- chronisches generalisiertes Schmerzsyndrom</w:t>
      </w:r>
    </w:p>
    <w:p>
      <w:r>
        <w:t>- nicht ausreichend somatisch abstÃ¼tzbar</w:t>
      </w:r>
    </w:p>
    <w:p>
      <w:r>
        <w:t>- primÃ¤res Fibromyalgie-Syndrom</w:t>
      </w:r>
    </w:p>
    <w:p>
      <w:r>
        <w:t>- betont im Bereich der unteren KÃ¶rperhÃ¤lfte</w:t>
      </w:r>
    </w:p>
    <w:p>
      <w:r>
        <w:t>- Panalgie</w:t>
      </w:r>
    </w:p>
    <w:p>
      <w:r>
        <w:t>- diffuse Druckschmerzangabe</w:t>
      </w:r>
    </w:p>
    <w:p>
      <w:r>
        <w:t>- nicht dermatombezogene HyosensibilitÃ¤t ganzes linkes Bein fÃ¼r ausschliesslich taktile Reize bei allseits normalem Lage- und Vibrationssinn</w:t>
      </w:r>
    </w:p>
    <w:p>
      <w:r>
        <w:t>- multiple Beschwerden wie SchlafstÃ¶rungen, MÃ¼digkeit, ungerichtete Steh- und Gehunsicherheit, Schmerzen im Brustkorb und Bauch</w:t>
      </w:r>
    </w:p>
    <w:p>
      <w:r>
        <w:t>- Gonarthrosen</w:t>
      </w:r>
    </w:p>
    <w:p>
      <w:r>
        <w:t>- Periarthropathia humeroskapularis rechts</w:t>
      </w:r>
    </w:p>
    <w:p>
      <w:r>
        <w:t>- sonographisch Ruptur der Supraspinatussehne</w:t>
      </w:r>
    </w:p>
    <w:p>
      <w:r>
        <w:t>- Adipositas mit BMI von 33.4</w:t>
      </w:r>
    </w:p>
    <w:p>
      <w:r>
        <w:t>- Nikotinkonsum von ca. 15 pack years</w:t>
      </w:r>
    </w:p>
    <w:p>
      <w:r>
        <w:t>- anamnestisch Reizmagen-Syndrom</w:t>
      </w:r>
    </w:p>
    <w:p>
      <w:r>
        <w:t>- 2002 binaurale HÃ¶rgerÃ¤teversorgung</w:t>
      </w:r>
    </w:p>
    <w:p>
      <w:r>
        <w:t>- aus somatischer Sicht nicht beurteilt: anamnestisch Âtraurige Verstimmung, Ãngste" (Zitat)</w:t>
      </w:r>
    </w:p>
    <w:p>
      <w:r>
        <w:t>Der Untersuchungsbefund habe hinsichtlich der Knie ein zumeist normales Gangbild ergeben. Phasenweise erfolge ein unspezifisches Schonhinken des linken Beines, das den Charakter sofort Ã¤ndere, wenn die BeschwerdefÃ¼hrerin von einer VorwÃ¤rts- in eine RÃ¼ckwÃ¤rtsbewegung wechsle (S. 4). Beide Kniegelenke seien in einer Flexion/Extension von 120/0/0Â° beweglich, und es fÃ¤nden sich keine Meniskuszeichen, GelenksergÃ¼sse oder Hinweise auf eine InstabilitÃ¤t (S. 5).</w:t>
      </w:r>
    </w:p>
    <w:p>
      <w:r>
        <w:t>In der klinischen Untersuchung imponierten eine schmerzvermittelnde Mimik und Gestik, diffuse Druckschmerzen, nicht dermatombezogene SensibilitÃ¤tsstÃ¶rungen des ganzen linken Beines, eine Adipositas und darÃ¼ber hinaus, abgestÃ¼tzt auf objektivierbare Befunde, ein weitgehend normaler Habitus. Es seien drei von fÃ¼nf Waddell-Zeichen objektivierbar (S. 8). Die BeschwerdefÃ¼hrerin schildere sÃ¤mtliche Bewegungen aller axialen und peripheren Gelenke, betont in der unteren KÃ¶rperhÃ¤lfte, in allen Ebenen als etwa gleich schmerzhaft, unabhÃ¤ngig davon, ob ein jeweils untersuchtes Gelenk in belasteter oder entlasteter KÃ¶rperhaltung untersucht werde. Dies weise auf vordergrÃ¼ndig nicht somatisch abstÃ¼tzbare Beschwerden hin, ansonsten zu erwarten sei, dass die eine Bewegungsrichtung als eindeutig schmerzhafter geschildert werde als die andere (S. 9).</w:t>
      </w:r>
    </w:p>
    <w:p>
      <w:r>
        <w:t>Insgesamt seien die geschilderten Beschwerden bezÃ¼glich Umfang und IntensitÃ¤t teilweise auf die objektivierbaren somatisch-pathologischen Befunde abstÃ¼tzbar. Hinsichtlich der linken Schulter habe sich der im Januar 2010 beschriebene postoperativ erfreuliche Verlauf unterdessen nochmals verbessert. Die Beweglichkeit der Kniegelenke sei unterdessen symmetrisch und frei. Ein Erguss im linken Knie kÃ¶nne nicht mehr bestÃ¤tigt werden. Die EinschÃ¤tzung, wonach mittels einer Knieprothese eine teilweise ArbeitsfÃ¤higkeit erreichbar sei, konnte Dr. Z.___ nicht unterstÃ¼tzen (S. 14 ff.). Die bezÃ¼glich der rechten Schulter beschriebenen BewegungseinschrÃ¤nkungen kÃ¶nnten nicht mehr bestÃ¤tigt werden. Jedoch sei auch mit den in frÃ¼heren Berichten erwÃ¤hnten Befunden aus rein somatischer Sicht die von der BeschwerdefÃ¼hrerin zuletzt ausgeÃ¼bte TÃ¤tigkeit uneingeschrÃ¤nkt zumutbar (S. 16).</w:t>
      </w:r>
    </w:p>
    <w:p>
      <w:r>
        <w:t>Die ArbeitsfÃ¤higkeit der BeschwerdefÃ¼hrerin sei aus somatisch-rheumatologischer Sicht fÃ¼r ihre bisherigen TÃ¤tigkeiten nicht eingeschrÃ¤nkt, auch nicht fÃ¼r Haushaltarbeiten mit einem leicht- bis mittelgradig belastenden Arbeitsprofil. Die Beschwerden kÃ¶nnten mittels zumutbarer medikamentÃ¶ser, gewichtsreduzierender und bewegungsaktivierender Massnahmen mÃ¶glicherweise gÃ¼nstig beeinflusst werden (S. 17).</w:t>
      </w:r>
    </w:p>
    <w:p>
      <w:r>
        <w:t>3.10Â Â  Eine bildgebende Untersuchung des rechten Knies vom 14. Juli 2011 (Urk. 3) ergab eine leichte Femoropatellararthrose, eine deutliche mediale Gonarthrose mit einem grÃ¶sseren Knorpeldefekt ohne Nachweis einer Osteonekrose, eine beginnende Arthrose des lateralen Kompartiments sowie eine deutliche intramurale VerÃ¤nderung im medialen Meniskus.Â</w:t>
      </w:r>
    </w:p>
    <w:p>
      <w:r>
        <w:rPr>
          <w:b/>
        </w:rPr>
        <w:t>E. 4</w:t>
      </w:r>
    </w:p>
    <w:p>
      <w:r>
        <w:t>4.1Â Â Â Â  Unbestritten und aufgrund der Akten (vgl. vorstehend E. 3.1-3.4) ausgewiesen ist, dass die BeschwerdefÃ¼hrerin seit 20. Mai 2009 in ihrer ArbeitsfÃ¤higkeit wesentlich eingeschrÃ¤nkt ist und ab 1. Mai 2010 zu 75 % als invalid galt (vgl. Urk. 9/22/4). Ab Juni 2010 bestand in der angestammten TÃ¤tigkeit eine ArbeitsunfÃ¤higkeit von 50 % aus psychischen GrÃ¼nden (dazu nachfolgend E. 4.5), was ebenfalls unbestritten ist (vgl. Urk. 1 S. 11 unten f.).</w:t>
      </w:r>
    </w:p>
    <w:p>
      <w:r>
        <w:t>4.2Â Â Â Â  In somatischer Hinsicht waren die Beschwerden in der linken Schulter im Juni 2010 vollstÃ¤ndig abgeklungen, so dass Dr. C.___ die diesbezÃ¼gliche ArbeitsunfÃ¤higkeit im Juni 2010 als beendet erachtete. BezÃ¼glich der rechten Schulter der BeschwerdefÃ¼hrerin stellte Dr. C.___ zu diesem Zeitpunkt eine geringe Symptomatik fest (vgl. vorstehend E. 3.5). AnlÃ¤sslich der Kontrolle im Dezember 2010 wurden zwar stÃ¤rkere Beschwerden beobachtet, weiterfÃ¼hrende AbklÃ¤rungen jedoch nur nach Bedarf in Aussicht genommen (vgl. vorstehend E. 3.7). Dies spricht gegen eine substantielle EinschrÃ¤nkung der ArbeitsfÃ¤higkeit seitens der rechten Schulter, was Dr. Z.___ in der Folge bestÃ¤tigte (vgl. vorstehend E. 3.9 und nachfolgend E. 4.4).</w:t>
      </w:r>
    </w:p>
    <w:p>
      <w:r>
        <w:t>4.3Â Â Â Â  Hinsichtlich der Kniebeschwerden stellte Dr. C.___ im Juni 2010 eine dekompensierte Gonarthrose links fest, aufgrund derer die BeschwerdefÃ¼hrerin praktisch gehunfÃ¤hig sei. Aufgrund dieser Beschwerden sei eine Reintegration derzeit nicht mÃ¶glich und die Voraussetzungen fÃ¼r die Zusprache einer Rente erfÃ¼llt (vgl. vorstehend E. 3.5). Dies vermag nicht zu Ã¼berzeugen: Nebst dem Umstand, dass Dr. C.___ keine eigenen Befunde erhob, die seine Beurteilung der Knieproblematik begrÃ¼nden wÃ¼rden, fÃ¤llt die Frage der Rentenzusprache nicht in sein Aufgabengebiet: Aufgabe des Arztes oder der Ãrztin ist es, den Gesundheitszustand zu beurteilen und dazu Stellung zu nehmen, in welchem Umfang und bezÃ¼glich welcher TÃ¤tigkeiten die versicherte Person arbeitsunfÃ¤hig ist (BGE 125 V 256 E. 4).</w:t>
      </w:r>
    </w:p>
    <w:p>
      <w:r>
        <w:t>Diese Aufgabe nahmen auch Dr. B.___ und die Ãrzte der Klinik F.___ nicht wahr, kann doch ihren Berichten (vgl. vorstehend E. 3.6 und 3.8) nichts zur Frage des Einflusses der Kniebeschwerden auf die ArbeitsfÃ¤higkeit der BeschwerdefÃ¼hrerin entnommen werden. Dies gilt ebenso fÃ¼r den Bericht Ã¼ber die bildgebende Untersuchung des rechten Knies der BeschwerdefÃ¼hrerin vom 14. Juli 2011 (vgl. vorstehend E. 3.10).</w:t>
      </w:r>
    </w:p>
    <w:p>
      <w:r>
        <w:t>4.4Â Â Â Â  Dr. Z.___ erhob in seinem Gutachten vom 29. MÃ¤rz 2011 (Urk. 9/34/1-18) eine ausfÃ¼hrliche Anamnese (S. 2 f.), allseitige eigene, auch bildgebende Untersuchungen (S. 4 f.), berÃ¼cksichtigte die vorhandenen Akten (S. 5 unten f.) und diskutierte diese (S. 14 ff.). Er kam in nachvollziehbarer Weise zum Schluss, dass die BeeintrÃ¤chtigungen, an denen die BeschwerdefÃ¼hrerin leidet, ihre ArbeitsfÃ¤higkeit in der angestammten TÃ¤tigkeit nicht beeinflussen. Dabei legte er dar, dass die Untersuchung der BeschwerdefÃ¼hrerin insbesondere hinsichtlich ihrer Kniebeschwerden keine wesentlichen BeeintrÃ¤chtigungen ergeben habe, und diese Beschwerden nicht ausreichend somatisch erklÃ¤rbar seien (vgl. vorstehend E. 3.9). Das Gutachten von Dr. Z.___ vermag den praxisgemÃ¤ssen Anforderungen an einen Arztbericht (vgl. vorstehend E. 1.5) zu genÃ¼gen. GestÃ¼tzt darauf ist in somatischer Hinsicht von einer vollen ArbeitsfÃ¤higkeit der BeschwerdefÃ¼hrerin auszugehen. Hieran Ã¤ndert nichts, dass bei der BeschwerdefÃ¼hrerin - anders als im Begutachtungszeitpunkt - zeitweise ErgÃ¼sse im Kniegelenk festgestellt wurden. Von Relevanz wÃ¤re eine ArbeitsunfÃ¤higkeit ohnehin lediglich in einem 50 % Ã¼bersteigenden Ausmass.</w:t>
      </w:r>
    </w:p>
    <w:p>
      <w:r>
        <w:rPr>
          <w:b/>
        </w:rPr>
        <w:t>E. 4.5</w:t>
      </w:r>
    </w:p>
    <w:p>
      <w:r>
        <w:t>4.5.1Â Â  Hieran vermÃ¶gen auch die am 29. Oktober 2012 (Urk. 11) eingereichten Berichte der Schulthess Klinik nichts zu Ã¤ndern. Wohl ergibt sich daraus, dass am 23. MÃ¤rz 2012 eine Knie-Totalendoprothese rechts eingesetzt wurde (Urk. 12/3). Der Verweis auf eine schmerzhafte Gonarthrose ist angesichts des relevanten ÃberprÃ¼fungszeitraums bis zum Erlass der angefochtenen VerfÃ¼gung (27. Juni 2011) von untergeordneter Bedeutung. Ein Hinweis auf den damaligen Gesundheitszustand ist dem Bericht vom 20. Januar 2012 (Urk. 12/4) zu entnehmen, wonach bei der BeschwerdefÃ¼hrerin seit Ã¼ber eineinhalb Jahren versucht worden sei, durch ein intensives konservatives Therapievorgehen die Implantation der Knieprothese hinauszuzÃ¶gern, eine weitere Verbesserung indes nicht habe erzielt werden kÃ¶nnen, sodass sie im Alltag massiv eingeschrÃ¤nkt sei (S. 2).</w:t>
      </w:r>
    </w:p>
    <w:p>
      <w:r>
        <w:t>Aus dem Bericht vom 31. August 2011 (Urk. 12/6) ergibt sich indes, dass die konservative Therapie des vorerst im Vordergrund stehenden linken Kniegelenks erfolgreich durchgefÃ¼hrt wurde und sich die Beschwerden verminderten. Auch wenn seit einiger Zeit Probleme mit beiden Knien bestanden haben, so waren diese jedenfalls nicht dergestalt, dass sie zu einer massgeblichen ArbeitsunfÃ¤higkeit im TÃ¤tigkeitsfeld der BeschwerdefÃ¼hrerin (BÃ¼robereich) gefÃ¼hrt hÃ¤tten.</w:t>
      </w:r>
    </w:p>
    <w:p>
      <w:r>
        <w:t>4.5.2Â Â  Eine Verschlechterung der Situation ergab sich Ende Juni 2011, als es zu plÃ¶tzlich ÂeinstechendenÂ Schmerzen im Bereich des medialen Gelenkspalts des rechten Kniegelenks kam (Urk. 12/6), worauf weitere Untersuchungen eingeleitet wurden (vgl. vorstehend E. 3.10). Nachdem die Beschwerden konservativ nicht erfolgreich hatten behandelt werden kÃ¶nnen, wurde im MÃ¤rz 2012 die Totalendoprothese rechts eingesetzt.</w:t>
      </w:r>
    </w:p>
    <w:p>
      <w:r>
        <w:t>4.5.3Â Â  Damit steht fest, dass bis Ende Juni 2011 keine relevante ArbeitsunfÃ¤higkeit wegen den Kniebeschwerden in der angestammten TÃ¤tigkeit bestand. Inwieweit die einsetzende Verschlechterung - welche zur Totalendoprothesen-Operation fÃ¼hrte - eine Verminderung der ArbeitsfÃ¤higkeit mit sich brachte, ist vorliegend nicht von Bedeutung, wÃ¤re sie doch erst nach drei Monaten Dauer zu berÃ¼cksichtigen (Art. 88a Abs. 2 IVV) und damit nach Erlass der angefochtenen VerfÃ¼gung.</w:t>
      </w:r>
    </w:p>
    <w:p>
      <w:r>
        <w:t>4.5.4Â Â  Da zusammenfassend Hinweise bestehen, dass sich der Gesundheitszustand der BeschwerdefÃ¼hrerin ab Juni 2011 verschlechtert hat, rechtfertigt es sich, die Sache an die Beschwerdegegnerin zu Ã¼berweisen zur PrÃ¼fung des Sachverhalts ab Juni 2011 und der ab September 2011 in Frage stehenden AnsprÃ¼che der BeschwerdefÃ¼hrerin.</w:t>
      </w:r>
    </w:p>
    <w:p>
      <w:r>
        <w:t>Â Â Â Â Â Â Â Â  Zu bedenken ist jedoch, dass eine ArbeitsunfÃ¤higkeit - angesichts der EinschrÃ¤nkungen aus psychischen GrÃ¼nden - erst ab einem 50 % Ã¼bersteigenden Ausmass Ã¼berhaupt relevant wÃ¤re. Dass dies ab Juni 2011 der Fall war, bedÃ¼rfte bei einer angestammten TÃ¤tigkeit im BÃ¼ro einer schlÃ¼ssigen BegrÃ¼ndung.</w:t>
      </w:r>
    </w:p>
    <w:p>
      <w:r>
        <w:t>4.6Â Â Â Â  Damit besteht einzig in psychischer Hinsicht gestÃ¼tzt auf die Beurteilung durch Dr. A.___ eine ArbeitsunfÃ¤higkeit im Umfang von 50 %. DiesbezÃ¼glich ist sodann anzumerken, dass Dr. A.___ - wie auch die BeschwerdefÃ¼hrerin (vgl. Urk. 1 S. 12) - mit einer Remission der depressive StÃ¶rung rechnet (vgl. vorstehend E. 3.4). Dies ist ebenfalls im anstehenden Revisionsverfahren zu Ã¼berprÃ¼fen, ebenso wie die Diagnose einer Agoraphobie, die gemÃ¤ss Dr. A.___ den Heilverlauf verzÃ¶gere, sich aber nach Lage der Akten offenbar in der bisherigen TÃ¤tigkeit der BeschwerdefÃ¼hrerin nicht ausgewirkt hat. Auch die Auswirkungen der von Dr. A.___ gestellten Diagnose einer akzentuierten PersÃ¶nlichkeit mit Ã¤ngstlich-vermeidenden und abhÃ¤ngigen ZÃ¼gen (ICD-10 Z73.1) sind fraglich: Diese gehÃ¶rt zu der Kategorie ÂProbleme verbunden mit Schwierigkeiten bei der LebensbewÃ¤ltigung" und damit zu den Faktoren, die den Gesundheitszustand beeinflussen und zur Inanspruchnahme von Gesundheitsdiensten fÃ¼hren (ICD-10 Z.00-/99), denen jedoch kein versicherungsmedizinischer Krankheitswert zukommt (vgl. das Urteil des Bundesgerichts 8C_663/2010 vom 15. November 2010, E. 5.2.4).</w:t>
      </w:r>
    </w:p>
    <w:p>
      <w:r>
        <w:t>4.7Â Â Â Â  Zusammenfassend ist festzuhalten, dass die BeschwerdefÃ¼hrerin ab 20. Mai 2009 bis 31. Mai 2010 mindestens zu 75 % und ab 1. Juni 2010 zu 50 % arbeitsunfÃ¤hig war. Diese Verbesserung der ArbeitsfÃ¤higkeit war ab 1. September 2010 (Art. 88a Abs. 1 IVV) zu berÃ¼cksichtigen.</w:t>
      </w:r>
    </w:p>
    <w:p>
      <w:r>
        <w:t>Der von der Beschwerdegegnerin vorgenommene Einkommensvergleich (Urk. 2 VerfÃ¼gungsteil 2) ist nicht zu beanstanden und im Ãbrigen unbestritten.</w:t>
      </w:r>
    </w:p>
    <w:p>
      <w:r>
        <w:t>4.8Â Â Â Â  Damit hat die Beschwerdegegnerin der BeschwerdefÃ¼hrerin zu Recht vom 1. Mai bis 31. August 2010 eine ganze und hernach eine halbe Rente zugesprochen, weshalb die Beschwerde abzuweisen ist.</w:t>
      </w:r>
    </w:p>
    <w:p>
      <w:r>
        <w:t>5.Â Â Â Â Â Â  Da es um die Bewilligung oder Verweigerung von Versicherungsleistungen geht, ist das Verfahren kostenpflichtig. Die Gerichtskosten sind nach dem Verfahrensaufwand und unabhÃ¤ngig vom Streitwert festzulegen (Art. 69 Abs. 1 bis IVG) und auf Fr. 700.-- anzusetzen. Entsprechend dem Ausgang des Verfahrens sind sie der unterliegenden BeschwerdefÃ¼hrerin aufzuerlegen.</w:t>
      </w:r>
    </w:p>
    <w:p>
      <w:r>
        <w:t>Das Gericht erkennt:</w:t>
      </w:r>
    </w:p>
    <w:p>
      <w:r>
        <w:t>1.Â Â Â Â Â Â Â Â  Die Beschwerde wird abgewiesen.</w:t>
      </w:r>
    </w:p>
    <w:p>
      <w:r>
        <w:t>Â Â Â Â Â Â Â Â Â Â  Die Sache wird an die Beschwerdegegnerin Ã¼berwiesen, damit sie im Hinblick auf die ab Juni 2011 eingetretene gesundheitliche Verschlechterung ein Revisionsverfahren durchfÃ¼hre.</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Rechtsanwalt Christos Antoniadis</w:t>
      </w:r>
    </w:p>
    <w:p>
      <w:r>
        <w:t>- Sozialversicherungsanstalt des Kantons ZÃ¼rich, IV-Stelle, unter Beilage je einer Kopie von Urk. 11 und Urk. 12/1-6</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