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IV.2011.00689 vom 30. Mai 2012</w:t>
      </w:r>
    </w:p>
    <w:p>
      <w:r>
        <w:t>ZH Sozialversicherungsgericht, 2012-05-30, DE</w:t>
      </w:r>
    </w:p>
    <w:p>
      <w:r>
        <w:rPr>
          <w:b/>
        </w:rPr>
        <w:t xml:space="preserve">Quelle: </w:t>
      </w:r>
      <w:r>
        <w:t>https://mcp.opencaselaw.ch/entscheid/zh_sozialversicherungsgericht_IV.2011.00689</w:t>
      </w:r>
    </w:p>
    <w:p>
      <w:r>
        <w:t>FR: ZH_SOZIALVERSICHERUNGSGERICHT IV.2011.00689 du 30 mai 2012</w:t>
      </w:r>
    </w:p>
    <w:p>
      <w:r>
        <w:t>IT: ZH_SOZIALVERSICHERUNGSGERICHT IV.2011.00689 del 30 maggio 2012</w:t>
      </w:r>
    </w:p>
    <w:p>
      <w:pPr>
        <w:pStyle w:val="Heading2"/>
      </w:pPr>
      <w:r>
        <w:t>Erwägungen</w:t>
      </w:r>
    </w:p>
    <w:p>
      <w:r>
        <w:rPr>
          <w:b/>
        </w:rPr>
        <w:t>E. 2</w:t>
      </w:r>
    </w:p>
    <w:p>
      <w:r>
        <w:t>Es seien der BeschwerdefÃ¼hrerin die gesetzlichen Leistungen bzw. eine ganze IV-Rente zuzusprechen.</w:t>
      </w:r>
    </w:p>
    <w:p>
      <w:r>
        <w:rPr>
          <w:b/>
        </w:rPr>
        <w:t>E. 3</w:t>
      </w:r>
    </w:p>
    <w:p>
      <w:r>
        <w:t>Es sei die Sache fÃ¼r ergÃ¤nzende AbklÃ¤rung und zur Neubeurteilung an die Vorinstanz zurÃ¼ckzuweisen.</w:t>
      </w:r>
    </w:p>
    <w:p>
      <w:r>
        <w:rPr>
          <w:b/>
        </w:rPr>
        <w:t>E. 4</w:t>
      </w:r>
    </w:p>
    <w:p>
      <w:r>
        <w:t>Es sei der BeschwerdefÃ¼hrerin die unentgeltliche ProzessfÃ¼hrung unter RechtsverbeistÃ¤ndung mit dem Unterzeichneten zu gewÃ¤hren.</w:t>
      </w:r>
    </w:p>
    <w:p>
      <w:r>
        <w:rPr>
          <w:b/>
        </w:rPr>
        <w:t>E. 5</w:t>
      </w:r>
    </w:p>
    <w:p>
      <w:r>
        <w:t>Unter Kosten- und EntschÃ¤digungsfolge zu Lasten der Beschwerdegegnerin."</w:t>
      </w:r>
    </w:p>
    <w:p>
      <w:r>
        <w:t>Â Â Â Â Â Â Â Â  Mit Beschwerdeantwort vom 29. August 2011 ersuchte die Beschwerdegegnerin unter Hinweis auf die Stellungnahmen des Regionalen Ãrztlichen Dienstes (RAD), Dr. med. E.___, Facharzt fÃ¼r Psychiatrie und Psychotherapie FMH und Manuelle Therapie, vom MÃ¤rz 2011 (Urk. 10/81/4) und 17. Mai 2011 (Urk. 10/96/2) um Abweisung der Beschwerde (Urk. 9), was der BeschwerdefÃ¼hrerin am 2. September 2011 angezeigt wurde (Urk. 11).</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GemÃ¤ss Art. 28 Abs. 2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Zur Annahme der InvaliditÃ¤t nach Art. 8 ATSG ist - auch bei psychischen Erkrankungen - in jedem Fall ein medizinisches Substrat unabdingbar, das (fach-)Ã¤rztlicherseits schlÃ¼ssig festgestellt wird und nachgewiesenermassen die Arbeits- und ErwerbsfÃ¤higkeit wesentlich beeintrÃ¤chtigt.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 5a S. 299; Urteil des Bundesgerichts 8C_730/2008 vom 23. MÃ¤rz 2009 E. 2).</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1.5Â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2.Â Â Â Â Â Â</w:t>
      </w:r>
    </w:p>
    <w:p>
      <w:r>
        <w:t>2.1Â Â Â Â  Die Beschwerdegegnerin ging in der VerfÃ¼gung vom 18. Mai 2011 (Urk. 2) davon aus, dass aus versicherungsmedizinischer Sicht kein Gesundheitsschaden im Sinne der EidgenÃ¶ssischen Invalidenversicherung vorliege. Die subjektiven und medizinisch beschriebenen Symptome seien ausschliesslich durch psychosoziale UmstÃ¤nde ausgelÃ¶st worden. Aus rein medizinischer Sicht bestehe eine volle ArbeitsfÃ¤higkeit (Urk. 2).</w:t>
      </w:r>
    </w:p>
    <w:p>
      <w:r>
        <w:t>2.2Â Â Â Â  Die BeschwerdefÃ¼hrerin wendet ein, sowohl ihr Hausarzt Dr. A.___ seit 17. Dezember 2009 als auch das Zentrum B.___ seit Beginn der Behandlung am 17. April 2010 bescheinigten ihr eine 100%ige ArbeitsunfÃ¤higkeit, welche weit lÃ¤nger als ein Jahr dauere. Eine eigentliche Begutachtung habe nicht stattgefunden. Die Beschwerdegegnerin stÃ¼tze ihre VerfÃ¼gung auf eine Conclusio des RAD-Arztes Dr. E.___, welcher seinerseits allein aus den Akten schliesse, dass die subjektiven und medizinisch beschriebenen Symptome Âausschliesslich durch psychosoziale UmstÃ¤nde ausgelÃ¶st wÃ¼rdenÂ. Welche er meine, sei nicht klar, da er bloss pauschal auf die vergangenen Berichte verweise (Urk. 1 S. 5). Fest stehe jedoch, dass sich die frÃ¼heren depressiven Phasen inzwischen, d.h. seit 2009, zu einer anhaltenden depressiven Episode im fachmedizinischen Sinn verfestigt hÃ¤tten, sodass sie seit bald eineinhalb Jahren zu 100 % arbeitsunfÃ¤hig sei (Urk. 1 S. 8). Da gemÃ¤ss diversen Arztberichten von einer 80%-100%igen ErwerbsunfÃ¤higkeit auszugehen sei und sie zur Zeit kein Einkommen erziele, sei ihr eine ganze Invalidenrente zuzusprechen (Urk. 1 S. 9).</w:t>
      </w:r>
    </w:p>
    <w:p>
      <w:r>
        <w:t>2.3Â Â Â Â  Strittig sind somit der Anspruch der BeschwerdefÃ¼hrerin auf eine Invalidenrente und die Frage, ob die Beschwerdegegnerin den medizinischen Sachverhalt ausreichend abgeklÃ¤rt hat. Zu beachten ist dabei, dass mit der VerfÃ¼gung vom 3. August 2005 das Rentenbegehren erstmals rechtskrÃ¤ftig abgewiesen wurde (Urk. 10/42), die Beschwerdegegnerin auf das Gesuch vom 20. Dezember 2010 (Urk. 10/56) eintrat und umfassende AbklÃ¤rungen tÃ¤tigte. Die rentenabweisende VerfÃ¼gung vom 3. August 2005 erfolgte indes aufgrund einer mangelhaften Aktenlage, weil die BeschwerdefÃ¼hrerin sich dannzumal einer zumutbaren AbklÃ¤rung (psychiatrische Begutachtung) widersetzte und die objektive Beweislast trug (vgl. hierzu Art. 43 Abs. 2 und 3 ATSG). Die in Neuanmeldungsverfahren grundsÃ¤tzlich zu prÃ¼fende Frage, ob eine fÃ¼r den Rentenanspruch relevante Ãnderung in den gesundheitlichen oder erwerblichen Grundlagen eingetreten ist (vgl. hierzu BGE 130 V 64 E. 2 S. 66, 117 V 198 E. 3a), muss daher mangels entsprechender Aktenlage entfallen (vgl. auch BGE 97 V 58).</w:t>
      </w:r>
    </w:p>
    <w:p>
      <w:r>
        <w:t>3.Â Â Â Â Â Â</w:t>
      </w:r>
    </w:p>
    <w:p>
      <w:r>
        <w:t>3.1Â Â Â Â  Medizinische Grundlage der leistungsverneinenden VerfÃ¼gung vom 3. August 2005 (Urk. 10/42) waren die Berichte von Dr. Y.___ vom 4. April 2002 (Urk. 10/9) und 28. August 2004 (Urk. 10/25) sowie derjenige von Dr. Z.___ vom 30. Juni 2002 (Urk. 10/17).</w:t>
      </w:r>
    </w:p>
    <w:p>
      <w:r>
        <w:t>3.1.1Â Â  Dr. Y.___ stellte am 4. April 2002 (Urk. 10/9) als Diagnosen mit Auswirkung auf die ArbeitsfÃ¤higkeit eine Neurodermitis atopica, eine Allergie auf diverse Sachen, Depressionen, eine Endometriose sowie Mobbing (2000/2001). FÃ¼r die zuletzt ausgeÃ¼bte TÃ¤tigkeit bestehe (gemÃ¤ss Angaben vom 3. Januar 2001) eine 100%ige ArbeitsunfÃ¤higkeit vom 9. Januar 2001 bis auf Weiteres (Urk. 10/9/1).</w:t>
      </w:r>
    </w:p>
    <w:p>
      <w:r>
        <w:t>Â Â Â Â Â Â Â Â  Dr. Y.___ legte diesem Bericht verschiedene frÃ¼here Berichte (Urk. 10/9/5-16) bei. Daraus ergeben sich Sprechstunden im F.___ Spital vom 17. bis 31. Juli 2000 wegen Kontaktblutungen bei einer grossen Ektopie (Urk. 10/9/6-7), eine Hospitalisation in der G.___ Klinik vom 16. Januar bis 18. Februar 2001 wegen einer Neurodermitis (Urk. 10/9/5, Urk. 10/9/12-13), eine Hospitalisation im F.___ Spital vom 1. MÃ¤rz bis 3. MÃ¤rz 2001 wegen Kontaktblutungen und chronisch rezidivierender Unterbauchschmerzen (problemloser postoperativer Verlauf, Urk. 10/9/15) sowie eine notfallmÃ¤ssige Behandlung im Spital H.___ am 22. November 2001 (Urk. 10/9/11) wegen einer Distorsion des rechten oberen Sprunggelenkes (OSG).</w:t>
      </w:r>
    </w:p>
    <w:p>
      <w:r>
        <w:t>3.1.2 Aus dem Bericht von Dr. Z.___ vom 30. Juni 2002 (Urk. 10/17/3) geht hervor, dass er die BeschwerdefÃ¼hrerin lediglich am 7. und 14. Februar 2002 gesehen habe, allerdings bestÃ¤tigen kÃ¶nne, dass diese im Februar 2002 schwer depressiv und sicher zu 100 % arbeitsunfÃ¤hig gewesen sei. Die vorgeschlagene Psychotherapie habe sie kurzfristig abgebrochen.</w:t>
      </w:r>
    </w:p>
    <w:p>
      <w:r>
        <w:t>3.1.3 Am 28. August 2004 fÃ¼hrte Dr. Y.___ als Diagnosen mit Auswirkung auf die ArbeitsfÃ¤higkeit eine Neurodermitis (seit Geburt) und Depressionen auf (Urk. 10/25/1); eine ErwerbstÃ¤tigkeit in der bisherigen TÃ¤tigkeit sei je nach Laune zumutbar (Urk. 10/25/4). In einem Beiblatt (Urk. 10/25/5) hielt er fest, dass sich die Situation hinsichtlich der 100%igen ArbeitsunfÃ¤higkeit ab 9. Januar 2001 wechselhaft entwickelt habe, und machte unter dem Titel ÂRestarbeitsfÃ¤higkeit in einem AngestelltenverhÃ¤ltnisÂ die folgenden Angaben: Âobjektiv arbeitsfÃ¤hig &gt; 50 % subjektiv = ?0Â (Urk. 10/25/5).</w:t>
      </w:r>
    </w:p>
    <w:p>
      <w:r>
        <w:t>3.1.4 Am 1. November 2004 nahm RAD-Arzt Dr. med. I.___ zum Gesundheitszustand der BeschwerdefÃ¼hrerin Stellung (Urk. 10/41/2) und erachtete aufgrund der Akten ein psychisches Leiden im Vordergrund stehend, was indes der AbklÃ¤rung bedÃ¼rfe.</w:t>
      </w:r>
    </w:p>
    <w:p>
      <w:r>
        <w:t>Â Â Â Â Â Â Â Â Â  Nachdem sich die BeschwerdefÃ¼hrerin - trotz der ihr eingerÃ¤umten Bedenkzeit (Urk. 10/33, Urk. 10/40) - einer Begutachtung nicht unterzog, wies die Beschwerdegegnerin mit VerfÃ¼gung vom 3. August 2005 (Urk. 10/42) aufgrund der Akten ihr Leistungsbegehren ab.</w:t>
      </w:r>
    </w:p>
    <w:p>
      <w:r>
        <w:t>3.2Â Â Â Â  Im Zusammenhang mit der Neuanmeldung der BeschwerdefÃ¼hrerin vom 20. Dezember 2010 (Urk. 10/56) prÃ¤sentierte sich der medizinische Sachverhalt wie folgt:</w:t>
      </w:r>
    </w:p>
    <w:p>
      <w:r>
        <w:t>3.2.1Â Â  Aus den Akten des Krankentaggeldversicherers AXA Winterthur (Urk. 10/77) geht zunÃ¤chst hervor, dass die BeschwerdefÃ¼hrerin seit 7. Januar 2010 in der Behandlung von</w:t>
      </w:r>
    </w:p>
    <w:p>
      <w:r>
        <w:t>Dr. M.___ stand, der in seinem Bericht vom 22. September 2010 (Urk. 10/77/15) eine mittelschwere depressive Episode (ICD-10: F 32.1) sowie Eisenmangel diagnostizierte und eine 100%ige ArbeitsunfÃ¤higkeit vom 17. Dezember 2009 bis 16. April 2010 angab.</w:t>
      </w:r>
    </w:p>
    <w:p>
      <w:r>
        <w:t>3.2.2Â Â  Der seit 2007 behandelnde Hausarzt Dr. A.___ berichtete der Beschwerdegegnerin am 18. Januar 2011 (Urk. 10/65), dass die BeschwerdefÃ¼hrerin seit SpÃ¤therbst 2009 an einer reaktiven schweren Depression leide und deswegen seit 17. Dezember 2009 zu 100 % arbeitsunfÃ¤hig sei. Mittelfristig dÃ¼rfe mit einem normalen Wiedereinstieg im gelernten Beruf als TreuhÃ¤nderin gerechnet werden; eine Umschulung oder Berentung seien unnÃ¶tig. Die BeschwerdefÃ¼hrerin stehe sowohl bei ihm wie auch bei einem Psychiater in Behandlung.</w:t>
      </w:r>
    </w:p>
    <w:p>
      <w:r>
        <w:t>3.2.3Â Â  Aus dem Bericht des Zentrums B.___ vom 28. Februar 2011 (Urk. 10/79/6) gehen eine ambulante Behandlung seit 17. April 2010 und eine 100%ige ArbeitsunfÃ¤higkeit seit 17. Januar 2009 bis zum damaligen Zeitpunkt hervor. Als Diagnosen mit Auswirkung auf die ArbeitsunfÃ¤higkeit stellten Dr. med. J.___, Facharzt fÃ¼r Psychotherapie und Psychiatrie FMH, Dr. phil. K.___, Klinischer Psychologe und Supervisor, sowie lic. phil. N.___, klinische Psychologin FSP, eine mittelgradige depressive Episode (ICD-10: F 32.1), ein psychophysisches ErschÃ¶pfungssyndrom (Burnout-Syndrom, ICD-10: Z.73.0), einen Verdacht auf ein Restless-Legs-Syndrom (ICD-10: G 25.81) - gemÃ¤ss SchlafabklÃ¤rung in der Klinik C.___ von Dezember 2010 -, eine Neurodermitis und eine EisenmangelanÃ¤mie (Urk. 10/79/6 Ziff. 1.1). Die bisherige berufliche TÃ¤tigkeit sei momentan nicht mehr zumutbar (Urk. 10/79/8 Ziff. 1.7).</w:t>
      </w:r>
    </w:p>
    <w:p>
      <w:r>
        <w:t>Â Â Â Â Â Â Â Â Â  In einem Bericht des Zentrums C.___ vom 18. MÃ¤rz 2011 (Urk. 10/80/5) werden eine einmalige Untersuchung vom 3. Dezember 2010 und ein diagnostiziertes Restless-Legs-Syndrom bestÃ¤tigt.</w:t>
      </w:r>
    </w:p>
    <w:p>
      <w:r>
        <w:t>3.2.4Â Â  Im MÃ¤rz 2011 (Urk. 10/81/4) hielt der zustÃ¤ndige RAD-Arzt, Dr. E.___, aufgrund der Akten fest, dass bei der 44-jÃ¤hrigen BeschwerdefÃ¼hrerin aus versicherungsmedizinischer Sicht kein Gesundheitsschaden im Sinne des IVG bestehe, da die subjektiven und medizinisch beschriebenen Symptome ausschliesslich durch psychosoziale UmstÃ¤nde ausgelÃ¶st worden seien, wie dies schon in den Berichten der Vergangenheit formuliert worden sei. Daran Ã¤ndere der letzte Bericht vom Zentrum B.___ nichts, der zudem Diagnosen aufliste, die per se keinen Einfluss auf die ArbeitsfÃ¤higkeit hÃ¤tten. Die BeschwerdefÃ¼hrerin sei als zu 100 % arbeitsfÃ¤hig in bisheriger TÃ¤tigkeit zu sehen. Weitere AbklÃ¤rungen oder Auferlegung einer Schadenminderungspflicht seien nicht angezeigt.</w:t>
      </w:r>
    </w:p>
    <w:p>
      <w:r>
        <w:t>3.2.5Â Â  Im Rahmen des Vorbescheidsverfahrens reichte die BeschwerdefÃ¼hrerin die Arztzeugnisse des Zentrums B.___ vom 23. Dezember 2010, 20. Januar, 28. Februar und 28. MÃ¤rz 2011 ein (Urk. 10/91/2-5), worin ihr eine 100%ige ArbeitsunfÃ¤higkeit vom 1. Januar bis 30. April 2011 attestiert wurde.</w:t>
      </w:r>
    </w:p>
    <w:p>
      <w:r>
        <w:t>Â Â Â Â Â Â Â Â  In einem Bericht vom 7. April 2011 (Urk. 10/91/1) bestÃ¤tigte Dr. A.___ eine zunehmende schwere Depression und eine 100%ige ArbeitsunfÃ¤higkeit seit 17. Januar 2009 bis weiterhin. Die schwere Depression Ã¤ussere sich in einer vÃ¶lligen ErschÃ¶pfung, morgendlichem Loch, Antriebslosigkeit sowie in einer UnfÃ¤higkeit, sich zu konzentrieren. Die BeschwerdefÃ¼hrerin sei so tief in ihrer Depression, dass ihr im Moment keine Arbeit zugemutet werden kÃ¶nne und sie keinesfalls fÃ¤hig sei, eine auch viel weniger anspruchsvolle TÃ¤tigkeit auszufÃ¼hren. In ihrer bis 2009 ausgeÃ¼bten TÃ¤tigkeit als selbstÃ¤ndige TreuhÃ¤nderin sei sie aus psychischen GrÃ¼nden Ã¼berhaupt nicht einsatzfÃ¤hig. Eine Prognose sei praktisch unmÃ¶glich zu stellen.</w:t>
      </w:r>
    </w:p>
    <w:p>
      <w:r>
        <w:t>3.2.6Â Â  In einer Stellungnahme vom 17. Mai 2011 (Urk. 10/96/2) hielt der RAD-Arzt Dr. E.___ fest, dass kein einziger medizinischer Bericht andere GrÃ¼nde fÃ¼r die psychischen StÃ¶rungen genannt habe, als die bereits bekannten psychosozialen UmstÃ¤nde. Indem der Hausarzt Dr. A.___ in seiner aktuellen Formulierung vom April 2011 nur den Wortlaut auf zunehmende schwere Depression Ã¤ndere, werde keine andere KausalitÃ¤t konstruiert, denn nach wie vor sei der Beginn auf den Herbst 2009 gelegt worden, was aber mit den frÃ¼her geschilderten psychosozialen UmstÃ¤nden korreliere. Abschliessend mÃ¼sse versicherungsmedizinisch gesagt werden, dass bei der BeschwerdefÃ¼hrerin nach wie vor und unverÃ¤ndert ausschliesslich psychosoziale UmstÃ¤nde zu einer gesundheitlichen StÃ¶rung gefÃ¼hrt hÃ¤tten, was gemÃ¤ss IVG nicht relevant, auch wenn menschlich nachzuvollziehen sei.</w:t>
      </w:r>
    </w:p>
    <w:p>
      <w:r>
        <w:t>3.2.7 Im Beschwerdeverfahren reichte die BeschwerdefÃ¼hrerin zwei Berichte von Dr. KlÃ¤ui vom 13. und 21. Dezember 2010 (Urk. 3/3) zuhanden des Krankentaggeldversicherers Atupri Krankenkasse ein, woraus sich eine vertrauensÃ¤rztliche Untersuchung vom 5. November 2010 sowie eine telefonische Unterredung von Dr. D.___ mit der behandelnden Psychotherapeutin lic. phil. R.___ vom 13. Dezember 2010 ergeben. Unter dem Titel ÂDiagnostik und BeurteilungÂ fÃ¼hrte Dr. D.___ am 13. Dezember 2010 auf, dass unter BerÃ¼cksichtigung der Vorgeschichte diagnostisch von einer Ã¤ngstlich-vermeidenden PersÃ¶nlichkeitsstÃ¶rung (ICD-10: F 60.6) ausgegangen werden mÃ¼sse. Die jetzige anhaltende depressive Episode mit deutlich ausgeprÃ¤gtem somatischem Syndrom sei als mittelgradig einzustufen (ICD-10: F 32.11). Zusammenfassend gesagt schwanke die derzeitige ArbeitsfÃ¤higkeit etwa zwischen 10 % und 20 %. Prognostisch mÃ¼sse von einer lÃ¤nger anhaltenden StÃ¶rung der ArbeitsfÃ¤higkeit ausgegangen werden (Urk. 3/3 S. 7).</w:t>
      </w:r>
    </w:p>
    <w:p>
      <w:r>
        <w:t>Â Â Â Â Â Â Â Â Â  Am 21. Dezember 2010 informierte der Vertrauensarzt den Krankentaggeldversicherer, dass die strukturellen Voraussetzungen fÃ¼r eine Genesung nicht schlecht seien, so dass eine KontinuitÃ¤t im therapeutischen GesprÃ¤ch sicher vorteilhaft sei. DarÃ¼ber hinaus schiene ihm eine UnterstÃ¼tzung (durch die Invalidenversicherung) bei der beruflichen Wiedereingliederung am ehesten sinnvoll; die Frage, ob die BeschwerdefÃ¼hrerin nach den gemachten Erfahrungen wieder selbstÃ¤ndig arbeiten kÃ¶nne oder ob eine berufliche Umpositionierung notwendig sei, sei noch ungelÃ¶st (Urk. 3/3 S. 2).</w:t>
      </w:r>
    </w:p>
    <w:p>
      <w:r>
        <w:t>Â Â Â Â Â Â Â Â Â  Die BeschwerdefÃ¼hrerin reichte zudem eine Stellungnahme des Zentrums B.___ vom 16. Juni 2011 (Urk. 3/2) ein, worin eine mittelgradige depressive Episode (ICD-10: F 32.1), eine Neurodermitis atopica (Dr. Y.___, 4. April 2002), ein Verdacht auf Anstrengungsasthma (G.___, 18. Februar 2001), ein Restless-Legs-Syndrom (ICD-10: G 25.81, Zentrum C.___ 18. MÃ¤rz 2011), ein Status nach sexuellem Missbrauch (ICD-10: Z 6.4) und eine EisenmangelanÃ¤mie (G.___, 18. Februar 2001) als Ârichtige DiagnosenÂ angegeben wurden (Urk. 3/2 Ziff. 11 S. 4). Die BeschwerdefÃ¼hrerin sei gegenwÃ¤rtig nicht einmal fÃ¼r die Haushaltung arbeitsfÃ¤hig und beanspruche Spitex. An eine ArbeitsfÃ¤higkeit sei daher nicht zu denken; eine 100%ige ArbeitsfÃ¤higkeit sei vollstÃ¤ndig realitÃ¤tsfremd (Urk. 3/2 Ziff. 13 S. 4).</w:t>
      </w:r>
    </w:p>
    <w:p>
      <w:r>
        <w:t>Â Â Â Â Â Â Â Â Â  In Arztzeugnissen vom 1. Mai, 1. Juni und 14. Juni 2011 (Urk. 3/4) bescheinigte das Zentrum B.___ eine 100%ige ArbeitsunfÃ¤higkeit vom 1. Mai bis 31. Juli 2011.</w:t>
      </w:r>
    </w:p>
    <w:p>
      <w:r>
        <w:t>4.Â Â Â Â Â Â</w:t>
      </w:r>
    </w:p>
    <w:p>
      <w:r>
        <w:t>4.1Â Â Â Â  FÃ¼r die richterliche Beurteilung eines Falles sind grundsÃ¤tzlich die tatsÃ¤chlichen VerhÃ¤ltnisse zur Zeit des Abschlusses des Verwaltungsverfahrens massgebend. Tatsachen, die sich erst spÃ¤ter verwirklichen, sind insoweit zu berÃ¼cksichtigen, als sie mit dem Streitgegenstand in engem Sachzusammenhang stehen und geeignet sind, die Beurteilung im Zeitpunkt des Entscheiderlasses zu beeinflussen (BGE 121 V 362 E. 1b S. 366; 99 V 98 S. 102).</w:t>
      </w:r>
    </w:p>
    <w:p>
      <w:r>
        <w:t>Â Â Â Â Â Â Â Â  Die Berichte von Dr. D.___ vom 13. und 21. Dezember 2010 (Urk. 3/3) sind zwar erst im Rahmen des Beschwerdeverfahrens eingereicht worden. Sie waren bei Erlass der angefochtenen VerfÃ¼gung vom 18. Mai 2011 (Urk. 2) auch nicht bekannt, und die Beschwerdegegnerin hat beim Krankentaggeldversicherer Atupri Krankenkasse keine Akten eingeholt. Der Bericht des Zentrums B.___ vom 16. Juni 2011 (Urk. 3/2) wurde nach Erlass der angefochtenen VerfÃ¼gung vom 18. Mai 2011 erstellt. Da sich die Feststellungen in diesen Berichten auf den Gesundheitszustand der BeschwerdefÃ¼hrerin vor Erlass der VerfÃ¼gung vom 18. Mai 2011 beziehen, sind sie grundsÃ¤tzlich zu beachten.</w:t>
      </w:r>
    </w:p>
    <w:p>
      <w:r>
        <w:t>4.2Â Â Â Â  Der Gesundheitszustand der BeschwerdefÃ¼hrerin aus psychiatrischer Sicht lÃ¤sst sich jedoch weder aufgrund der Stellungnahmen des RAD-Arztes Dr. E.___ vom MÃ¤rz 2011 (Urk. 10/81/4) und 17. Mai 2011 (Urk. 10/96/2) noch aufgrund weiterer Arztberichte abschliessend und hinreichend beurteilen. Vielmehr liegen in den Akten einander widersprechende Beurteilungen der ArbeitsfÃ¤higkeit der BeschwerdefÃ¼hrerin vor. Einerseits stellen die behandelnden Ãrzte des Zentrums B.___ aufgrund einer mittelgradigen depressiven Episode (ICD-10: F 32.1) eine 100%ige ArbeitsunfÃ¤higkeit seit 17. Januar 2009 (Urk. 10/79, Urk. 10/91/2-5, Urk. 3/2) fest, und Dr. N.___ sowie Dr. A.___ gehen in ihren Berichten - aufgrund einer mittelschweren depressiven Episode (Urk. 10/77/15) beziehungsweise einer (reaktiven) schweren Depression (Urk. 10/65, Urk. 10/91) - von einer 100%igen ArbeitsunfÃ¤higkeit seit 17. Dezember 2009 aus. Andererseits fÃ¼hrt der RAD-Arzt Dr. E.___ in seinen Stellungnahmen vom MÃ¤rz 2011 und 17. Mai 2011 auf, die BeschwerdefÃ¼hrerin sei als zu 100 % arbeitsfÃ¤hig in bisheriger TÃ¤tigkeit zu sehen (Urk. 10/81/4) und kein einziger medizinischer Bericht habe bei ihr andere GrÃ¼nde fÃ¼r die psychischen StÃ¶rungen genannt, als die bereits bekannten psychosozialen UmstÃ¤nde (Urk. 10/96/2). Dr. D.___ stellte in seinen Berichten vom 13. und 21. Dezember 2010 (Urk. 3/3) ebenfalls eine anhaltende mittelgradige depressive Episode fest und bescheinigte eine schwankende ArbeitsfÃ¤higkeit zwischen 10 % und 20 % (Urk. 3/3).</w:t>
      </w:r>
    </w:p>
    <w:p>
      <w:r>
        <w:t>Â Â Â Â Â Â Â Â  Nach der Rechtsprechung ist es zwar der Verwaltung und den Gerichten nicht verwehrt, einzig oder im Wesentlichen gestÃ¼tzt auf die (versicherungsinterne) Beurteilung des RAD zu entscheiden. In solchen FÃ¤llen sind an die BeweiswÃ¼rdigung jedoch strenge Anforderungen in dem Sinne zu stellen, dass bei auch nur geringen Zweifeln an der ZuverlÃ¤ssigkeit und SchlÃ¼ssigkeit der Ã¤rztlichen Feststellungen ergÃ¤nzende AbklÃ¤rungen vorzunehmen sind (BGE 135 V 465 E. 4.6 ; 122 V 157 E. 1d; Urteile des Bundesgerichts 9C_8/2011 vom 21. Februar 2011, E. 4.; 9C_689/2010 vom 19. Januar 2011, E. 3.1.4).</w:t>
      </w:r>
    </w:p>
    <w:p>
      <w:r>
        <w:t>Â Â Â Â Â Â Â Â  Die knapp gehaltenen Stellungnahmen des RAD-Arztes (Urk. 10/81/4, Urk. 10/96/2) vermÃ¶gen jedoch den Anforderungen an eine beweiskrÃ¤ftige medizinische Entscheidungsgrundlage oder zur EntkrÃ¤ftung der EinschÃ¤tzung der erwÃ¤hnten Ãrzte nicht zu genÃ¼gen, zumal sie lediglich auf Aktenbeurteilungen beruhten und darin keine eingehende kritische Auseinandersetzung mit den abweichenden medizinischen Beurteilungen erfolgte. Obwohl diese Ãrzte die ArbeitsfÃ¤higkeit teilweise aufgrund psychosozialer und daher invaliditÃ¤tsfremder Ursachen eingeschrÃ¤nkt sahen, stimmten ihre Diagnosenstellungen und die Beurteilungen der ArbeitsfÃ¤higkeit weitgehend Ã¼berein (Urk. 10/65, Urk. 10/77/15, Urk. 10/79/6 Ziff. 1.1, Urk. 10/91) und vermag eine zumindest schwere (reaktive) Depression ungeachtet ihrer Ursache durchaus invalidenversicherungsrechtlich beachtlich zu werden. Die Beschwerdegegnerin wÃ¤re daher gehalten gewesen, eine umfassende medizinische AbklÃ¤rung zu veranlassen. Das Verwaltungsverfahren ist vom Untersuchungsgrundsatz beherrscht (Art. 43 Abs. 1 ATSG). Bei der angefochtenen VerfÃ¼gung handelt es sich nicht um einen Nichteintretensentscheid, sondern die IV-Stelle hat einen materiellen Entscheid gefÃ¤llt. Demnach hatte sie den rechtserheblichen Sachverhalt von Amtes wegen festzustellen. Diese Untersuchungspflicht dauert so lange an, bis Ã¼ber die fÃ¼r die Beurteilung des streitigen Anspruchs erforderlichen Tatsachen hinreichend Klarheit besteht ( Urteil des Bundesgerichts 8C_392/2011 vom 19. September 2011, E. 2.2). Dies gilt ungeachtet dessen, dass die erstmalige Anordnung eines psychiatrischen Gutachtens im JahreÂ  2005 an der mangelnden Mitwirkung der BeschwerdefÃ¼hrerin scheiterte (vgl. ZAK 1970 430).</w:t>
      </w:r>
    </w:p>
    <w:p>
      <w:r>
        <w:t>4.3Â Â Â Â  Vorliegend kann unter BerÃ¼cksichtigung der zur VerfÃ¼gung stehenden medizinischen Unterlagen die Frage, wie es sich mit der ArbeitsfÃ¤higkeit der BeschwerdefÃ¼hrerin seit der rechtskrÃ¤ftigen VerfÃ¼gung vom 3. August 2005 (Urk. 10/42) verhÃ¤lt, nicht beurteilt werden. Angesichts der oben geschilderten WidersprÃ¼che drÃ¤ngt sich - entgegen der Auffassung der Beschwerdegegnerin - eine psychiatrische AbklÃ¤rung auf. Jedenfalls scheint die Annahme einer vollstÃ¤ndigen ArbeitsfÃ¤higkeit in der bisherigen BerufstÃ¤tigkeit als TreuhÃ¤nderin nicht schlÃ¼ssig. Unter UmstÃ¤nden wÃ¤ren ebenfalls Eingliederungsmassnahmen zu prÃ¼fen.</w:t>
      </w:r>
    </w:p>
    <w:p>
      <w:r>
        <w:t>Â Â Â Â Â Â Â Â  Die angefochtene VerfÃ¼gung ist deshalb aufzuheben und die Sache an die Beschwerdegegnerin zurÃ¼ckzuweisen, damit diese nach ergÃ¤nzenden AbklÃ¤rungen Ã¼ber das Leistungsgesuch neu entscheide.</w:t>
      </w:r>
    </w:p>
    <w:p>
      <w:r>
        <w:t>5.Â Â Â Â Â Â  Da es um die Bewilligung oder Verweigerung von Versicherungsleistungen geht, ist das Verfahren kostenpflichtig. Die Gerichtskosten sind nach dem Verfahrensaufwand und unabhÃ¤ngig vom Streitwert festzulegen (Art. 69 Abs. 1 bis IVG in der seit 1. Juli 2006 in Kraft stehenden Fassung) und auf Fr. 600.-- anzusetzen. Entsprechend dem Ausgang des Verfahrens sind sie der unterliegenden Beschwerdegegnerin aufzuerlegen.</w:t>
      </w:r>
    </w:p>
    <w:p>
      <w:r>
        <w:t>Â Â 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anwaltlich vertretene BeschwerdefÃ¼hrerin Anspruch auf eine ProzessentschÃ¤digung hat. Diese ist ohne RÃ¼cksicht auf den Streitwert nach der Bedeutung der Streitsache, der Schwierigkeit des Prozesses und dem Mass des Obsiegens zu bemessen (Â§ 34 Abs. 3 GSVGer) und nach Ausgang des Verfahrens der Beschwerdegegnerin aufzuerlegen, wobei eine ProzessentschÃ¤digung von Fr. 1'800.-- (inkl. MWSt und Barauslagen) als angemessen erscheint.</w:t>
      </w:r>
    </w:p>
    <w:p>
      <w:r>
        <w:t>Â Â Â Â Â Â Â Â  Entsprechend diesem Ausgang des Verfahrens wird das Gesuch um unentgeltliche Rechtspflege gegenstandslos.</w:t>
      </w:r>
    </w:p>
    <w:p>
      <w:r>
        <w:t>Das Gericht erkennt:</w:t>
      </w:r>
    </w:p>
    <w:p>
      <w:r>
        <w:t>1.Â Â Â Â Â Â Â Â  Die Beschwerde wird in dem Sinne gutgeheissen, dass die angefochtene VerfÃ¼gung vom 18. Mai 2011 aufgehoben und die Sache an die Sozialversicherungsanstalt des Kantons ZÃ¼rich, IV-Stelle, zurÃ¼ckgewiesen wird, damit diese, nach erfolgten AbklÃ¤rungen im Sinne der ErwÃ¤gungen, Ã¼ber den Leistungsanspruch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1'800.-- zu bezahlen.</w:t>
      </w:r>
    </w:p>
    <w:p>
      <w:r>
        <w:t>4.Â Â Â Â Â Â Â Â  Zustellung gegen Empfangsschein an:</w:t>
      </w:r>
    </w:p>
    <w:p>
      <w:r>
        <w:t>- Rechtsanwalt Dr. iur. Dieter Aebi</w:t>
      </w:r>
    </w:p>
    <w:p>
      <w:r>
        <w:t>- Sozialversicherungsanstalt des Kantons ZÃ¼rich, IV-Stelle</w:t>
      </w:r>
    </w:p>
    <w:p>
      <w:r>
        <w:t>- Bundesamt fÃ¼r Sozialversicherungen</w:t>
      </w:r>
    </w:p>
    <w:p>
      <w:r>
        <w:t>Â Â Â Â Â Â Â Â Â Â  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