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IV.2011.00681 vom 1. November 2011</w:t>
      </w:r>
    </w:p>
    <w:p>
      <w:r>
        <w:t>ZH Sozialversicherungsgericht, 2011-11-01, DE</w:t>
      </w:r>
    </w:p>
    <w:p>
      <w:r>
        <w:rPr>
          <w:b/>
        </w:rPr>
        <w:t xml:space="preserve">Quelle: </w:t>
      </w:r>
      <w:r>
        <w:t>https://mcp.opencaselaw.ch/entscheid/zh_sozialversicherungsgericht_IV.2011.00681</w:t>
      </w:r>
    </w:p>
    <w:p>
      <w:r>
        <w:t>FR: ZH_SOZIALVERSICHERUNGSGERICHT IV.2011.00681 du 1 novembre 2011</w:t>
      </w:r>
    </w:p>
    <w:p>
      <w:r>
        <w:t>IT: ZH_SOZIALVERSICHERUNGSGERICHT IV.2011.00681 del 1 novembre 2011</w:t>
      </w:r>
    </w:p>
    <w:p>
      <w:pPr>
        <w:pStyle w:val="Heading2"/>
      </w:pPr>
      <w:r>
        <w:t>Erwägungen</w:t>
      </w:r>
    </w:p>
    <w:p>
      <w:r>
        <w:rPr>
          <w:b/>
        </w:rPr>
        <w:t>E. 1</w:t>
      </w:r>
    </w:p>
    <w:p>
      <w:r>
        <w:t>1.1Â Â Â Â  X.___, geboren 1963, war vom 31. MÃ¤rz 1991 (Urk. 7/5 Ziff. 1) bis 30. April 2002 (Urk. 7/26/6) als landwirtschaftlicher Vorarbeiter bei Y.___, GemÃ¼sebau, Z.___, tÃ¤tig. Am 23. Oktober 2001 meldete er sich erstmals bei der Invalidenversicherung zum Bezug von Massnahmen der beruflichen Eingliederung (Umschulung; Urk. 7/3 Ziff. 7.8) an. Die Sozialversicherungsanstalt des Kantons ZÃ¼rich, IV-Stelle, holte bei behandelnden Ãrzten des Versicherten verschiedene Berichte (Urk. 7/6/1-5, Urk. 7/7/1-6) und bei Y.___ einen Arbeitgeberbericht (Urk. 7/5/1-3) ein. Nach Erlass eines Vorbescheids (Urk. 7/15/3) verneinte die IV-Stelle mit VerfÃ¼gung vom 5. MÃ¤rz 2002 (Urk. 7/15/1-2) einen Anspruch des Versicherten auf berufliche Massnahmen.</w:t>
      </w:r>
    </w:p>
    <w:p>
      <w:r>
        <w:t>1.2Â Â Â Â  Am 23. September 2003 meldete sich der Versicherte erneut zum Leistungsbezug (Rente; Urk. 7/16/6 Ziff. 7.8) an. Die IV-Stelle holte in der Folge bei Y.___ einen weiteren Arbeitgeberbericht (Urk. 7/26), bei der Arbeitslosenkasse des Kantons ZÃ¼rich einen Bericht (Urk. 7/24/3-13) sowie bei behandelnden Ãrzten des Versicherten weitere Arztberichte (Urk. 7/27-28, Urk. 7/30-32) ein und zog einen Auszug aus dem individuellen Konto des Versicherten (Urk. 7/22) bei. Mit VerfÃ¼gung vom 19. Januar 2004 (Urk. 7/37) verneinte die IV-Stelle einen Anspruch des Versicherten auf eine Invalidenrente.</w:t>
      </w:r>
    </w:p>
    <w:p>
      <w:r>
        <w:t>1.3Â Â Â Â  Am 29. November 2005 meldete sich der Versicherte erneut zum Leistungsbezug (Berufsberatung, Umschulung, Arbeitvermittlung, Rente; Urk. 7/46/6 Ziff. 7.8) an. Die IV-Stelle trat auf die Neuanmeldung ein, zog einen weiteren Auszug aus dem individuellen Konto des Versicherten (Urk. 7/49) bei, holte weitere Arztberichte (Urk. 7/50) ein und verneinte in der Folge mit VerfÃ¼gung vom 7. Februar 2006 (Urk. 7/55) einen Rentenanspruch sowie einen Anspruch des Versicherten auf berufliche Massnahmen. Die vom Versicherten am 27. Februar 2006 dagegen erhobene Einsprache (Urk. 7/56/1) zog dieser am 9. MÃ¤rz 2006 (Urk. 7/59) zurÃ¼ck, worauf die IV-Stelle am 15. MÃ¤rz 2006 das Einspracheverfahren zufolge RÃ¼ckzugs der Einsprache als erledigt abschrieb (Urk. 7/61).</w:t>
      </w:r>
    </w:p>
    <w:p>
      <w:r>
        <w:t>1.4Â Â Â Â  Am 8. Mai 2009 meldete sich der Versicherte erneut zum Leistungsbezug an (Urk. 7/66). Die IV-Stelle trat auf die Neuanmeldung ein, holte weitere Arztberichte (Urk. 7/70, Urk. 7/73-75) ein, zog einen weiteren Auszug aus dem individuellen Konto des Versicherten bei (Urk. 7/82), liess den Versicherten neurologisch begutachten (Gutachten vom 18. November 2009; Urk. 7/81) sowie durch Ãrzte ihres internen Regionalen Ãrztlichen Dienstes (RAD) versicherungsmedizinisch (Urk. 7/92-93) und psychiatrisch (Urk. 7/96) untersuchen. Nach durchgefÃ¼hrtem Vorbescheidverfahren (Urk. 7/105-106, Urk. 7/112) verneinte die IV-Stelle mit VerfÃ¼gung vom 25. Mai 2011 (Urk. 7/116 = Urk. 2) einen Rentenanspruch des Versicherten.</w:t>
      </w:r>
    </w:p>
    <w:p>
      <w:r>
        <w:t>2.Â Â Â Â Â Â Â Â  Dagegen erhob der Versicherte am 14. Juni 2011 Beschwerde (Urk. 1) mit dem Antrag, es sei der Sachverhalt ergÃ¤nzend abzuklÃ¤ren und anschliessend Ã¼ber den Rentenanspruch neu zu befinden (Urk. 1 S. 1). Gleichzeitig stellte der Versicherte ein Gesuch um GewÃ¤hrung der unentgeltlichen Rechtsvertretung durch RechtsanwÃ¤ltin Dr. Sonja Gabi, ZÃ¼rich (Urk. 1 S. 2).</w:t>
      </w:r>
    </w:p>
    <w:p>
      <w:r>
        <w:t>Â Â Â Â Â Â Â Â  Mit Beschwerdeantwort vom 16. August 2011 beantragte die IV-Stelle die Abweisung der Beschwerde (Urk. 6), wovon dem Versicherten am 29. August 2011 eine Kopie zugestellt wurde (Urk. 8)</w:t>
      </w:r>
    </w:p>
    <w:p>
      <w:r>
        <w:t>Das Gericht zieht in ErwÃ¤gung:</w:t>
      </w:r>
    </w:p>
    <w:p>
      <w:r>
        <w:t>1.Â Â Â Â Â Â</w:t>
      </w:r>
    </w:p>
    <w:p>
      <w:r>
        <w:t>1.1Â Â Â Â  Die Beschwerdegegnerin ging in der angefochtenen VerfÃ¼gung vom 25. Mai 2011 (Urk. 2) gestÃ¼tzt auf die medizinischen Akten davon aus, dass dem BeschwerdefÃ¼hrer die AusÃ¼bung kÃ¶rperlich leichter, behinderungsangepasster TÃ¤tigkeiten im Umfang eines vollen Arbeitspensums zuzumuten sei, und dass bei der Bemessung des Invalideneinkommens im Rahmen des Einkommensvergleichs ein Abzug vom Tabellenlohn von 25 % vorzunehmen sei, womit ein einen Rentenanspruch ausschliessender InvaliditÃ¤tsgrad von 21 % resultiere.</w:t>
      </w:r>
    </w:p>
    <w:p>
      <w:r>
        <w:t>1.2Â Â Â Â  Der BeschwerdefÃ¼hrer bringt hiegegen einerseits vor, dass der medizinische Sachverhalt ergÃ¤nzend im Sinne einer Evaluation der funktionellen LeistungsfÃ¤higkeit abzuklÃ¤ren sei. Andererseits kÃ¶nne er die attestierte RestarbeitsfÃ¤higkeit auf dem Arbeitsmarkt nicht realisieren, da dem medizinischen Zumutbarkeitsprofil entsprechende TÃ¤tigkeiten nicht in ausreichendem Umfang bestÃ¼nden (Urk. 1 S. 6).</w:t>
      </w:r>
    </w:p>
    <w:p>
      <w:r>
        <w:t>2.Â Â Â Â Â Â</w:t>
      </w:r>
    </w:p>
    <w:p>
      <w:r>
        <w:t>2.1Â Â Â Â Â Â Â Â  InvaliditÃ¤t ist die voraussichtlich bleibende oder lÃ¤ngere Zeit dauernde ganze oder teilweise ErwerbsunfÃ¤higkeit (Art. 8 Abs. 1 des Bundesgesetzes Ã¼ber den Allgemeinen Teil des Sozialversicherungsrechts, ATSG). Die InvaliditÃ¤t kann Folge von Geburtsgebrechen, Krankheit oder Unfall sein (Art. 4 Abs. 1 des Bundesgesetzes Ã¼ber die Invalidenversicherung,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w:t>
      </w:r>
    </w:p>
    <w:p>
      <w:r>
        <w:t>2.2Â Â Â Â  Bei erwerbstÃ¤tigen Versicherten ist der InvaliditÃ¤tsgrad gemÃ¤ss Art. 16 ATSG in Verbindung mit Art. 28a Abs. 1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 3.4.2 mit Hinweisen).</w:t>
      </w:r>
    </w:p>
    <w:p>
      <w:r>
        <w:t>2.3Â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2.4Â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 3a, 122 V 160 E. 1c).</w:t>
      </w:r>
    </w:p>
    <w:p>
      <w:r>
        <w:t>2.5Â Â Â Â  Wurde eine Rente oder eine HilflosenentschÃ¤digung wegen eines zu geringen InvaliditÃ¤tsgrades oder wegen fehlender Hilflosigkeit verweigert, so wird nach Art. 87 Abs. 4 der Verordnung Ã¼ber die Invalidenversicherung (IVV) eine neue Anmeldung nur geprÃ¼ft, wenn die Voraussetzungen gemÃ¤ss Abs. 3 dieser Bestimmung erfÃ¼llt sind. Danach ist im Revisionsgesuch glaubhaft zu machen, dass sich der Grad der InvaliditÃ¤t oder der Hilflosigkeit oder die HÃ¶he des invaliditÃ¤tsbedingten Betreuungsaufwandes der versicherten Person in einer fÃ¼r den Anspruch erheblichen Weise geÃ¤ndert hat. Tritt die Verwaltung auf die Neuanmeldung ein, so hat sie die Sache materiell abzuklÃ¤ren und sich zu vergewissern, ob die von der versicherten Person glaubhaft gemachte VerÃ¤nderung des InvaliditÃ¤tsgrades oder der Hilflosigkeit auch tatsÃ¤chlich eingetreten ist; sie hat demnach in analoger Weise wie bei einem Revisionsfall nach Art. 17 Abs. 1 ATSG vorzugehen (vgl. dazu BGE 130 V 71; AHI 1999 S. 84 E. 1b mit Hinweisen; vgl. auch AHI 2000 S. 309 E. 1b mit Hinweisen).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130 V 71 E. 3.2.2 und 3.2.3, 117 V 198 E. 3a, 109 V 108 E. 2b).</w:t>
      </w:r>
    </w:p>
    <w:p>
      <w:r>
        <w:t>2.6Â Â Â Â  GemÃ¤ss hÃ¶chstrichterlicher Rechtsprechung reicht die analoge Anwendbarkeit der in BGE 109 V 262 E. 4a dargelegten Rechtsprechung auf das Neuanmeldungsverfahren nur so weit, als auch hier von Amtes wegen zu prÃ¼fen ist, ob seit der ersten RentenverfÃ¼gung zwischenzeitlich eine erneute materielle PrÃ¼fung des Rentenanspruchs stattgefunden hat. War dies nicht der Fall, so ist auf die Entwicklung der VerhÃ¤ltnisse seit der ersten AblehnungsverfÃ¼gung abzustellen; wie im Revisionsverfahren bleiben allfÃ¤llige, vorangehende NichteintretensverfÃ¼gungen aufgrund des fehlenden AbklÃ¤rungs- und bloss summarischen BegrÃ¼ndungsaufwandes der Verwaltung unbeachtlich. Erfolgte dagegen nach einer ersten Leistungsverweigerung eine erneute materielle PrÃ¼fung des geltend gemachten Rentenanspruchs und wurde dieser nach rechtskonformer SachverhaltsabklÃ¤rung, BeweiswÃ¼rdigung und DurchfÃ¼hrung eines Einkommensvergleichs (bei Anhaltspunkten fÃ¼r eine Ãnderung in den erwerblichen Auswirkungen des Gesundheitszustands) abermals rechtskrÃ¤ftig verneint, muss sich die leistungsansprechende Person dieses Ergebnis - vorbehÃ¤ltlich der Rechtsprechung zur WiedererwÃ¤gung oder prozessualen Revision (vgl. BGE 127 V 466 E. 2c mit Hinweisen) - bei einer weiteren Neuanmeldung entgegenhalten lassen (BGE 130 V 71 E. 3.2 in fine).</w:t>
      </w:r>
    </w:p>
    <w:p>
      <w:r>
        <w:t>2.7Â Â Â Â Â Â Â Â  Letztmals vor Erlass der angefochtenen VerfÃ¼gung vom 25. Mai 2011 (Urk. 2) meldete sich der Versicherte am 29. November 2005 fÃ¼r einen Leistungsbezug neu an (Urk. 7/46/6 Ziff. 7.8). Die Beschwerdegegnerin trat auf die Neuanmeldung ein, klÃ¤rte den Sachverhalt in materieller Hinsicht neu ab und verneinte mit VerfÃ¼gung vom 7. Februar 2006 (Urk. 7/55) einen Rentenanspruch sowie einen Anspruch des Versicherten auf berufliche Massnahmen. Diese VerfÃ¼gung ist nach dem RÃ¼ckzug der dagegen erhobenen Einsprache (Urk. 7/59, Urk. 7/61) in Rechtskraft erwachsen. In zeitlicher Hinsicht steht daher die Frage nach der Entwicklung des anspruchsrelevanten Sachverhalts im Vergleichszeitraum seit Erlass der VerfÃ¼gung vom 7. Februar 2006 bis zum Erlass der VerfÃ¼gung vom 25. Mai 2011 (Urk. 2) im Streite.</w:t>
      </w:r>
    </w:p>
    <w:p>
      <w:r>
        <w:rPr>
          <w:b/>
        </w:rPr>
        <w:t>E. 3</w:t>
      </w:r>
    </w:p>
    <w:p>
      <w:r>
        <w:t>3.1Â Â Â Â  Im Folgenden ist vorerst die medizinisch beurteilte ArbeitsfÃ¤higkeit als Faktor der InvaliditÃ¤tsbemessung im Vergleichszeitraum vom 7. Februar 2006 bis zum Erlass der VerfÃ¼gung vom 25. Mai 2011 (Urk. 2) zu prÃ¼fen.</w:t>
      </w:r>
    </w:p>
    <w:p>
      <w:r>
        <w:t>3.2Â Â Â Â  Die Ãrzte der Klinik A.___ diagnostizierten mit Bericht vom 1. November 2006 eine sekundÃ¤re Ellenbogenarthrose rechts bei Status nach Osteochondrosis dissecans Capitulum humeri rechts sowie bei Status nach DÃ©bridement-Arthroplastik und offener Ellenbogen-Arthrolyse rechts am 18. Januar 2000. Nach einer intraartikulÃ¤ren Infiltration des rechten Ellenbogengelenks sei es zu einer Besserung der Beschwerden um ungefÃ¤hr 70 % gekommen. Die Beweglichkeit des rechten Ellenbogens habe im Vergleich zur letzten Untersuchung deutlich zugenommen (Urk. 7/65/26).</w:t>
      </w:r>
    </w:p>
    <w:p>
      <w:r>
        <w:t>3.3Â Â Â Â  Mit Bericht vom 23. Mai 2007 stellten die Ãrzte des Spitals B.___, Medizinische Klinik, die folgenden Diagnosen (Urk. 7/65/39):</w:t>
      </w:r>
    </w:p>
    <w:p>
      <w:r>
        <w:t>Hauptdiagnosen</w:t>
      </w:r>
    </w:p>
    <w:p>
      <w:r>
        <w:t>- sensibles zervikoradikulÃ¤res Ausfallsyndrom C6 und C8 links bei Status nach sensomotorischem zervikoradikulÃ¤rem Syndrom C7/8 links bei epiduralem HÃ¤matom auf HÃ¶he C6 unklarer Ãtiologie im Jahre 1994</w:t>
      </w:r>
    </w:p>
    <w:p>
      <w:r>
        <w:t>Nebendiagnosen</w:t>
      </w:r>
    </w:p>
    <w:p>
      <w:r>
        <w:t>- lumbospondylogenes Schmerzsyndrom</w:t>
      </w:r>
    </w:p>
    <w:p>
      <w:r>
        <w:t>- anamnestisch HypercholesterinÃ¤mie</w:t>
      </w:r>
    </w:p>
    <w:p>
      <w:r>
        <w:t>- anamnestisch Gonarthrose links bei Status nach zweimaliger Kniegelenksoperation ungefÃ¤hr 1999</w:t>
      </w:r>
    </w:p>
    <w:p>
      <w:r>
        <w:t>Â Â Â Â Â Â Â Â  Der BeschwerdefÃ¼hrer sei medikamentÃ¶s und physiotherapeutisch behandelt worden. Da ein Tumor differentialdiagnostisch nicht sicher habe ausgeschlossen werden kÃ¶nnen, sei eine neurochirurgische Untersuchung der HalswirbelsÃ¤ule (HWS) vorgesehen (Urk. 7/65/40).</w:t>
      </w:r>
    </w:p>
    <w:p>
      <w:r>
        <w:t>3.4Â Â Â Â  In ihrem Bericht vom 14. MÃ¤rz 2008 diagnostizierten die Ãrzte des Spitals B.___, Medizinische Klinik, unter anderem einen zervikalen Bandscheibenvorfall mit Radikulopathie bei einem motorischen sensiblen zervikoradikulÃ¤ren Ausfallsyndrom C6 und C8 links. Zur Frage der operativen Sanierung sei eine neurochirurgische Untersuchung geplant (Urk. 7/65/9-10).</w:t>
      </w:r>
    </w:p>
    <w:p>
      <w:r>
        <w:t>3.5Â Â Â Â  Die Ãrzte des Spitals B.___, Chirurgische Klinik und Poliklinik, diagnostizierten mit Bericht vom 9. April 2008 einen Status nach EpiduralhÃ¤matom auf HÃ¶he C7 links. Beim BeschwerdefÃ¼hrer sei es wiederholt zu spontanen intraspinalen HÃ¤matomen im Segment C7 gekommen. Eine MRI-Untersuchung vom 4. April 2008 habe eine praktisch vollstÃ¤ndige Regredienz der intraspinalen Raumforderung ergeben, weshalb aktuell keine Operationsindikation bestehe. Es werde die DurchfÃ¼hrung einer spinalen Angiographie empfohlen (Urk. 7/65/24-25).</w:t>
      </w:r>
    </w:p>
    <w:p>
      <w:r>
        <w:t>3.6Â Â Â Â  Mit Bericht vom 7. Mai 2008 diagnostizierten die Ãrzte des Spitals B.___, Medizinische Klinik, ein motorisches radikulÃ¤res C7-Ausfallsyndrom links bei vorwiegend einem Radialistyp der C7-LÃ¤sion bei einem Status nach rezidivierenden epiduralen Blutungen unklarer Ãtiologie, zuletzt am 12. MÃ¤rz 2008. Klinisch bestehe ein stationÃ¤rer Verlauf mit einer hochgradigen Parese der Fingerextension (Urk. 7/65/22-23).</w:t>
      </w:r>
    </w:p>
    <w:p>
      <w:r>
        <w:t>3.7Â Â Â Â  Am 2. September 2008 stellten die Ãrzte des Spitals C.___, Departement Medizinische Radiologie, Institut fÃ¼r Neuroradiologie, fest, dass eine am 29. August 2008 durchgefÃ¼hrte Untersuchung eine normale spinale Angiographie ohne Hinweise auf eine vaskulÃ¤re LÃ¤sion im Sinne einer GefÃ¤ssmissbildung oder eines Aneurysmas ergeben habe (Urk. 7/65/16).</w:t>
      </w:r>
    </w:p>
    <w:p>
      <w:r>
        <w:t>3.8Â Â Â Â  Die Ãrzte des Spitals B.___, Medizinische Klinik, erwÃ¤hnten in ihrem Bericht vom 23. Dezember 2008, dass der BeschwerdefÃ¼hrer unter einem residuellen Zustandsbild eines radikulÃ¤ren C7-Ausfallsyndroms links leide, welches als Folge einer epiduralen Rezidivblutung im HWS-Bereich aufgetreten sei. Die Ãtiologie der Rezidivblutung bleibe weiterhin unklar. Eine GefÃ¤ssmissbildung sei mittels spinaler Angiographie ausgeschlossen worden (Urk. 7/65/17). Trotzdem sei eine GefÃ¤ssmissbildung nicht mit einer Sicherheit von 100 % auszuschliessen. Es bestehe daher theoretisch ein Risiko fÃ¼r eine erneute Rezidivblutung. Im Bereich der linken Hand sei mit bleibenden neurologischen Defiziten zu rechnen. Im Hinblick auf den neuropathischen Charakter der Schmerzen im Bereich des linken Armes sei ein Therapieversuch mit Antiepileptika oder mit trizyklischen Antidepressiva indiziert (Urk. 7/65/20).</w:t>
      </w:r>
    </w:p>
    <w:p>
      <w:r>
        <w:t>3.9Â Â Â Â  Am 2. Juni 2009 fÃ¼hrte Dr. med. D.___, FachÃ¤rztin fÃ¼r Neurologie, OberÃ¤rztin des Spitals B.___, aus, dass mit einer Restitutio ad integrum nicht zu rechnen sei. Da die spinale Blutung unklar geblieben sei, kÃ¶nne eine Rezidivblutung theoretisch nicht ausgeschlossen werden (Urk. 7/70/5). Seine bisherige TÃ¤tigkeit kÃ¶nne der BeschwerdefÃ¼hrer nicht mehr ausÃ¼ben. In Bezug auf seine bisherige TÃ¤tigkeit als Angestellter im GemÃ¼sebau bestehe seit dem 9. MÃ¤rz 2008 eine ArbeitsunfÃ¤higkeit von 100 %. Die AusÃ¼bung einer behinderungsangepassten TÃ¤tigkeit sei dem BeschwerdefÃ¼hrer jedoch im Umfang eines Arbeitspensums von 50 % zuzumuten (Urk. 7/70/3, Urk. 7/70/7).</w:t>
      </w:r>
    </w:p>
    <w:p>
      <w:r>
        <w:t>3.10Â Â  In ihrem Bericht vom 30. Juni 2009 erwÃ¤hnten die Ãrzte des Spitals B.___, Chirurgische Klinik und Poliklinik, dass es in den Jahren 1994, 2007 und 2008 zu wiederholten Blutungen im Zervikalbereich mit linksseitigen Zervikobrachialgien und Wurzelkompressionen im Bereich C6 bis C8 gekommen sei. Von der letzten Blutung im April 2008 persistiere eine hochgradige Fingermuskelparese (Urk. 7/73/3). Zur aktuellen ArbeitsfÃ¤higkeit des BeschwerdefÃ¼hrers kÃ¶nnten sie nicht Stellung nehmen (Urk. 7/73/4).</w:t>
      </w:r>
    </w:p>
    <w:p>
      <w:r>
        <w:t>3.11Â Â  In ihrer Stellungnahme vom 7. August 2009 fÃ¼hrte Dr. D.___ aus, dass der BeschwerdefÃ¼hrer durch ein residuelles neuropathisches Schmerzsyndrom im Bereich seines linken Armes in seiner ArbeitsfÃ¤higkeit eingeschrÃ¤nkt sei. Die AusÃ¼bung von behinderungsangepassten, der FunktionseinschrÃ¤nkung der linken Hand angepassten TÃ¤tigkeiten seien dem BeschwerdefÃ¼hrer im Umfang eines Arbeitspensums von 50 % zuzumuten (Urk. 7/75).</w:t>
      </w:r>
    </w:p>
    <w:p>
      <w:r>
        <w:t>3.12Â Â  Dr. med. E.___, Facharzt fÃ¼r Neurologie FMH, diagnostizierte in seinem Gutachten vom 18. November 2009 rezidivierende zervikale Epiduralblutungen mit persistierenden senso-motorischen Defiziten C7 und C8 links seit MÃ¤rz 2008 (Urk. 7/81/12) und erwÃ¤hnte, dass der BeschwerdefÃ¼hrer gemÃ¤ss seinen Angaben die von den neurologischen FachÃ¤rzten des Spitals B.___ verordnete Schmerztherapie mit Neurontin zu Beginn des Jahres 2009 abgebrochen habe. Welche Dosierung des Medikaments er eingenommen habe, wisse er nicht mehr. Wahrscheinlich sei die empfohlene schrittweise Dosissteigerung nicht umgesetzt worden (Urk. 7/81/6). Der BeschwerdefÃ¼hrer kÃ¶nne auf Grund der erheblichen FunktionseinschrÃ¤nkungen der linken Hand seine bisherige TÃ¤tigkeit als Landarbeiter im GemÃ¼sebau nicht mehr ausÃ¼ben. Durch eine konsequente fachÃ¤rztlich-neurologische Behandlung des neuropathischen Schmerzes kÃ¶nne die ArbeitsfÃ¤higkeit verbessert werden. Nach DurchfÃ¼hrung einer adÃ¤quaten fachÃ¤rztlich-medikamentÃ¶sen Behandlung der neuropathischen Schmerzen sei dem BeschwerdefÃ¼hrer die AusÃ¼bung leidensangepasster TÃ¤tigkeiten, welche keine motorischen Anforderungen an die linke Hand stellten, ohne EinschrÃ¤nkungen im Umfang eines vollen ArbeitspensumsÂ  zuzumuten. Die Feststellung einer ArbeitsunfÃ¤higkeit von 50 % in behinderungsangepassten TÃ¤tigkeiten durch Frau Dr. D.___ sei versicherungsneurologisch nicht nachvollziehbar. Vielmehr seien die Schmerzen im linken Arm durch eine medikamentÃ¶se Behandlung, welche eine entsprechende Kooperation des BeschwerdefÃ¼hrers voraussetze, Ã¼berwindbar. Bei einer adÃ¤quaten Behandlung der neuropathischen Schmerzen, wie sie von den neurologischen FachÃ¤rzten des Spitals B.___ im Dezember 2008 empfohlen worden sei, hÃ¤tte ab Januar 2009 eine uneingeschrÃ¤nkte ArbeitsfÃ¤higkeit in leidensangepassten TÃ¤tigkeiten bestanden (Urk. 7/81/13).</w:t>
      </w:r>
    </w:p>
    <w:p>
      <w:r>
        <w:t>3.13Â Â  Die Ãrztin des Regionalen Ãrztlichen Dienstes der Beschwerdegegnerin (RAD), Dr. med. F.___, Praktische Ãrztin FMH, stellte in ihrem Untersuchungsbericht vom 25. Februar 2010 die folgenden Diagnosen:</w:t>
      </w:r>
    </w:p>
    <w:p>
      <w:r>
        <w:t>- Handparese links</w:t>
      </w:r>
    </w:p>
    <w:p>
      <w:r>
        <w:t>- sensomotorisches zervikoradikulÃ¤res Syndrom C7/8 links bei epiduralem HÃ¤matom in HÃ¶he C6 bis Th1</w:t>
      </w:r>
    </w:p>
    <w:p>
      <w:r>
        <w:t>- lumbospondylogenes Schmerzsyndrom</w:t>
      </w:r>
    </w:p>
    <w:p>
      <w:r>
        <w:t>- sekundÃ¤re Ellenbogenarthrose rechts unklarer Ãtiologie</w:t>
      </w:r>
    </w:p>
    <w:p>
      <w:r>
        <w:t>- Gonarthrose links</w:t>
      </w:r>
    </w:p>
    <w:p>
      <w:r>
        <w:t>Â Â Â Â Â Â Â Â  Der BeschwerdefÃ¼hrer sei in seiner ArbeitsfÃ¤higkeit insofern eingeschrÃ¤nkt, als er keine Ãberkopfarbeiten mehr ausfÃ¼hren und keine Lasten von Ã¼ber fÃ¼nf Kilogramm Gewicht mehr heben, tragen oder halten kÃ¶nne. Des Weiteren kÃ¶nne der BeschwerdefÃ¼hrer TÃ¤tigkeiten, welche den rechten Ellenbogen und das linke Knie stark belasteten, nicht mehr ausÃ¼ben. Die AusÃ¼bung der bisherigen TÃ¤tigkeit als Hilfsarbeiter im GemÃ¼sebau sei dem BeschwerdefÃ¼hrer nicht mehr zuzumuten. Die AusÃ¼bung behinderungsangepasster, kÃ¶rperlich leichter, wechselbelastender TÃ¤tigkeiten, welche ohne Zwangshaltungen, ohne einseitigen Belastungen, ohneÂ  Ã¼bermÃ¤ssiges Drehen der HWS, ohne beidhÃ¤ndiges Arbeiten, ohne Ãberkopfarbeiten, ohne Gehen auf unebenem Boden und ohne das Heben und Tragen von Lasten von Gewichten Ã¼ber fÃ¼nf Kilogramm bei freier Zeiteinteilung und ohne Zeit- und Termindruck verrichtet werden kÃ¶nnen, sei dem BeschwerdefÃ¼hrer im Umfang eines vollen Arbeitspensums zuzumuten (Urk. 7/92/3).</w:t>
      </w:r>
    </w:p>
    <w:p>
      <w:r>
        <w:t>3.14Â Â  RAD-Ãrztin Dr. med. H.___, FachÃ¤rztin fÃ¼r Psychiatrie und Psychotherapie FMH, diagnostizierte in ihrem Untersuchungsbericht vom 29. Juli 2010 eine AnpassungsstÃ¶rung bei andauernder Belastung (Urk. 7/96/4). Der BeschwerdefÃ¼hrer habe grosse Angst vor weiteren gesundheitlichen EinschrÃ¤nkungen und traue seinem KÃ¶rper nicht mehr. Eine IV-relevante psychiatrische Diagnose kÃ¶nne nicht gestellt werden. Hinweise fÃ¼r eine Depression oder fÃ¼r eine PersÃ¶nlichkeitsstÃ¶rung fehlten. Die Verzweiflung des BeschwerdefÃ¼hrers Ã¼ber seinen ihn im Stiche lassenden KÃ¶rper sei nachvollziehbar und entspreche einer AnpassungsstÃ¶rung bei anhaltender Belastung. Aus psychiatrischer Sicht bestehe keine EinschrÃ¤nkung der ArbeitsfÃ¤higkeit (Urk. 7/96/4-5).</w:t>
      </w:r>
    </w:p>
    <w:p>
      <w:r>
        <w:t>3.15Â Â  RAD-Ãrztin Dr. F.___ erwÃ¤hnte in ihrer Stellungnahme vom 5. August 2010, dass zur Objektivierung mÃ¶glicher LeistungseinschrÃ¤nkungen eine Evaluation der funktionellen LeistungsfÃ¤higkeit (EFL) angezeigt sei (Urk. 7/104/7).</w:t>
      </w:r>
    </w:p>
    <w:p>
      <w:r>
        <w:t>3.16Â Â  RAD-Arzt med. pract. G.___, Facharzt fÃ¼r Physikalische Medizin und Rehabilitation, fÃ¼hrte in seiner Stellungnahme vom 11. Januar 2011 aus, dass eine Evaluation der funktionellen LeistungsfÃ¤higkeit nicht notwendig sei, weshalb darauf zu verzichten sei. Dem BeschwerdefÃ¼hrer sei die AusÃ¼bung behinderungsangepasster, kÃ¶rperlich leichter, wechselbelastender TÃ¤tigkeiten, ohne Zwangshaltungen, ohne einseitige Belastungen, ohne Ã¼bermÃ¤ssiges Drehen der HWS, ohne beidhÃ¤ndiges Arbeiten, ohne Ãberkopfarbeiten, ohne Gehen auf unebenem Boden, ohne Heben und Tragen von Lasten von Ã¼ber fÃ¼nf Kilogramm Gewicht und ohne Zeit- und Termindruck im Umfang eines vollen Arbeitspensums zuzumuten (Urk. 7/104/9).</w:t>
      </w:r>
    </w:p>
    <w:p>
      <w:r>
        <w:t>3.17Â Â  In ihrer Stellungnahme vom 20. Mai 2011 fÃ¼hrte RAD-Ãrztin Dr. F.___ aus, den Akten sei zu entnehmen, dass sich der BeschwerdefÃ¼hrer subjektiv im Umfang von 100 % als arbeitsunfÃ¤hig fÃ¼hle. Aus diesem Grunde sei auf die DurchfÃ¼hrung einer EFL verzichtet worden. ErfahrungsgemÃ¤ss fÃ¼hre eine EFL bei versicherten Personen, welche auf ihre subjektiv empfundene UnfÃ¤higkeit fokussiert seien, zu keinem objektiv-konstruktivem Ergebnis, da die Ergebnisse unter anderem durch Motivation und Willensanstrengung beeinflusst wÃ¼rden (Urk. 7/115/2).</w:t>
      </w:r>
    </w:p>
    <w:p>
      <w:r>
        <w:rPr>
          <w:b/>
        </w:rPr>
        <w:t>E. 4</w:t>
      </w:r>
    </w:p>
    <w:p>
      <w:r>
        <w:t>4.1Â Â Â Â  In WÃ¼rdigung der erwÃ¤hnen medizinischen Akten steht fest, dass die beteiligten Ãrzte Ã¼bereinstimmend davon ausgingen, dass der BeschwerdefÃ¼hrer weit Ã¼berwiegend durch ein residuelles Zustandsbild nach epiduralen Rezidivblutungen im HWS-Bereich im Sinne von linksseitigen Zervikobrachialgien und Wurzelkompressionen im Bereich C6 bis C8 (Urk. 7/65/9-10) im Sinne einer hochgradigen Fingermuskelparese (Urk. 7/73/3) beziehungsweise eines residuellen neuropathischen Schmerzsyndroms im Bereich seines linken Armes (Urk. 7/75, Urk. 7/81/13) in seiner ArbeitsfÃ¤higkeit eingeschrÃ¤nkt ist.</w:t>
      </w:r>
    </w:p>
    <w:p>
      <w:r>
        <w:t>Â Â Â Â Â Â Â Â  In ihrer Beurteilung der RestarbeitsfÃ¤higkeit des BeschwerdefÃ¼hrers weichen die beteiligten Ãrzte jedoch teilweise voneinander ab. WÃ¤hrend Dr. D.___ in ihren Stellungnahmen vom 2. Juni (Urk. 7/70/3, Urk. 7/70/7) und vom 7. August 2009 (Urk. 7/75) eine RestarbeitsfÃ¤higkeit in behinderungsangepassten, der FunktionseinschrÃ¤nkung der linken Hand angepassten TÃ¤tigkeiten im Umfang von 50 % feststellte, ging Dr. E.___ in seinem Gutachten vom 18. November 2009 davon aus, dass die RestarbeitsfÃ¤higkeit des BeschwerdefÃ¼hrers durch eine konsequente fachÃ¤rztlich-neurologische Behandlung des neuropathischen Schmerzes im Bereich seines linken Armes verbessert werden kÃ¶nne, und dass ihm nach DurchfÃ¼hrung einer adÃ¤quaten fachÃ¤rztlich-medikamentÃ¶sen Behandlung der neuropathischen Schmerzen leidensangepasste TÃ¤tigkeiten, welche keine motorischen Anforderungen an die linke Hand stellten, im Umfang eines vollen Arbeitspensums zuzumuten seien (Urk. 7/81/13). DemgegenÃ¼ber gingen die RAD-Ãrztin Dr. F.___ in ihrer Stellungnahme vom 25. Februar 2010 (Urk. 7/92/3) und RAD-Arzt Dr. G.___ in seiner Stellungnahme vom 11. Januar 2011 (Urk. 7/104/9) davon aus, dass dem BeschwerdefÃ¼hrer die AusÃ¼bung behinderungsangepasster, kÃ¶rperlich leichter, wechselbelastender TÃ¤tigkeiten, ohne Zwangshaltungen, ohne einseitige Belastungen, ohne Ã¼bermÃ¤ssiges Drehen der HWS, ohne beidhÃ¤ndiges Arbeiten, ohne Ãberkopfarbeiten, ohne Gehen auf unebenem Boden, ohne Heben und Tragen von Lasten Ã¼ber fÃ¼nf Kilogramm Gewicht und ohne Zeit- und Termindruck im Umfang eines vollen Arbeitspensums zuzumuten sei.</w:t>
      </w:r>
    </w:p>
    <w:p>
      <w:r>
        <w:t>4.2Â Â Â Â  In Bezug auf die Beurteilung durch Dr. E.___ vom 18. November 2009 (Urk. 7/81/1-15) gilt es zu beachten, dass dieser Ã¼ber eine fachÃ¤rztliche Spezialisierung in Neurologie und daher Ã¼ber eine fÃ¼r die Beurteilung des somatischen Leidens des BeschwerdefÃ¼hrers angezeigte Ã¤rztliche Spezialisierung verfÃ¼gt. Der Gutachter berÃ¼cksichtigte sodann die geklagten Beschwerden sowie sÃ¤mtliche medizinischen Vorakten und fÃ¼hrte eigene spezialÃ¤rztliche Untersuchungen durch. In Bezug auf die somatische Komponente des Beschwerdebildes erfÃ¼llt die Beurteilung durch Dr. E.___ daher grundsÃ¤tzlich die nach der Rechtsprechung fÃ¼r eine beweiskrÃ¤ftige medizinische Entscheidungsgrundlage (Beweiseignung) vorausgesetzten Kriterien (vgl. E. 2.4). Die nachvollziehbare Beurteilung durch Dr. E.___ vermag sodann auch inhaltlich zu Ã¼berzeugen. Insbesondere vermag zu Ã¼berzeugen, dass Dr. E.___ davon ausging, dass dem BeschwerdefÃ¼hrer die AusÃ¼bung leidensangepasster TÃ¤tigkeiten, welche keine motorischen Anforderungen an die linke Hand stellen, nach DurchfÃ¼hrung einer adÃ¤quaten fachÃ¤rztlich-medikamentÃ¶sen Behandlung der neuropathischen Schmerzen im Umfang eines vollen Arbeitspensums zuzumuten sind (Urk. 7/81/13).</w:t>
      </w:r>
    </w:p>
    <w:p>
      <w:r>
        <w:t>4.3Â Â Â Â  Die Beurteilung durch Dr. D.___ vom 2. Juni (Urk. 7/70/3, Urk. 7/70/7) und vom 7. August 2009 (Urk. 7/75) vermag inhaltlich insofern nicht zu Ã¼berzeugen, als sie im Gegensatz zu Dr. E.___ sich nicht zur Frage nach dem Umfang einer (hypothetischen) ArbeitsfÃ¤higkeit in zumutbaren behinderungsangepassten TÃ¤tigkeiten nach DurchfÃ¼hrung einer adÃ¤quaten fachÃ¤rztlich-medikamentÃ¶sen Behandlung der neuropathischen Schmerzen Ã¤usserte. Insoweit Dr. D.___ sich in ihren Beurteilungen nicht mit den zu erwartenden Auswirkungen auf die ArbeitsfÃ¤higkeit nach einer DurchfÃ¼hrung der von den Ãrzten des Spitals B.___ empfohlenen Behandlung der neuropathischen Schmerzen des BeschwerdefÃ¼hrers auseinander setzte, vermag die Beurteilung durch Dr. D.___ nicht zu Ã¼berzeugen, sodass darauf nicht abgestellt werden kann. Die ArbeitsfÃ¤higkeitsbeurteilung durch Dr. D.___ erscheint indes insofern als nachvollziehbar und vermag zu Ã¼berzeugen, als sie darin davon ausging, dass der BeschwerdefÃ¼hrer vor DurchfÃ¼hrung einer adÃ¤quaten fachÃ¤rztlich-medikamentÃ¶sen Behandlung der neuropathischen Schmerzen in behinderungsangepassten TÃ¤tigkeiten im Umfang von 50 % in seiner ArbeitsfÃ¤higkeit beeintrÃ¤chtigt gewesen sei.</w:t>
      </w:r>
    </w:p>
    <w:p>
      <w:r>
        <w:t>4.4Â Â Â Â Â Â Â Â  Hinsichtlich der Beurteilungen durch die RAD-Ãrztin Dr. F.___ und den RAD-Arzt Dr. G.___ gilt es zu beachten, dass den Berichten versicherungsinterner medizinischer Fachpersonen rechtsprechungsgemÃ¤ss zwar Beweiswert zukommt, dass diesen Berichten indes nicht dieselbe Beweiskraft wie einem gerichtlichen oder einem im Verfahren nach Art. 44 ATSG vom VersicherungstrÃ¤ger in Auftrag gegebenen externen Gutachten zuerkannt wird, und dass bei auch nur geringen Zweifeln an der ZuverlÃ¤ssigkeit und SchlÃ¼ssigkeit der versicherungsinternen Ã¤rztlichen Feststellungen, ergÃ¤nzende AbklÃ¤rungen vorzunehmen sind (BGE 135 V 471 E. 4.6). DemgegenÃ¼ber darf das Gericht nach der Rechtsprechung den von VersicherungstrÃ¤gern im Verfahren nach Art. 44 ATSG eingeholten Gutachten externer SpezialÃ¤rzte, welche den Anforderungen der Rechtsprechung entsprechen, vollen Beweiswert zuerkennen, solange nicht konkrete Indizien gegen die ZuverlÃ¤ssigkeit der Expertise sprechen (BGE 125 V 353 E. 3b/bb mit weiteren Hinweisen).</w:t>
      </w:r>
    </w:p>
    <w:p>
      <w:r>
        <w:t>Â Â Â Â Â Â Â Â</w:t>
      </w:r>
    </w:p>
    <w:p>
      <w:r>
        <w:t>Â Â Â Â Â Â Â Â  Obwohl die Beurteilungen durch Dr. H.___ und Dr. G.___ nachvollziehbar begrÃ¼ndete Schlussfolgerungen enthalten, handelt es sich dabei um Berichte versicherungsinterner Ãrzte, welchen im Vergleich zum Gutachten von Dr. E.___ nicht die gleiche Beweiskraft zuzuerkennen ist, und welche es nicht vermÃ¶gen, die ZuverlÃ¤ssigkeit des Gutachtens von Dr. E.___ in Zweifel zu ziehen.</w:t>
      </w:r>
    </w:p>
    <w:p>
      <w:r>
        <w:t>4.5Â Â Â Â Â Â Â Â  Hinsichtlich der psychischen Komponente des Beschwerdebildes erscheint die Beurteilung durch die RAD-Ãrztin Dr. H.___ vom 29. Juli 2010 (Urk. 7/96/1-5) als nachvollziehbar begrÃ¼ndet und vermag auch inhaltlich zu Ã¼berzeugen. Dr. H.___, welche Ã¼ber eine fachÃ¤rztliche Spezialisierung in Psychiatrie und Psychotherapie verfÃ¼gt, berÃ¼cksichtigte die medizinischen Vorakten und fÃ¼hrte eigene spezialÃ¤rztliche Untersuchungen durch, weshalb ihre Beurteilung grundsÃ¤tzlich die nach der Rechtsprechung fÃ¼r eine beweiskrÃ¤ftige medizinische Entscheidungsgrundlage (Beweiseignung) vorausgesetzten Kriterien (E. 2.4) erfÃ¼llt. Da sich keine weiteren psychiatrischen Beurteilungen bei den Akten befinden, welche geeignet wÃ¤ren, auch nur geringe Zweifeln an der ZuverlÃ¤ssigkeit und SchlÃ¼ssigkeit der Beurteilung durch Dr. H.___ zu erwecken, ist in psychiatrischer Hinsicht darauf abzustellen. GestÃ¼tzt auf die nachvollziehbare Beurteilung durch Dr. H.___ vom 29. Juli 2010 steht daher fest, dass derÂ  BeschwerdefÃ¼hrer aus psychischen GrÃ¼nden in seiner ArbeitsfÃ¤higkeit nicht eingeschrÃ¤nkt ist (Urk. 7/96/4-5).</w:t>
      </w:r>
    </w:p>
    <w:p>
      <w:r>
        <w:t>4.6Â Â Â Â Â Â Â Â  GestÃ¼tzt auf die nachvollziehbare Beurteilung durch Dr. E.___ vom 18. November 2009 ist grundsÃ¤tzlich davon auszugehen, dass dem BeschwerdefÃ¼hrer nach DurchfÃ¼hrung einer adÃ¤quaten fachÃ¤rztlich-medikamentÃ¶sen Behandlung der neuropathischen Schmerzen leidensangepasste TÃ¤tigkeiten, welche keine motorischen Anforderungen an die linke Hand stellten, im Umfang eines vollen Arbeitspensums zuzumuten sind (Urk. 7/81/13). Dem Gutachten von Dr. E.___ ist indes zu entnehmen, dass die von den neurologischen FachÃ¤rzten des Spitals B.___ verordnete Schmerztherapie mit Neurontin zu Beginn des Jahres 2009 abgebrochen wurde, und dass die empfohlene schrittweise Dosissteigerung nicht umgesetzt wurde (Urk. 7/81/6). GestÃ¼tzt auf die Beurteilung durch Dr. E.___ sind die Voraussetzungen fÃ¼r die Annahme einer uneingeschrÃ¤nkten ArbeitsfÃ¤higkeit in behinderungsangepassten TÃ¤tigkeiten daher nicht erfÃ¼llt. Denn der Gutachter vertrat die Ansicht, dass eine solche nur dann bestehe, wenn vorgÃ¤ngig eine adÃ¤quate fachÃ¤rztlich-medikamentÃ¶se Behandlung der neuropathischen Schmerzen durchgefÃ¼hrt worden sei. Da eine adÃ¤quate fachÃ¤rztlich-medikamentÃ¶se Behandlung der neuropathischen Beschwerden bis anhin nicht durchgefÃ¼hrt wurde, ist demnach gestÃ¼tzt auf die Beurteilung durch Dr. D.___ vom 2. Juni 2009 (Urk. 7/70/3-4) und vom 7. August 2009 (Urk. 7/75) fÃ¼r die Zeit ab dem 9. MÃ¤rz 2008 von einer RestarbeitsfÃ¤higkeit in zumutbaren behinderungsangepassten und der FunktionseinschrÃ¤nkung der linken Hand angepassten TÃ¤tigkeiten von 50 % auszugehen.</w:t>
      </w:r>
    </w:p>
    <w:p>
      <w:r>
        <w:t>4.7Â Â Â Â  Die Einwendungen des BeschwerdefÃ¼hrers vermÃ¶gen an diesem Ergebnis nichts zu Ã¤ndern, weshalb es angesichts der klaren medizinischen Aktenlage keiner zusÃ¤tzlicher AbklÃ¤rungen bedarf. Von ergÃ¤nzenden Beweismassnahmen und insbesondere der Anordnung einer weiteren medizinischen Begutachtung oder einer ÂEvaluation der funktionellen LeistungsfÃ¤higkeitÂ ist - entgegen den diesbezÃ¼glichen Vorbringen des BeschwerdefÃ¼hrers (Urk. 1 S. 1) - daher abzusehen (antizipierte BeweiswÃ¼rdigung; BGE 124 V 94 E. 4b, 122 V 162 E. 1d mit Hinweis; RKUV 2006 Nr. U 578 S. 176 E. 3.6; SVR 2001 IV Nr. 10 E. 4b S. 28).</w:t>
      </w:r>
    </w:p>
    <w:p>
      <w:r>
        <w:t>Â Â Â Â Â Â Â Â  Im Ãbrigen ist nicht zu beanstanden, dass die Beschwerdegegnerin in Bezug auf die Notwendigkeit der DurchfÃ¼hrung einer EFL im Verlaufe des AbklÃ¤rungsverfahrens ihre Ansicht Ã¤nderte und schliesslich von der DurchfÃ¼hrung einer EFL absah. Denn gemÃ¤ss der nachvollziehbaren Stellungnahme von RAD-Ãrztin Dr. F.___ vom 20. Mai 2011 erweist sich die DurchfÃ¼hrung einer EFL erfahrungsgemÃ¤ss als nicht sinnvoll, wenn sie Personen betrifft, welche - wie der BeschwerdefÃ¼hrer - sich auf ihre subjektiv empfundene ArbeitsunfÃ¤higkeit fokussieren, weil die Ergebnisse einer EFL erfahrungsgemÃ¤ss durch Motivation und Willensanstrengung beeinflusst und daher nicht aussagekrÃ¤ftig sind (Urk. 7/115/2).</w:t>
      </w:r>
    </w:p>
    <w:p>
      <w:r>
        <w:rPr>
          <w:b/>
        </w:rPr>
        <w:t>E. 5</w:t>
      </w:r>
    </w:p>
    <w:p>
      <w:r>
        <w:t>5.1Â Â Â Â  Nach Art. 7 IVG muss die versicherte Person alles ihr Zumutbare unternehmen, um die Dauer und das Ausmass der ArbeitsunfÃ¤higkeit (Art. 6 ATSG) zu verringern und den Eintritt einer InvaliditÃ¤t (Art. 8 ATSG) zu verhindern (Abs. 1). Sie muss an allen zumutbaren Massnahmen, die zur Erhaltung des bestehenden Arbeitsplatzes oder zu ihrer Eingliederung ins Erwerbsleben oder in einen dem Erwerbsleben gleichgestellten Aufgabenbereich (Art. 8 Abs. 3 ATSG) dienen, aktiv teilnehmen. Dies sind insbesondere medizinische Behandlungen nach Artikel 25 des Bundesgesetzes Ã¼ber die Krankenversicherung KVG (Abs. 2 lit. d). GemÃ¤ss Art. 7a IVG (eingefÃ¼gt im Rahmen der 5. IV-Revision, in Kraft seit dem 1. Januar 2008) gilt als zumutbar jede Massnahme, die der Eingliederung der versicherten Person dient; ausgenommen sind Massnahmen, die ihrem Gesundheitszustand nicht angemessen sind.</w:t>
      </w:r>
    </w:p>
    <w:p>
      <w:r>
        <w:t>5.2Â Â Â Â  GemÃ¤ss dem seit dem 1. Januar 2008 in Kraft stehenden Art. 7b IVG kÃ¶nnen die Leistungen nach Artikel 21 Absatz 4 ATSG gekÃ¼rzt oder verweigert werden, wenn die versicherte Person den Pflichten nach Artikel 7 dieses Gesetzes oder nach Artikel 43 Absatz 2 ATSG nicht nachgekommen ist (Abs. 1). Beim Entscheid Ã¼ber die KÃ¼rzung oder Verweigerung von Leistungen sind alle UmstÃ¤nde des einzelnen Falles, insbesondere das Ausmass des Verschuldens und die wirtschaftliche Lage der versicherten Person, zu berÃ¼cksichtigen (Abs. 3). Laut Art. 86 bis IVV wird die Rente wÃ¤hrend lÃ¤ngstens sechs Monaten um hÃ¶chstens die HÃ¤lfte gekÃ¼rzt, wenn die versicherte Person den Pflichten nach Artikel 7 IVG und Artikel 43 Absatz 2 ATSG nicht nachkommt (Abs. 1). In besonders schweren FÃ¤llen kann die Rente verweigert werden (Abs. 3).</w:t>
      </w:r>
    </w:p>
    <w:p>
      <w:r>
        <w:t>5.3Â Â Â Â  Art. 21 Abs. 4 ATSG lautet wie folgt:</w:t>
      </w:r>
    </w:p>
    <w:p>
      <w:r>
        <w:t>Entzieht oder widersetzt sich eine versicherte Person einer zumutbaren Behandlung oder Eingliederung ins Erwerbsleben, die eine wesentliche Verbesserung der ErwerbsfÃ¤higkeit oder eine neue ErwerbsmÃ¶glichkeit verspricht, oder trÃ¤gt sie nicht aus eigenem Antrieb das ihr Zumutbare dazu bei, so kÃ¶nnen ihr die Leistungen vorÃ¼bergehend oder dauernd gekÃ¼rzt oder verweigert werden. Sie muss vorher schriftlich gemahnt und auf die Rechtsfolgen hingewiesen werden; ihr ist eine angemessene Bedenkzeit einzurÃ¤umen. Behandlungs- oder Eingliederungsmassnahmen, die eine Gefahr fÃ¼r Leben und Gesundheit darstellen, sind nicht zumutbar.</w:t>
      </w:r>
    </w:p>
    <w:p>
      <w:r>
        <w:t>Â Â Â Â Â Â Â Â  Art. 7 Abs. 2 lit. d IVG konkretisiert Art. 21 ATSG, wÃ¤hrend Art. 7a IVG von Abs. 4 letzter Satz dieser Bestimmung abweicht (Ueli Kieser, ATSG-Kommentar, 2. Aufl., ZÃ¼rich 2008, Rz 111 zu Art. 21 ATSG). Neu gilt als Ausfluss einer verstÃ¤rkten Schadenminderungspflicht und Ausdruck des Prinzips ÂEingliederung statt Rente" (Urteil des Bundesgerichts 9C_768/2009 vom 10. September 2010 E. 4.1.2) der Grundsatz der Zumutbarkeit jeder Massnahme, die der Eingliederung ins Erwerbsleben oder in einen Aufgabenbereich dient (Botschaft vom 22. Juni 2005 zur Ãnderung des Bundesgesetzes Ã¼ber die Invalidenversicherung, 5. IV-Revision, BBl 2005 S. 4459 ff., 4524 und 4526). Die Beweislast fÃ¼r die Unzumutbarkeit einer Eingliederungsmassnahme liegt somit neu bei der versicherten Person (BBl 2005 4560). Nach dem VerhÃ¤ltnismÃ¤ssigkeitsprinzip mÃ¼ssen das Mass der Sanktion (LeistungskÃ¼rzung oder -verweigerung) und der voraussichtliche Eingliederungserfolg (Verbesserung oder Erhaltung der ErwerbsfÃ¤higkeit) einander entsprechen. Die versicherte Person ist grundsÃ¤tzlich so zu stellen, wie wenn sie ihre Schadenminderungspflicht wahrgenommen hÃ¤tte, was umgekehrt bedeutet, dass Leistungen, welche bei gesetzeskonformem Verhalten dennoch zu erbringen wÃ¤ren, nicht gekÃ¼rzt oder verweigert werden kÃ¶nnen (Urteil des Bundesgerichts 9C_842/2010 vom 26. Januar 2011 E. 2.2; SVR 2008 IV Nr. 7 S. 19, I 824/06 E. 3 und 4 sowie Kieser, a.a.O., Rz. 93 zu Art. 21 ATSG).</w:t>
      </w:r>
    </w:p>
    <w:p>
      <w:r>
        <w:t>5.4Â Â Â Â  Der BeschwerdefÃ¼hrer macht im Zusammenhang mit der Schadenminderungspflicht zu Recht nicht geltend, dass ihm eine adÃ¤quate fachÃ¤rztlich-medikamentÃ¶se Behandlung der neuropathischen Schmerzen nicht zuzumuten sei. Es obliegt daher der Beschwerdegegnerin, den BeschwerdefÃ¼hrer auf seine Schadenminderungspflicht hinzuweisen und ihn aufzufordern, sich einer adÃ¤quaten fachÃ¤rztlich-medikamentÃ¶sen Behandlung der neuropathischen Schmerzen zu unterziehen und anschliessend allenfalls nach Art. 21 Abs. 4 ATSG vorzugehen.</w:t>
      </w:r>
    </w:p>
    <w:p>
      <w:r>
        <w:rPr>
          <w:b/>
        </w:rPr>
        <w:t>E. 6</w:t>
      </w:r>
    </w:p>
    <w:p>
      <w:r>
        <w:t>6.1Â Â Â Â  Es bleiben die erwerblichen Auswirkungen des Gesundheitsschadens zu prÃ¼fen.</w:t>
      </w:r>
    </w:p>
    <w:p>
      <w:r>
        <w:t>6.2Â Â Â Â  Das Valideneinkommen ist dasjenige Einkommen, das die versicherte Person erzielen kÃ¶nnte, wenn sie nicht invalid geworden wÃ¤re (Art. 16 ATSG, Art. 28a Abs. 1 IVG). FÃ¼r die Ermittlung des Valideneinkommens ist rechtsprechungsgemÃ¤ss entscheidend, was die versicherte Person im Zeitpunkt des frÃ¼hestmÃ¶glichen Rentenbeginns nach dem Beweisgrad der Ã¼berwiegenden Wahrscheinlichkeit als Gesunde tatsÃ¤chlich verdienen wÃ¼rde, und nicht, was sie bestenfalls verdienen kÃ¶nnte (BGE 131 V 53 E. 5.1.2; Urteil des Bundesgerichts 9C_488/ 2008 vom 5. September 2008, E. 6.4). Dabei wird in der Regel am zuletzt erzielten, nÃ¶tigenfalls der Teuerung und der realen Einkommensentwicklung angepassten Verdienst angeknÃ¼pft, da erfahrungsgemÃ¤ss die bisherige TÃ¤tigkeit ohne Gesundheitsschaden fortgesetzt worden wÃ¤re. Ausnahmen von diesem Erfahrungssatz mÃ¼ssen mit Ã¼berwiegender Wahrscheinlichkeit erstellt sein (BGE 135 V 59 E. 3.1).</w:t>
      </w:r>
    </w:p>
    <w:p>
      <w:r>
        <w:t>6.3Â Â Â Â Â Â Â Â  Angesichts der in Art. 25 Abs. 1 IVV vorgeschriebenen Parallelisierung der IV-rechtlich massgebenden hypothetischen Vergleichseinkommen mit den AHV-rechtlich beitragspflichtigen Einkommen kann das Valideneinkommen SelbststÃ¤ndig- (Urteil des Bundesgerichts 9C_428/2009 vom 13. Oktober 2009 E. 3.2.1 mit Hinweisen) wie auch UnselbststÃ¤ndigerwerbender (Urteil des Bundesgerichts 9C_111/2009 vom 21. Juli 2009 E. 2.1.2 mit Hinweisen) grundsÃ¤tzlich auf der Basis der EintrÃ¤ge im individuellen Konto bestimmt werden. Weist das bis Eintritt der InvaliditÃ¤t erzielte Einkommen starke und verhÃ¤ltnismÃ¤ssig kurzfristig in Erscheinung getretene Schwankungen auf, ist dabei auf den wÃ¤hrend einer lÃ¤ngeren Zeitspanne erzielten Durchschnittsverdienst abzustellen (Urteile des Bundesgerichts 8C_576/2008 vom 10. Februar 2009 E. 6.2 und 8C_671/2009 vom 23. Dezember 2009 E. 5.2.1 mit Hinweisen).</w:t>
      </w:r>
    </w:p>
    <w:p>
      <w:r>
        <w:t>6.4Â Â Â Â Â Â Â Â  Anspruch auf eine Rente haben Versicherte, die wÃ¤hrend eines Jahres ohne wesentlichen Unterbruch durchschnittlich mindestens 40 % arbeitsunfÃ¤hig im Sinne von Art. 6 ATSG gewesen und nach Ablauf dieses Jahres zu mindestens 40 % invalid im Sinne von Art. 8 ATSG sind (Art. 28 Abs. 1 lit. b und c IVG). GemÃ¤ss Art. 29 Abs. 1 IVG entsteht der Rentenanspruch frÃ¼hestens nach Ablauf von sechs Monaten nach Geltendmachung des Leistungsanspruchs im Sinne von Art. 29 Abs. 1 ATSG.</w:t>
      </w:r>
    </w:p>
    <w:p>
      <w:r>
        <w:t>Â Â Â Â Â Â Â Â  Nach Erlass der leistungsverneinenden VerfÃ¼gung vom 7. Februar 2006 (Urk. 7/55) meldete sich der BeschwerdefÃ¼hrer am 8. Mai 2009 erneut zum Leistungsbezug an (Urk. 7/66). Da ein Rentenanspruch somit frÃ¼hestens am 1. November 2009 entstehen konnte, sind fÃ¼r den Einkommensvergleich die VerhÃ¤ltnisse in diesem Jahr massgebend.</w:t>
      </w:r>
    </w:p>
    <w:p>
      <w:r>
        <w:t>6.5Â Â Â Â  Der BeschwerdefÃ¼hrer war vor Eintritt des Gesundheitsschadens vom 31. MÃ¤rz 1991 (Urk. 7/5 Ziff. 1) bis 30. April 2002 (Urk. 7/26/6) als landwirtschaftlicher Vorarbeiter bei Y.___, GemÃ¼sebau, Z.___, tÃ¤tig. Seither hat der BeschwerdefÃ¼hrer keine ErwerbstÃ¤tigkeit mehr ausgeÃ¼bt (vgl. Urk. 7/82). Y.___ hat das ArbeitsverhÃ¤ltnis mit dem BeschwerdefÃ¼hrer wegen dessen gesundheitlicher Probleme gekÃ¼ndigt (Urk. 7/26/1 Ziff. 3, Urk. 7/26/6). In WÃ¼rdigung der gesamten UmstÃ¤nde ist daher davon auszugehen, dass der BeschwerdefÃ¼hrer ohne Gesundheitsschaden weiterhin an seinem bisherigen Arbeitsplatz bei Y.___ im Umfang eines vollzeitlichen Arbeitspensums tÃ¤tig wÃ¤re.</w:t>
      </w:r>
    </w:p>
    <w:p>
      <w:r>
        <w:t>6.6Â Â Â Â  Dem Auszug aus dem individuellen Konto des BeschwerdefÃ¼hrers (Urk. 7/22, Urk. 7/82) ist zu entnehmen, dass dieser bei Y.___ im Jahre 2000 einen Verdienst von Fr. 56'085.--, im Jahre 1999 einen solchen von Fr. 44'459.--, im Jahre 1998 einen solchen von Fr. 40'268.--, im Jahre 1997 einen solchen von Fr. 36'987.-- und im Jahre 1996 einen solchen von Fr. 33'775.-- (Urk. 7/82/1) erzielte. Dabei handelt es sich um nicht unerhebliche Schwankungen im Einkommen, weshalb bei der Bemessung des Valideneinkommens das vom BeschwerdefÃ¼hrer in den letzten fÃ¼nf Jahren vor Eintritt des Gesundheitsschadens (1996 - 2000) durchschnittlich erzielte Jahreseinkommen, mithin Fr. 42'315.-- zu berÃ¼cksichtigen ist.Â</w:t>
      </w:r>
    </w:p>
    <w:p>
      <w:r>
        <w:t>6.7Â Â Â Â  Unter BerÃ¼cksichtigung der durchschnittlichen Nominallohnentwicklung im Bereich Gartenbau und Forstwirtschaft in den Jahren 2001 von 1.7 %, 2002 von 2.3 %, 2003 von 1.4 % (Die Volkswirtschaft 1/2-2005 S. 103 Tabelle B10.2), 2004 von 0.9 % (Die Volkswirtschaft 6-2009 S. 87 Tabelle B10.2) und von 2005 bis 2009 ohne VerÃ¤nderung (Die Volkswirtschaft 7/8-2011 S. 99 Tabelle B10.2) resultiert fÃ¼r das Jahr 2009 ein Valideneinkommen von rund Fr. 45Â042.-- (Fr. 42'315.-- x 1.017 x 1.023 x 1.014 x 1.009).</w:t>
      </w:r>
    </w:p>
    <w:p>
      <w:r>
        <w:rPr>
          <w:b/>
        </w:rPr>
        <w:t>E. 7</w:t>
      </w:r>
    </w:p>
    <w:p>
      <w:r>
        <w:t>7.1Â Â Â Â  Das trotz der gesundheitlichen BeeintrÃ¤chtigung zumutbarerweise erzielbare Invalideneinkommen ist bezogen auf einen ausgeglichenen Arbeitsmarkt zu ermitteln. Ein solcher Arbeitsmarkt ist gekennzeichnet durch ein gewisses Gleichgewicht zwischen Angebot und Nachfrage nach ArbeitskrÃ¤ften und weist einen FÃ¤cher verschiedenster TÃ¤tigkeiten auf und zwar sowohl bezÃ¼glich der dafÃ¼r verlangten beruflichen und intellektuellen Voraussetzungen wie auch hinsichtlich des kÃ¶rperlichen Einsatzes (BGE 110 V 273 E. 4b S. 276). Bei der Bestimmung des im Einzelfall in Betracht fallenden, dem gesundheitlichen Anforderungsprofil entsprechenden Arbeitsmarktes ist nicht von realitÃ¤tsfremden EinsatzmÃ¶glichkeiten auszugehen. Es kÃ¶nnen nur Vorkehren verlangt werden, die unter BerÃ¼cksichtigung der gesamten objektiven und subjektiven Gegebenheiten zumutbar sind (Urteil des EVG I 97/00 vom 29. August 2002 E. 1.3.1). Anderseits sind an die Konkretisierung von Arbeitsgelegenheiten und Verdienstaussichten keine Ã¼bermÃ¤ssigen Anforderungen zu stellen (Urteil des Bundesgerichts 9C_121/2008 vom 4. August 2008 E. 5.1).</w:t>
      </w:r>
    </w:p>
    <w:p>
      <w:r>
        <w:t>7.2Â Â Â Â  Dem BeschwerdefÃ¼hrer ist gemÃ¤ss der Zumutbarkeitsbeurteilungen durch Dr. D.___ (Urk. 7/70/3-4, Urk. 7/75) die AusÃ¼bung behinderungsangepasster, kÃ¶rperlich leichter, der FunktionseinschrÃ¤nkung der linken Hand angepasster TÃ¤tigkeiten, welche keine motorischen Anforderungen an die linke Hand stellen, im Umfang eines Arbeitspensums von 50 % zuzumuten. Der behinderten, mÃ¤nnlichen Hilfsarbeitern offen stehende Arbeitsmarkt ist nicht ausschliesslich auf Handlanger- und andere kÃ¶rperliche TÃ¤tigkeiten beschrÃ¤nkt. In Industrie und Gewerbe werden Arbeiten, welche physische Kraft erfordern, in zunehmendem Mass durch Maschinen verrichtet, wÃ¤hrend den kÃ¶rperlich weniger belastenden Bedienungs- und Ãberwachungsfunktionen eine stetig wachsende Bedeutung zukommt; auch in diesen Bereichen stehen somit mÃ¤nnlichen Hilfsarbeitern Stellen offen, ebenso im Dienstleistungssektor (Urteil des EVG U 284/02 vom 20. Januar 2004, E. 1.2.4). Die Gerichtspraxis ist daher bei versicherten Personen, welche ihre dominante Hand gesundheitlich bedingt nur sehr eingeschrÃ¤nkt als unbelastete Zudienhand einsetzen konnten, bisher regelmÃ¤ssig von einem hinreichend grossen Arbeitsmarkt mit realistischen BetÃ¤tigungsmÃ¶glichkeiten ausgegangen (Urteil des Bundesgerichts 9C_418/2008 vom 17. September 2008, E. 3.2.2; Urteile des EVG U 521/06 vom 10. Dezember 2007, U 303/06 vom 22. November 2006, I 797/05 vom 29. August 2006 und I 685/05 vom 16. Mai 2006). Der fÃ¼r den BeschwerdefÃ¼hrer in Betracht fallende ausgeglichene Arbeitsmarkt bietet demnach sehr wohl TÃ¤tigkeiten an, welche dem erwÃ¤hnten Zumutbarkeitsprofil entsprechen und welche auch fÃ¼r Personen, die funktionell als Einarmige zu betrachten sind und Ã¼berdies nur noch leichte Arbeit verrichten kÃ¶nnen, geeignet sind, wie beispielsweise dasÂ  Bedienen/Ãberwachen/Beschicken von Maschinen, Sortier- und KontrolltÃ¤tigkeiten oder leichte einarmig auszufÃ¼hrende Montagearbeiten auf TischhÃ¶he. Entgegen den Einwendungen in der Beschwerde (Urk. 1 S. 6) ist daher davon auszugehen, dass der BeschwerdefÃ¼hrer seine verbliebene Arbeitskraft bei ausgeglichener Arbeitsmarktlage wirtschaftlich verwerten kÃ¶nnte.</w:t>
      </w:r>
    </w:p>
    <w:p>
      <w:r>
        <w:t>7.3Â Â Â Â  FÃ¼r die Bestimmung des Invalideneinkommens ist primÃ¤r von der beruflich-erwerblichen Situation auszugehen, in welcher die versicherte Person konkret steht. Ist kein solches tatsÃ¤chlich erzieltes Erwerbseinkommen gegeben, namentlich weil die versicherte Person nach Eintritt des Gesundheitsschadens keine oder jedenfalls keine ihr an sich zumutbare neue ErwerbstÃ¤tigkeit aufgenommen hat, so kÃ¶nnen nach der Rechtsprechung TabellenlÃ¶hne gemÃ¤ss den vom Bundesamt fÃ¼r Statistik periodisch herausgegebenen Lohnstrukturerhebungen (LSE) herangezogen werden (BGE 126 V 75 f. E. 3b/aa und bb, vgl. auch BGE 129 V 472 E. 4.2.1). FÃ¼r die InvaliditÃ¤tsbemessung wird praxisgemÃ¤ss auf die standardisierten BruttolÃ¶hne (Tabellengruppe A) abgestellt (BGE 129 V 472 E. 4.2.1 mit Hinweis), wobei jeweils vom so genannten Zentralwert (Median) auszugehen ist. Bei der Anwendung der Tabellengruppe A gilt es ausserdem zu berÃ¼cksichtigen, dass ihr generell eine Arbeitszeit von 40 Wochenstunden zugrunde liegt, welcher Wert etwas tiefer ist als die bis 1998 betriebsÃ¼bliche durchschnittliche Arbeitszeit von wÃ¶chentlich 41.9 Stunden, seit 2009 von 41.7 Stunden Â (Die Volkswirtschaft 12-2010 S. 90 Tabelle B9.2; BGE 129 V 472 E. 4.3.2, 126 V 75 f. E. 3b/bb, 124 V 321 E. 3b/aa; AHI 2000 S. 81 E. 2a).</w:t>
      </w:r>
    </w:p>
    <w:p>
      <w:r>
        <w:t>7.4Â Â Â Â  Wird das Invalideneinkommen auf der Grundlage von statistischen Durchschnittswerten ermittelt, ist der entsprechende Ausgangswert allenfalls zu kÃ¼rzen. Mit dem sogenannten Leidensabzug wurde ursprÃ¼nglich berÃ¼cksichtigt, dass versicherte Personen, welche in ihrer letzten TÃ¤tigkeit kÃ¶rperliche Schwerarbeit verrichteten und nach Eintritt des Gesundheitsschadens auch fÃ¼r leichtere Arbeiten nurmehr beschrÃ¤nkt einsatzfÃ¤hig sind, in der Regel das entsprechende durchschnittliche Lohnniveau gesunder Hilfsarbeiter nicht erreichen. Der ursprÃ¼nglich nur bei Schwerarbeitern zugelassene Abzug entwickelte sich in der Folge zu einem allgemeinen behinderungsbedingten Abzug, wobei die Rechtsprechung dem Umstand Rechnung trug, dass auch weitere persÃ¶nliche und berufliche Merkmale der versicherten Person wie Alter, Dauer der BetriebszugehÃ¶rigkeit, NationalitÃ¤t oder Aufenthaltskategorie sowie BeschÃ¤ftigungsgrad Auswirkungen auf die HÃ¶he des Lohnes haben kÃ¶nnen. Ein Abzug soll aber nicht automatisch, sondern nur dann erfolgen, wenn im Einzelfall Anhaltspunkte dafÃ¼r bestehen, dass die versicherte Person wegen eines oder mehrerer dieser Merkmale ihre gesundheitlich bedingte (Rest-)ArbeitsfÃ¤higkeit auf dem allgemeinen Arbeitsmarkt nur mit unterdurchschnittlichem Einkommen verwerten kann. Bei der Bestimmung der HÃ¶he des Abzuges ist der Einfluss aller in Betracht fallenden Merkmale auf das Invalideneinkommen unter WÃ¼rdigung der UmstÃ¤nde im Einzelfall gesamthaft zu schÃ¤tzen und insgesamt auf hÃ¶chstens 25 % des Tabellenlohnes zu begrenzen (vgl. zum Ganzen BGE 126 V 75).</w:t>
      </w:r>
    </w:p>
    <w:p>
      <w:r>
        <w:t>7.5Â Â Â Â  GemÃ¤ss der Beurteilung durch Dr. D.___ ist dem BeschwerdefÃ¼hrer nurmehr die AusÃ¼bung behinderungsangepasster, der FunktionseinschrÃ¤nkung der linken Hand angepassten TÃ¤tigkeiten im Umfang eines BeschÃ¤ftigungsgrades von 50 % zuzumuten (Urk. 7/75). Es ist daher davon auszugehen, dass der BeschwerdefÃ¼hrer aus gesundheitlichen GrÃ¼nden im Vergleich zu voll EinsatzfÃ¤higen mit geringeren EinkÃ¼nften rechnen mÃ¼sste, weshalb ein leidensbedingter Abzug vom Tabellenlohn als gerechtfertigt erscheint.</w:t>
      </w:r>
    </w:p>
    <w:p>
      <w:r>
        <w:t>Â Â Â Â Â Â Â Â  Da der BeschwerdefÃ¼hrer, welcher Ã¼ber eine Niederlassungsbewilligung C verfÃ¼gt (Urk. 7/4/1), wegen seines Aufenthaltsstatus mit keiner Lohneinbusse rechnen muss, fÃ¤llt ein Abzug vom Tabellenlohn wegen des Aufenthaltsstatus ausser Betracht.</w:t>
      </w:r>
    </w:p>
    <w:p>
      <w:r>
        <w:t>Â Â Â Â Â Â Â Â  GemÃ¤ss der nicht in der LSE 2008 aufgenommenen Tabelle ÂMonatlicher Bruttolohn (Zentralwert) nach BeschÃ¤ftigungsgrad, Anforderungsniveau des Arbeitsplatzes und Geschlecht Privater Sektor und Ã¶ffentlicher Sektor (Bund) zusammenÂ fÃ¼r das Jahr 2008 des Bundesamtes fÃ¼r Statistik (vgl. auch LSE 2006 S. 16, Tabelle T2*) ist der Bruttolohn fÃ¼r einfache und repetitive TÃ¤tigkeiten (Anforderungsniveau 4) von MÃ¤nnern bei Teilzeit Âzwischen 50 % bis 74 %Â von Fr. 4'420.-- um rund 9 % tiefer als der durchschnittliche, auch TeilzeitarbeitsverhÃ¤ltnisse umfassende Lohn von Fr. 4'868.-- (im privaten und Ã¶ffentlichen Sektor). Dabei handelt es sich um einen einkommensmindernden Umstand, welcher zu berÃ¼cksichtigen ist.</w:t>
      </w:r>
    </w:p>
    <w:p>
      <w:r>
        <w:t>Â Â Â Â Â Â Â Â  In WÃ¼rdigung sÃ¤mtlicher UmstÃ¤nde erscheint vorliegend daher ein Abzug vom Tabellenlohn von insgesamt 15 % als angemessen.</w:t>
      </w:r>
    </w:p>
    <w:p>
      <w:r>
        <w:t>7.6Â Â Â Â  Unter BerÃ¼cksichtigung des Zentralwerts fÃ¼r einfache und repetitive TÃ¤tigkeiten (Anforderungsniveau 4) fÃ¼r MÃ¤nner im gesamten privaten Sektor der Tabelle A1 der LSE 2008, einer durchschnittlichen betriebsÃ¼blichen wÃ¶chentlichen Arbeitszeit seit dem Jahre 2009 von 41.7 Stunden (Die Volkswirtschaft a.a.O.), einer durchschnittlichen Nominallohnentwicklung im Jahre 2009 von 2.1 % (Die Volkswirtschaft a.a.O.), einer RestarbeitsfÃ¤higkeit in zumutbaren behinderungsangepassten TÃ¤tigkeiten von 50 % und eines Abzugs vom Tabellenlohn von 15 % resultiert im Jahre 2009 ein Invalideneinkommen von gerundet Fr. 26Â089.--- (Fr. 4Â806.-- x 12 Monate Ã· 40 Stunden x 41.7 Stunden x 1.021 x 0.5 x 0.85).</w:t>
      </w:r>
    </w:p>
    <w:p>
      <w:r>
        <w:t>8.Â Â Â Â Â Â  Der Vergleich des Invalideneinkommens von Fr. 26Â089.-- mit dem Valideneinkommen von Fr. 45Â042.-- ergibt eine Erwerbseinbusse von Fr. 18'953--. Daraus resultiert InvaliditÃ¤tsgrad von 42 %. Damit ist ein Anspruch auf eine Viertelsrente ausgewiesen.</w:t>
      </w:r>
    </w:p>
    <w:p>
      <w:r>
        <w:t>9.Â Â Â Â Â Â Â Â  GestÃ¼tzt auf die Beurteilungen von Dr. D.___ vom 2. Juni 2009 (Urk. 7/70/3, Urk. 7/70/7) und vom 7. August 2009 (Urk. 7/75) bestand ab dem 9. MÃ¤rz 2008 eine ArbeitsunfÃ¤higkeit in der bisherigen TÃ¤tigkeit des BeschwerdefÃ¼hrers von mindestens 40 %. Die Wartezeit gemÃ¤ss (Art. 28 Abs. 1 lit. b und c IVG) begann daher am 9. MÃ¤rz 2008 zu laufen und endete am 8. MÃ¤rz 2009. Der Rentenanspruch beginnt gemÃ¤ss Art. 29 Abs. 1 IVG indes frÃ¼hestens sechs Monate nach Geltendmachung des Leistungsanspruchs (vgl. E. 6.4). Da sich der BeschwerdefÃ¼hrer erst am 8. Mai 2009 erneut zum Leistungsbezug anmeldete (Urk. 7/66), besteht daher mit Wirkung ab November 2009 ein Anspruch des BeschwerdefÃ¼hrers auf eine Viertelsrente. In diesem Sinne ist die gegen die angefochtene VerfÃ¼gung vom 25. Mai 2011 (Urk. 2) erhobene Beschwerde gutzuheissen.</w:t>
      </w:r>
    </w:p>
    <w:p>
      <w:r>
        <w:t>10.Â Â Â Â Â Â Â Â  GestÃ¼tzt auf Art. 69 Abs. 1 bis IVG ist das Beschwerdeverfahren vor dem kantonalen Versicherungsgericht bei Streitigkeiten um die Bewilligung oder die Verweigerung von IV-Leistungen kostenpflichtig. Die Kosten sind nach dem Verfahrensaufwand und unabhÃ¤ngig vom Streitwert unter BerÃ¼cksichtigung des gesetzlichen Rahmens (Fr. 200.-- bis Fr. 1'000.--) auf Fr. 900.-- festzusetzen und der unterliegenden Beschwerdegegnerin aufzuerlegen.</w:t>
      </w:r>
    </w:p>
    <w:p>
      <w:r>
        <w:t>11.Â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w:t>
      </w:r>
    </w:p>
    <w:p>
      <w:r>
        <w:t>Â Â Â Â Â Â Â Â  AusgangsgemÃ¤ss hat die BeschwerdefÃ¼hrerin Anspruch auf eine ProzessentschÃ¤digung, welche nach Einsicht in die Kostennote vom 13. Oktober 2011 (Urk. 10) mit Fr. 1Â900.-- (inklusive Mehrwertsteuer und Barauslagen) zu bemessen ist.</w:t>
      </w:r>
    </w:p>
    <w:p>
      <w:r>
        <w:t>Â Â Â Â Â Â Â Â  Bei diesem Ausgang des Verfahrens erweist sich das Gesuch der BeschwerdefÃ¼hrerin um unentgeltliche Rechtsvertretung vom 14. Juni 2011 (Urk. 1 S. 2) als gegenstandslos.</w:t>
      </w:r>
    </w:p>
    <w:p>
      <w:r>
        <w:t>Das Gericht erkennt:</w:t>
      </w:r>
    </w:p>
    <w:p>
      <w:r>
        <w:t>1.Â Â Â Â Â Â Â Â  Die Beschwerde wird in dem Sinne gutgeheissen, dass die angefochtene VerfÃ¼gung der Sozialversicherungsanstalt des Kantons ZÃ¼rich, IV-Stelle, vom 25. Mai 2011 mit der Feststellung aufgehoben wird, dass der BeschwerdefÃ¼hrer mit Wirkung ab November 2009 Anspruch auf eine Viertelsrente hat.</w:t>
      </w:r>
    </w:p>
    <w:p>
      <w:r>
        <w:t>2.Â Â Â Â Â Â Â Â  Die Gerichtskosten von Fr. 900.-- werden der Beschwerdegegnerin auferlegt. Rechnung und Einzahlungsschein werden dem Kostenpflichtigen nach Eintritt der Rechtskraft zugestellt.</w:t>
      </w:r>
    </w:p>
    <w:p>
      <w:r>
        <w:t>3.Â Â Â Â Â Â Â Â  Die Beschwerdegegnerin wird verpflichtet, dem BeschwerdefÃ¼hrer eine ProzessentschÃ¤digung von Fr. 1'900.-- (inklusive Barauslagen und Mehrwertsteuer) zu bezahlen.</w:t>
      </w:r>
    </w:p>
    <w:p>
      <w:r>
        <w:t>4.Â Â Â Â Â Â Â Â Â Â  Zustellung gegen Empfangsschein an:</w:t>
      </w:r>
    </w:p>
    <w:p>
      <w:r>
        <w:t>- RechtsanwÃ¤ltin Dr. Sonja Gabi</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