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IV.2011.00675 vom 31. Januar 2013</w:t>
      </w:r>
    </w:p>
    <w:p>
      <w:r>
        <w:t>ZH Sozialversicherungsgericht, 2013-01-31, DE</w:t>
      </w:r>
    </w:p>
    <w:p>
      <w:r>
        <w:rPr>
          <w:b/>
        </w:rPr>
        <w:t xml:space="preserve">Quelle: </w:t>
      </w:r>
      <w:r>
        <w:t>https://mcp.opencaselaw.ch/entscheid/zh_sozialversicherungsgericht_IV.2011.00675</w:t>
      </w:r>
    </w:p>
    <w:p>
      <w:r>
        <w:t>FR: ZH_SOZIALVERSICHERUNGSGERICHT IV.2011.00675 du 31 janvier 2013</w:t>
      </w:r>
    </w:p>
    <w:p>
      <w:r>
        <w:t>IT: ZH_SOZIALVERSICHERUNGSGERICHT IV.2011.00675 del 31 gennaio 2013</w:t>
      </w:r>
    </w:p>
    <w:p>
      <w:pPr>
        <w:pStyle w:val="Heading2"/>
      </w:pPr>
      <w:r>
        <w:t>Erwägungen</w:t>
      </w:r>
    </w:p>
    <w:p>
      <w:r>
        <w:rPr>
          <w:b/>
        </w:rPr>
        <w:t>E. 1</w:t>
      </w:r>
    </w:p>
    <w:p>
      <w:r>
        <w:t>1.1Â Â Â Â  Der BeschwerdefÃ¼hrer rÃ¼gte vorweg eine Verletzung des rechtlichen GehÃ¶rs mit der BegrÃ¼ndung, es sei ihm vor VerfÃ¼gungserlass keine Gelegenheit gegeben worden, sich zum Sachverhalt zu Ã¤ussern. Sodann habe die IV-Stelle sich mit dem Inhalt seiner Beschwerde vom 28. Januar 2011 nicht auseinandergesetzt (Urk. 1 S. 2 f. Ziff. 2).</w:t>
      </w:r>
    </w:p>
    <w:p>
      <w:r>
        <w:t>1.2Â Â Â Â  Nach Art. 42 des Bundesgesetzes Ã¼ber den Allgemeinen Teil des Sozialversicherungsrechts (ATSG) haben die Parteien Anspruch auf rechtliches GehÃ¶r (Art. 57a Abs. 1 des Bundesgesetzes Ã¼ber die Invalidenversicherung, IVG).</w:t>
      </w:r>
    </w:p>
    <w:p>
      <w:r>
        <w:t>Â Â Â Â Â Â Â Â  Der Anspruch auf rechtliches GehÃ¶r ist von Amtes wegen zu Ã¼berprÃ¼fen (Art. 29 Abs. 2 der Bundesverfassung, BV), wobei die unter der Herrschaft von Art. 4 aBV hiezu ergangene Rechtsprechung nach wie vor massgebend ist (BGE 126 V 130 E. 2a mit Hinweisen). Das rechtliche GehÃ¶r dient einerseits der SachaufklÃ¤rung, andererseits stellt es ein persÃ¶nlichkeitsbezogenes Mitwirkungsrecht beim Erlass eines Entscheides dar, welcher in die Rechtsstellung einer Person eingreift. Dazu gehÃ¶rt insbesondere das Recht, erhebliche Beweise beizubringen, mit erheblichen BeweisantrÃ¤gen gehÃ¶rt zu werden und an der Erhebung wesentlicher Beweise entweder mitzuwirken oder sich zumindest zum Beweisergebnis zu Ã¤ussern, wenn dieses geeignet ist, den Entscheid zu beeinflussen (vgl. BGE 127 I 56 E. 2b, 127 III 578 E. 2c, 126 V 130 E. 2a, BGE 124 V 181 E. 1a, je mit Hinweisen; Kieser, ATSG-Kommentar, Art. 42 N 11 ff).</w:t>
      </w:r>
    </w:p>
    <w:p>
      <w:r>
        <w:t>Â Â Â Â Â Â Â Â  Ein weiterer Aspekt des Anspruchs auf rechtliches GehÃ¶r ist das Recht auf eine BegrÃ¼ndung, welche die versicherte Person in die Lage versetzt, einen Entscheid sachgerecht anzufechten. Um den verfassungsrechtlichen Anforderungen zu genÃ¼gen, muss die BegrÃ¼ndung wenigstens kurz die Ãberlegungen nennen, von denen sich die BehÃ¶rde bei ihrem Entscheid hat leiten lassen und auf die sich der Entscheid stÃ¼tzt. Aus der BegrÃ¼ndung muss jedenfalls ersichtlich werden, ob und weshalb die BehÃ¶rde ein Vorbringen einer Partei fÃ¼r unzutreffend beziehungsweise unerheblich hÃ¤lt oder ob sie es Ã¼berhaupt in Betracht gezogen hat; sie darf sich nicht auf den Hinweis beschrÃ¤nken, die Ãberlegungen der versicherten Person seien zur Kenntnis genommen und geprÃ¼ft worden (ATSG-Kommentar N 38 zu Art. 49 ATSG, mit Hinweis auf BGE 124 V 182 f.). Die BegrÃ¼ndung muss so abgefasst sein, dass eine Anfechtung des Entscheids mÃ¶glich ist (ATSG-Kommentar N 126 zu Art. 61 ATSG in Verbindung mit N 33 zu Art. 52 ATSG).</w:t>
      </w:r>
    </w:p>
    <w:p>
      <w:r>
        <w:rPr>
          <w:b/>
        </w:rPr>
        <w:t>E. 1.3</w:t>
      </w:r>
    </w:p>
    <w:p>
      <w:r>
        <w:t>1.3.1Â Â  Den Akten ist zu entnehmen, dass die Beschwerdegegnerin am 12. Oktober 2010 (Urk. 7/121) den an den BeschwerdefÃ¼hrer adressierten Vorbescheid betreffend Rentenherabsetzung erliess. Der Empfang desselben wurde vom BeschwerdefÃ¼hrer bestritten (Urk. 10 S. 2 oben).</w:t>
      </w:r>
    </w:p>
    <w:p>
      <w:r>
        <w:t>1.3.2Â Â  Wie es sich damit genau verhÃ¤lt, kann vorliegend offen bleiben. Aufgrund der Akten ist davon auszugehen, dass die Beschwerdegegnerin den Vorbescheid vom 12. Oktober 2010 versandt hat. Selbst wenn dies nicht der Fall wÃ¤re, ist dem BeschwerdefÃ¼hrer vorliegend faktisch kein Nachteil erwachsen: Das hiesige Gericht hat die Sache an die Beschwerdegegnerin zurÃ¼ckgewiesen Âzur ordnungsgemÃ¤ssen Erledigung des RevisionsverfahrensÂ und damit zur NeuerÃ¶ffnung des Entscheides. Zwischenzeitlich hatte sich der BeschwerdefÃ¼hrer in seiner Beschwerde vom 28. Januar 2011 umfassend geÃ¤ussert, weshalb seine diesbezÃ¼glichen Verfahrensrechte gewahrt wurden.</w:t>
      </w:r>
    </w:p>
    <w:p>
      <w:r>
        <w:rPr>
          <w:b/>
        </w:rPr>
        <w:t>E. 1.4</w:t>
      </w:r>
    </w:p>
    <w:p>
      <w:r>
        <w:t>1.4.1Â Â  Anders ist die Situation in Bezug auf die BegrÃ¼ndung der nunmehr angefochtenen VerfÃ¼gung zu beurteilen: Die Beschwerdegegnerin setzte sich darin nicht mit den vom BeschwerdefÃ¼hrer vorgetragenen Argumenten auseinander, sondern liess es mit der Neudatierung und dem erneuten Versand der bekannten VerfÃ¼gung bewenden.</w:t>
      </w:r>
    </w:p>
    <w:p>
      <w:r>
        <w:t>Â Â Â Â Â Â Â Â  Der Beschwerdegegnerin ist insofern zuzustimmen, als sie nach Kenntnisnahme des Gerichtsentscheides am 16. Mai 2011 (Urk. 7/152) davon ausging, dass keine neues Vorbescheidverfahren durchzufÃ¼hren sei. Dass sie indes keine AusfÃ¼hrungen zu den Vorbringen des BeschwerdefÃ¼hrers hÃ¤tte machen mÃ¼ssen, weil sie sich nicht mit Argumenten gegen nichtige, also nicht existierende VerfÃ¼gungen auseinandersetzen mÃ¼sse (Urk. 5 S. 2 Ziff. 2), ist unzutreffend.</w:t>
      </w:r>
    </w:p>
    <w:p>
      <w:r>
        <w:t>Â Â Â Â Â Â Â Â  Bei den AusfÃ¼hrungen des BeschwerdefÃ¼hrers in seiner Beschwerde vom 28. Januar 2011 handelt es sich inhaltlich um BegrÃ¼ndungselemente, weshalb die ganze Rente weiter auszurichten sei. Ob diese Argumente im Anschluss an die Kenntnisnahme des Vorbescheides vom 12. Oktober 2010 oder der ÂVerfÃ¼gungenÂ vom 23. November 2010 oder 6. Januar 2011 zusammengetragen wurden, ist irrelevant. Entscheidend ist vielmehr, dass der BeschwerdefÃ¼hrer vor Erlass der nun massgebenden VerfÃ¼gung vom 26. Mai 2011 seinen Standpunkt darlegte und hierzu keine Antwort bekam.</w:t>
      </w:r>
    </w:p>
    <w:p>
      <w:r>
        <w:t>1.4.2Â Â  Damit liegt offenkundig eine schwere Verletzung des rechtlichen GehÃ¶rs durch die Beschwerdegegnerin vor. Indessen ist vorliegend aus prozessÃ¶konomischen GrÃ¼nden auf eine Aufhebung der angefochtenen VerfÃ¼gung samt RÃ¼ckweisung zur gehÃ¶rigen BegrÃ¼ndung abzusehen:</w:t>
      </w:r>
    </w:p>
    <w:p>
      <w:r>
        <w:t>Â Â Â Â Â Â Â Â  Vorweg ist festzuhalten, dass der BeschwerdefÃ¼hrer bereits im Verfahren betreffend ÂVerfÃ¼gungenÂ vom 23. November 2010 und 6. Januar 2011 umfassend zur Rentenherabsetzung Stellung nehmen konnte. Im vorliegenden Prozess Ã¤usserte sich der BeschwerdefÃ¼hrer erneut umfassend, und es wurde ihm im Rahmen eines zweiten Schriftenwechsels Gelegenheit gegeben, um sich zu den AusfÃ¼hrungen der Beschwerdegegnerin im Rahmen der Beschwerdeantwort zu Ã¤ussern.</w:t>
      </w:r>
    </w:p>
    <w:p>
      <w:r>
        <w:t>Â Â Â Â Â Â Â Â  Damit steht fest, dass sÃ¤mtliche Argumente beider Parteien vorgetragen wurden. Wie namentlich der Beschwerdeantwort vom 9. August 2011 zu entnehmen ist, ist die Beschwerdegegnerin nicht bereit, den Vorbringen des BeschwerdefÃ¼hrers Folge zu leisten. Dass die Beschwerdegegnerin dabei auf eine detaillierte materielle Stellungnahme verzichtet hat, kann fÃ¼r den BeschwerdefÃ¼hrer prozessrechtlich nur von Vorteil sein.</w:t>
      </w:r>
    </w:p>
    <w:p>
      <w:r>
        <w:t>1.4.3Â Â  Zusammenfassend ist festzuhalten, dass die Beschwerdegegnerin die GehÃ¶rsrechte des BeschwerdefÃ¼hrers verletzt hat, es aber aus prozessÃ¶konomischen GrÃ¼nden nicht angezeigt ist, die Sache erneut zurÃ¼ckzuweisen. Relevant ist, dass dem BeschwerdefÃ¼hrer die BeweggrÃ¼nde fÃ¼r die Rentenherabsetzung bekannt waren und er sich hierzu auch detailliert Ã¤usserte. Somit war es ihm mÃ¶glich, die VerfÃ¼gung vom 26. Mai 2011 sachgerecht anzufechten. Abgesehen davon wurde eine Aufhebung der angefochtenen VerfÃ¼gung zur NeubegrÃ¼ndung vom BeschwerdefÃ¼hrer im Rahmen seiner Rechtsbegehren (Urk. 1 S. 2 oben) auch nicht beantragt, sondern lediglich im Rahmen seiner AusfÃ¼hrungen (S. 3 Mitte). Insgesamt erwÃ¤chst dem BeschwerdefÃ¼hrer kein Rechtsnachteil.</w:t>
      </w:r>
    </w:p>
    <w:p>
      <w:r>
        <w:t>Â Â Â Â Â Â Â Â  Dass er die ganze Rente bei Gelegenheit zur neuerlichen Stellungnahme allenfalls etwas lÃ¤nger hÃ¤tte beziehen kÃ¶nnen, nÃ¤mlich bis zum Neuentscheid (Urk. 1 S. 3 Ziff. 2), ist wohl zutreffend. Da er sich aber (im Rahmen des vorangegangenen Gerichtsverfahrens) bereits umfassend geÃ¤ussert hat, durfte er keine neuerliche Fristansetzung zur erneuten Stellungnahme erwarten, sondern lediglich einen sachgerecht begrÃ¼ndeten Entscheid. Der Fehler der Beschwerdegegnerin liegt mithin lediglich in der mangelnden Auseinandersetzung mit seinen Argumenten und nicht in einer ÂVorverschiebungÂ des Rentenherabsetzungsentscheids.</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S. 349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S. 75 ff; Urteil des Bundesgerichts 9C_438/2009 vom 26. MÃ¤rz 2010 E. 1 mit Hinweisen).</w:t>
      </w:r>
    </w:p>
    <w:p>
      <w:r>
        <w:t>2.4Â Â Â Â  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3</w:t>
      </w:r>
    </w:p>
    <w:p>
      <w:r>
        <w:t>3.1Â Â Â Â  Die Beschwerdegegnerin begrÃ¼ndete die Rentenherabsetzung damit, der Gesundheitszustand des BeschwerdefÃ¼hrers habe sich insoweit gebessert, als ihm eine behinderungsangepasste TÃ¤tigkeit in einem Pensum von 50 % zumutbar sei, womit sich der InvaliditÃ¤tsgrad entsprechend reduziere (Urk. 2).</w:t>
      </w:r>
    </w:p>
    <w:p>
      <w:r>
        <w:t>3.2Â Â Â Â  Der BeschwerdefÃ¼hrer hielt dagegen (Urk. 1), aus den medizinischen Akten ergebe sich, dass zwar eine angepasste (leichte) ErwerbstÃ¤tigkeit grundsÃ¤tzlich mÃ¶glich wÃ¤re, dass jedoch aufgrund des neurootologischen Beschwerdebildes eine psychologisch/verhaltenstherapeutische Betreuung und Begleitung zwecks RÃ¼ckkehr ins Erwerbsleben absolut zwingend sei und eine RÃ¼ckkehr ins Erwerbsleben mehrere Jahre in Anspruch nehmen kÃ¶nne (S. 8 Ziff. 6). Die Beschwerdegegnerin habe keine Wiedereingliederungsmassnahmen gewÃ¤hrt (S. 11). Weiter bemÃ¤ngelte der BeschwerdefÃ¼hrer den getÃ¤tigten Einkommensvergleich (S. 12 ff. Ziff. 8 f.).</w:t>
      </w:r>
    </w:p>
    <w:p>
      <w:r>
        <w:t>3.3Â Â Â Â  Strittig und zu prÃ¼fen ist demgemÃ¤ss, ob sich die massgeblichen VerhÃ¤ltnisse derart gebessert haben, dass dem BeschwerdefÃ¼hrer nurmehr eine halbe Rente der Invalidenversicherung zusteht.</w:t>
      </w:r>
    </w:p>
    <w:p>
      <w:r>
        <w:t>Â Â Â Â Â Â Â Â  Dabei fallen die erstmalige Rentenzusprache und die revisionsweise BestÃ¤tigung zeitlich fast zusammen (5. MÃ¤rz 2003 [Urk. 7/62] und 22. Juli 2003 [Urk. 7/72]). Die Beschwerdegegnerin holte indes revisionsweise einen neuen Arztbericht ein und Ã¼berprÃ¼fte die Situation damit eingehend. Somit gelten als Vergleichszeitpunkte die revisionsweise RentenbestÃ¤tigung vom 22. Juli 2003 und der Erlass der nun angefochtenen VerfÃ¼gung vom 26. Mai 2011.</w:t>
      </w:r>
    </w:p>
    <w:p>
      <w:r>
        <w:rPr>
          <w:b/>
        </w:rPr>
        <w:t>E. 4</w:t>
      </w:r>
    </w:p>
    <w:p>
      <w:r>
        <w:t>4.1Â Â Â Â  Der ursprÃ¼nglichen Rentenzusprache sowie der revisionsweisen BestÃ¤tigung lagen folgend Arztberichte zu Grunde:</w:t>
      </w:r>
    </w:p>
    <w:p>
      <w:r>
        <w:t>4.2Â Â Â Â  Dr. med. A.___, Rheumatologie und Innere Medizin FMH, ChefÃ¤rztin Kurzentrum J.___, diagnostizierte im Bericht vom 17. Oktober 2001 (Urk. 7/13/1-4) einen Status nach HWS-Distorsion Quebec II-III am 14. August 2000 mit</w:t>
      </w:r>
    </w:p>
    <w:p>
      <w:r>
        <w:t>-Â  invalidisierendem Schwindel bei peripher vestibulÃ¤rer FunktionsstÃ¶rung und dringendem Verdacht auf lageabhÃ¤ngige DurchblutungsstÃ¶rung beziehungsweise Kompression des Hirnstammbereichs</w:t>
      </w:r>
    </w:p>
    <w:p>
      <w:r>
        <w:t>-Â  limitierenden Oszillopsien mit Ãbelkeit und Brechreiz</w:t>
      </w:r>
    </w:p>
    <w:p>
      <w:r>
        <w:t>-Â  leichter bis mittelschwerer neuropsychologischer FunktionsstÃ¶rung mit verminderter Dauerbelastbarkeit und Aufmerksamkeitsproblematik.</w:t>
      </w:r>
    </w:p>
    <w:p>
      <w:r>
        <w:t>Â Â Â Â Â Â Â Â  Dr. A.___ schilderte als geklagte Beschwerden Erbrechen nach 50 Metern Gehstrecke und Blick auf den Horizont sowie Erbrechen bei jeder vertikalen HÃ¶henÃ¤nderung. Der BeschwerdefÃ¼hrer sei unfÃ¤hig, Gewichte Ã¼ber 2 kg vom Boden oder von der LendenhÃ¶he zu heben. Er sei nicht nur in seiner ArbeitsfÃ¤higkeit, sondern in seiner gesamten LebensqualitÃ¤t massiv eingeschrÃ¤nkt. Es seien anamnestisch gute Copingstrategien und eine hohe Motivation sowie psychische IntegritÃ¤t attestiert worden. Der BeschwerdefÃ¼hrer habe physiotherapeutisch nicht therapiert werden kÃ¶nnen, die Beschwerden hÃ¤tten sich verschlechtert. Er beklage sodann eine subjektive Kraftlosigkeit des linken Armes, welche objektivierbar sei (S. 3 Ziff. 4).</w:t>
      </w:r>
    </w:p>
    <w:p>
      <w:r>
        <w:t>Â Â Â Â Â Â Â Â  Dr. A.___ sah als einzige mÃ¶gliche Einsetzbarkeit des BeschwerdefÃ¼hrers eine stundenweise TÃ¤tigkeit in einer leichten administrativen TÃ¤tigkeit. Auf dem freien Stellenmarkt attestierte sie eine vollumfÃ¤ngliche ArbeitsunfÃ¤higkeit fÃ¼r jegliche TÃ¤tigkeit (S. 3 Ziff. 7).</w:t>
      </w:r>
    </w:p>
    <w:p>
      <w:r>
        <w:t>4.3Â Â Â Â  Die Ãrzte des Spitals U.___, Neurologische Klinik und Poliklinik, verwiesen in ihrem Bericht vom 18. Dezember 2001 (Urk. 7/16/1-2) auf die vom BeschwerdefÃ¼hrer geschilderten Beschwerden (anhaltende Ãbelkeit und Brechreiz sowie Schwindel), welche aus neurologischer Sicht nicht erklÃ¤rt werden kÃ¶nnten. Sie erwÃ¤hnten (anamnestisch bestÃ¤tigte) ArbeitsunfÃ¤higkeiten wechselnden Ausmasses ab 14. August 2000 und attestierten eine vollumfÃ¤ngliche ArbeitsfÃ¤higkeit aus fachspezifischer Sicht unter dem Hinweis, dass Âde factoÂ eine vollumfÃ¤ngliche ArbeitsunfÃ¤higkeit vorliege (Bericht vom 23. Dezember 2001, Urk. 7/16/3).</w:t>
      </w:r>
    </w:p>
    <w:p>
      <w:r>
        <w:t>4.4Â Â Â Â  SUVA-Arbeitsmediziner Dr. med. B.___, Facharzt FMH fÃ¼r Ohren-, Nasen- und Halskrankheiten, Hals- und Gesichtschirurgie und Arbeitsmedizin, verwies in seinem neurootologischen Bericht vom 12. April 2002 (Urk. 7/29/3-6) auf geklagte Schwindelbeschwerden (S. 3 oben). Er bestÃ¤tigte das Vorliegen einer peripheren vestibulÃ¤ren FunktionsstÃ¶rung, welche zentral nicht kompensiert sei und zwar wahrscheinlich aufgrund des zweiten Befundes, einer zervikogen ausgelÃ¶sten, vermutlich vago-gastralen StÃ¶rung. Er fÃ¼hrte aus, durch diese gegenseitige Beeinflussung sei eine Stabilisierung der Situation bisher nicht eingetreten (S. 3 unten).</w:t>
      </w:r>
    </w:p>
    <w:p>
      <w:r>
        <w:t>4.5Â Â Â Â  Dr. A.___ ergÃ¤nzte die Diagnose mit Bericht vom 16. Juli 2003 (Urk. 7/70/3-5) im Sinne von ausbleibender, zentraler Kompensation und deutlicher zervikozephaler Komponente in Bezug auf die Schwindelproblematik, im Sinne einer persistierenden schweren Nausea und Ãbelkeits-PhÃ¤nomene bei HWS-Bewegung und Belastung insbesondere in Reklination sowie im Sinne von zervikogenen vagogastralen StÃ¶rungen (S. 1 Ziff. 2).</w:t>
      </w:r>
    </w:p>
    <w:p>
      <w:r>
        <w:t>Â Â Â Â Â Â Â Â  Zum Verlauf hielt sie fest, der Verlauf der Schwindelsymptomatik bleibe wie bis anhin ausserordentlich unbefriedigend und fÃ¼hre auch bei jedem Geradeausgehen und jeder Kopfwendung zu Brechreiz mit wiederholten Zwerchfellkontraktionen und Erbrechen. Nun bewege sich auch noch der Boden nach einer Gehstrecke von 20 Minuten. In der Zwischenzeit sei auch jegliche Art von ErschÃ¼tterung limitierend geworden. Der BeschwerdefÃ¼hrer kÃ¶nne als Beifahrer in einem Auto nicht mehr als fÃ¼nf Minuten fahren und die VibrationserschÃ¼tterungen in der U-Bahn, S-Bahn oder im Taxi wÃ¼rden kaum ertragen. Stop and Go-ManÃ¶ver fÃ¼hrten weiterhin zu Erbrechen. Der BeschwerdefÃ¼hrer habe eine Gehstrecke von knapp 30 Minuten, wenn er allein gehe. Nach TÃ¤tigkeiten, die eine mittlere Konzentration erforderten, mÃ¼sse er spÃ¤testens nach 30 bis 60 Minuten zirka zwei bis drei Stunden ruhen. Es bestehe ein Dauerkopfschmerz mit VerstÃ¤rkung bei jeglicher kÃ¶rperlicher Bewegung. Neu seien beim Lesen vertikale Photopsien aufgetreten, welche die Lesedauer auf hÃ¶chstens 15 Minuten beschrÃ¤nkten. Die HWS zeige nur fÃ¼r Reklination eine EinschrÃ¤nkung um 2/3 mit starker Nausea und Brechreaktion; Rotation in Reklination kÃ¶nne nicht mehr ausgefÃ¼hrt werden. FÃ¼r die Seitneigung bestehe eine Nausea mit Brechreiz ab 2/3 mit starkem WÃ¼rge- und Brechreiz (S. 2 Ziff. 3).</w:t>
      </w:r>
    </w:p>
    <w:p>
      <w:r>
        <w:t>Â Â Â Â Â Â Â Â  Dr. A.___ erachtete den Gesundheitszustand als stationÃ¤r mit Phasen mit Verschlechterung (S. 1 Ziff. 1) und befand berufliche Massnahmen sowie Umschulungsmassnahmen in dieser Gesamtsituation als nicht durchfÃ¼hrbar (S. 2 Ziff. 5).</w:t>
      </w:r>
    </w:p>
    <w:p>
      <w:r>
        <w:rPr>
          <w:b/>
        </w:rPr>
        <w:t>E. 5</w:t>
      </w:r>
    </w:p>
    <w:p>
      <w:r>
        <w:t>5.1Â Â Â Â  Im Revisionsverfahren ergingen folgende Ã¤rztliche EinschÃ¤tzungen:</w:t>
      </w:r>
    </w:p>
    <w:p>
      <w:r>
        <w:t>5.2Â Â Â Â  Dr. A.___ stellte im Bericht vom 5. Februar 2009 (Urk. 7/89/2-3) eine unverÃ¤nderte Diagnose (unter Hinweis auf eine reversible Fazialisparese am 17. Mai 2002 links). Sie fÃ¼hrte aus, der BeschwerdefÃ¼hrer habe eine sehr schwere HWS-Distorsion erlitten und in der Folge einen in der Welt nur sehr selten beobachtbaren horizontalen Schwindel mit Oszillopsien entwickelt, was ihn vollstÃ¤ndig invalidisiert habe. In den letzten drei Jahren seien die Beschwerden weitgehend gleich geblieben. WÃ¤hrend eines Arbeitsversuches vom 7. bis 25. November 2008 als Aushilfe in einem DelikatessengeschÃ¤ft seien die Beschwerden, insbesondere der Schwindel und die Oszillopsien, massiv exazerbiert.</w:t>
      </w:r>
    </w:p>
    <w:p>
      <w:r>
        <w:t>Â Â Â Â Â Â Â Â  AnlÃ¤sslich der Untersuchung vom 3. Dezember 2008 habe der BeschwerdefÃ¼hrer Ã¼ber einen dauernden Schmerz und DruckgefÃ¼hl am lumbosakralen Ãbergang und weiterhin eine sofortige SchwindelauslÃ¶sung mit Erbrechen bei raschen Kopfdrehungen und insbesondere Reklination geklagt. Die ReklinationsfÃ¤higkeit in der segmentalen Untersuchung sei deshalb weiterhin vollstÃ¤ndig blockiert und die HWS-Seitneigung beidseits um 1/3 blockiert. Die Rotation in Neutralstellung und in Reklination sei um 2/3 eingeschrÃ¤nkt, die Rotation in Inklination (C1/2) nach rechts um 2/3 mit starken Schmerzen. Das LendenwirbelkÃ¶rper-4-Segment sei blockiert. Die KonzentrationsfÃ¤higkeit verbleibe unverÃ¤ndert eingeschrÃ¤nkt, lesen sei aktuell unter zehn Minuten mÃ¶glich.</w:t>
      </w:r>
    </w:p>
    <w:p>
      <w:r>
        <w:t>Â Â Â Â Â Â Â Â  Dr. A.___ hielt fest, auch der Langzeitverlauf zeige keine genÃ¼gende Verbesserung der GesamteinschrÃ¤nkung. Eine rehabilitative Massnahme sehe sie in keinem Bereich. KÃ¶rperlich bleibe er stark belastungsunfÃ¤hig, er kÃ¶nne in einer beruflichen TÃ¤tigkeit nicht eingesetzt werden.</w:t>
      </w:r>
    </w:p>
    <w:p>
      <w:r>
        <w:rPr>
          <w:b/>
        </w:rPr>
        <w:t>E. 5.3</w:t>
      </w:r>
    </w:p>
    <w:p>
      <w:r>
        <w:t>5.3.1Â Â  Das Gutachten des Zentrums N.___ vom 7. September 2009 (Urk. 7/96) wurde von Dr. med. C.___, FMH fÃ¼r Allgemeinmedizin, Dr. med. D.___, FMH fÃ¼r Psychiatrie und Psychotherapie, sowie von Dr. med. E.___, FMH fÃ¼r Neurologie, erstellt. Es basiert auf den von der Beschwerdegegnerin zur VerfÃ¼gung gestellten sowie vom BeschwerdefÃ¼hrer mitgebrachten Unterlagen und den jeweiligen fachspezifischen Untersuchungen vom 11. und 26. September 2009 (S. 4 f.).</w:t>
      </w:r>
    </w:p>
    <w:p>
      <w:r>
        <w:t>5.3.2Â Â  Die Gutachter diagnostizierten einen Status nach Verkehrsunfall (Heckkollision) am 28. Juli 2000 mit HWS-Distorsion ohne begleitende MTBI (mild traumatic brain injury) sowie ein protrahiertes/residuelles Beschwerdebild mit zervikozephalem Schmersyndrom, klinisch leichtem Zervikalsyndrom und bewegungsabhÃ¤ngig ausgelÃ¶ster Nausea. Als Diagnosen ohne Auswirkung auf die ArbeitsfÃ¤higkeit erwÃ¤hnten sie akzentuierte (histrionische und narzisstische) PersÃ¶nlichkeitszÃ¼ge, einen Status nach reversibler Fazialisparese links am 17. Mai 2002 sowie einen Tinnitus links nach Schiessunfall im MilitÃ¤r 1990 und rechts nach Verkehrsunfall am 28. Juli 2000 (S. 41).</w:t>
      </w:r>
    </w:p>
    <w:p>
      <w:r>
        <w:t>5.3.3Â Â  Die Ãrzte fÃ¼hrten aus, in psychiatrischer Hinsicht liege keine Erkrankung im Rahmen einer dissoziativen StÃ¶rung vor, sofern die Beschwerden hinreichend durch kÃ¶rperliche StÃ¶rungen erklÃ¤rt werden kÃ¶nnten. Andernfalls sprÃ¤chen gegen eine solche Erkrankung das Fehlen von ausgeprÃ¤gten Belastungsfaktoren. Beim BeschwerdefÃ¼hrer liessen sich keine psychosozialen Probleme oder emotionalen Konflikte erkennen, die schwerwiegend genug seien, um in einem ursÃ¤chlichen Zusammenhang mit den Beschwerden zu stehen. Ohne das Vorliegen aktueller somatischer Akten kÃ¶nne indes nicht schlÃ¼ssig Stellung bezogen werden (S. 42 oben).</w:t>
      </w:r>
    </w:p>
    <w:p>
      <w:r>
        <w:t>Â Â Â Â Â Â Â Â  Die Gutachter hielten weiter fest, in neurologischer Hinsicht habe sich ein leichtes Zervikalsyndrom mit BewegungseinschrÃ¤nkung der HWS vor allem infolge eines WÃ¼rgereizes, nicht infolge von Schmerzen, ergeben. Eine relevante Tendomyose der Nackenmuskulatur habe nicht festgestellt werden kÃ¶nnen. Vor allem bei Inklination und Reklination des Kopfes sei der geschilderte WÃ¼rgereiz in Erscheinung getreten, wobei klinisch kein Nystagmus habe festgestellt werden kÃ¶nnen (S. 42 unten).</w:t>
      </w:r>
    </w:p>
    <w:p>
      <w:r>
        <w:t>Â Â Â Â Â Â Â Â  Die Experten hielten zusammenfassend fest, eine abschliessende Beurteilung sei derzeit nicht mÃ¶glich. Alleine aufgrund der erhobenen neurologischen und psychiatrischen Untersuchungsbefunde und eines Teils der aktenkundigen Berichte kÃ¶nne die weitgehende Invalidisierung fÃ¼r jegliche TÃ¤tigkeit nicht nachvollzogen werden. Anderseits lÃ¤gen in den Akten gut dokumentierte Berichte des erfahrenen Otoneurologen der SUVA vor, welcher eine periphere Vestibulopathie zervikogenen Ursprungs mit ungenÃ¼gender Kompensierung bestÃ¤tige. FÃ¼r eine konklusive Beurteilung der aktuellen ArbeitsfÃ¤higkeit sei eine erneute otoneurologische Untersuchung unerlÃ¤sslich (S. 43).</w:t>
      </w:r>
    </w:p>
    <w:p>
      <w:r>
        <w:t>5.4Â Â Â Â  Am 9. April 2010 (Urk. 7/113/13-19) berichtete Dr. B.___ Ã¼ber die ergÃ¤nzende Untersuchung vom 8. April 2010. Er hielt fest, dass die frÃ¼her beschriebene StÃ¶rung des Gleichgewichtsfunktionssystems nicht mehr objektiviert werden kÃ¶nne. Die geklagten Beschwerden (Schwindel, MÃ¼he mit Fixieren eines Punktes, TrÃ¼mmelgefÃ¼hl, Ãbelkeit, Brechreiz, S. 2) entsprÃ¤chen heute einem so genannten phobischen Schwindel zusammen mit den konditionierten vegetativen Symptomen. Weitergehende diagnostische Konsequenzen ergÃ¤ben sich nicht, allenfalls werde durch eine verhaltenstherapeutische psychologische Betreuung eine positive Beeinflussung der vegetativen Symptomatologie erreicht werden kÃ¶nnen (S. 5 f.).</w:t>
      </w:r>
    </w:p>
    <w:p>
      <w:r>
        <w:t>Â Â Â Â Â Â Â Â  Dr. B.___ bestÃ¤tigte eine erhebliche VerÃ¤nderung der medizinischen Befunde im neurootologischen Fachbereich und hielt fest, die von ihm frÃ¼her in Aussicht gestellte, lÃ¤ngerfristig zu erwartende zentrale Kompensation habe in der Zwischenzeit stattgefunden. Gleichzeitig und durchaus wie dies zu erwarten gewesen sei, habe sich dabei auch die zervikogene Symptomatologie, welche sich vor allem in vegetativen Symptomen geÃ¤ussert habe, zurÃ¼ckgebildet. Die damals (2002) klaren, objektiven Befunde als Folge des HWS-Traumas hÃ¤tten sich in der Zwischenzeit praktisch vollstÃ¤ndig zurÃ¼ckgebildet (S. 6 Ziff. 1 f.).</w:t>
      </w:r>
    </w:p>
    <w:p>
      <w:r>
        <w:t>Â Â Â Â Â Â Â Â  Als unzumutbar erachtete Dr. B.___ TÃ¤tigkeiten mit hohen Anforderungen an das Gleichgewichtsfunktionssystem (zum Beispiel auf GerÃ¼sten und Leitern). Ansonsten erkannte er keine relevanten StÃ¶rungen, welche eine EinschrÃ¤nkung der ArbeitsfÃ¤higkeit bewirkten. Er bestÃ¤tigte sodann eine vollzeitliche ArbeitsfÃ¤higkeit des BeschwerdefÃ¼hrers unter dem Hinweis, dass wahrscheinlich eine gewisse Dekonditionierung fÃ¼r solche lang dauernden TÃ¤tigkeiten vorliege, auch im Hinblick auf die ausgeprÃ¤gten vegetativen Symptome. Er empfahl eine schrittweise RÃ¼ckkehr in die ErwerbstÃ¤tigkeit im Rahmen einer psychologischen/verhaltenspsychologischen Begleitung und Betreuung (S. 6 Ziff. 3).</w:t>
      </w:r>
    </w:p>
    <w:p>
      <w:r>
        <w:rPr>
          <w:b/>
        </w:rPr>
        <w:t>E. 5.5</w:t>
      </w:r>
    </w:p>
    <w:p>
      <w:r>
        <w:t>5.5.1Â Â  Nach Kenntnisnahme dieser Resultate erfolgten neue Untersuchungen in neurologischer und psychiatrischer Hinsicht durch die Ãrzte des Zentrums N.___ (Urk. 7/113/7-10 und Urk. 7/113/11-12).</w:t>
      </w:r>
    </w:p>
    <w:p>
      <w:r>
        <w:t>5.5.2Â Â  In ihrer abschliessenden Stellungnahme vom 2. Juni 2010 (Urk. 7/113/1-6) hielten die Gutachter fest, die subjektiv geklagten Symptome des Brechreizes, der schnellen ErmÃ¼dbarkeit sowie der GleichgewichtsstÃ¶rung sowie die visuellen Schwierigkeiten samt manchmal vorhandenen Nackenschmerzen kÃ¶nnten nicht mehr als Ausdruck einer organischen StÃ¶rung betrachtet werden, sie seien demzufolge Ausdruck einer nicht nÃ¤her bezeichneten dissoziativen StÃ¶rung im Sinne einer KonversionsstÃ¶rung. Die psychosoziale FunktionsfÃ¤higkeit wie auch die psychosozialen Ressourcen des BeschwerdefÃ¼hrers seien nicht als eingeschrÃ¤nkt zu betrachten. Er sei ausserdem im Besitz von ausreichend guten Coping-Strategien, weshalb ihm eine Willensanstrengung zugemutet werden kÃ¶nne, die geklagten Beschwerden zumindest zum Teil zu Ã¼berwinden.</w:t>
      </w:r>
    </w:p>
    <w:p>
      <w:r>
        <w:t>Â Â Â Â Â Â Â Â  Aus psychiatrischer Sicht attestierten die Experten eine ArbeitsunfÃ¤higkeit von 20 % in der zuletzt ausgeÃ¼bten wie auch einer alternativen TÃ¤tigkeit (S. 4 f.).</w:t>
      </w:r>
    </w:p>
    <w:p>
      <w:r>
        <w:t>5.5.3Â Â  In neurologischer Hinsicht hielten die Gutachter fest, gestÃ¼tzt auf die Erkenntnisse des Dr. B.___ sei in einer selbstÃ¤ndigerwerbenden HandelstÃ¤tigkeit eine vollschichtige ArbeitsfÃ¤higkeit mit voller LeistungsfÃ¤higkeit grundsÃ¤tzlich zumutbar. Die TÃ¤tigkeit als Hilfsarbeiter in der Baubranche sei ungeeignet, solange subjektiv Schwindelbeschwerden vorhanden seien. Zu berÃ¼cksichtigen sei die Dekonditionierung fÃ¼r eine langdauernde TÃ¤tigkeit und die Konditionierung der ausgeprÃ¤gten vegetativen Symptome, was eine schrittweise Anpassung beziehungsweise berufliche Wiedereingliederung erfordere. Die schrittweise Steigerung der ArbeitsfÃ¤higkeit sei zeitlich in Koordination mit den behandelnden Ãrzten und einer ergÃ¤nzend zu empfehlenden psychologisch/verhaltens- psychologischen Begleitung festzusetzen.</w:t>
      </w:r>
    </w:p>
    <w:p>
      <w:r>
        <w:t>Â Â Â Â Â Â Â Â  Pragmatisch sei in den ersten drei Monaten ab Untersuchungsdatum/-bericht von Dr. B.___ (9. April 2010) bei schrittweiser Steigerung der ArbeitsfÃ¤higkeit weiterhin eine ArbeitsunfÃ¤higkeit von 70 % gegeben. Nach Ablauf von drei Monaten sei von einer ArbeitsunfÃ¤higkeit von 50 % auszugehen. Nach Ablauf eines halben Jahres, spÃ¤testens eines Jahres, sei aus neurologischer Sicht von einer wieder hergestellten vollen ArbeitsfÃ¤higkeit auszugehen (S. 5).</w:t>
      </w:r>
    </w:p>
    <w:p>
      <w:r>
        <w:t>5.5.4Â Â  Zusammenfassend bestÃ¤tigten die Gutachter die erwÃ¤hnten ArbeitsunfÃ¤higkeitsgrade im zeitlichen Verlauf und hielten fest, nach einem Jahr mÃ¼sste eine Neuevaluation zur Frage stattfinden, ob tatsÃ¤chlich eine hÃ¶here (als 50%ige) ArbeitsfÃ¤higkeit erreicht werden kÃ¶nne, insbesondere aus psychiatrischer Sicht (S. 6).</w:t>
      </w:r>
    </w:p>
    <w:p>
      <w:r>
        <w:t>5.6Â Â Â Â  Dr. med. F.___, Allgemeinmedizin (D), vom Regionalen Ãrztlichen Dienst (RAD) der Beschwerdegegnerin hielt am 23. Juni 2010 (Urk. 7/119/6-7) fest, bis zum Zeitpunkt der otoneurologischen Begutachtung solle gesamthaft von einer vollumfÃ¤nglichen ArbeitsunfÃ¤higkeit in der bisherigen TÃ¤tigkeit als Werkstatt- und Baustellenmitarbeiter sowie einer 70%igen ArbeitsunfÃ¤higkeit in angepasster TÃ¤tigkeit ausgegangen werden. Nach Ablauf von drei Monaten werde eine 50%ige ArbeitsfÃ¤higkeit geschÃ¤tzt. Prognostisch werde in sechs Monaten, spÃ¤testens einem Jahr (April 2011), eine vollumfÃ¤ngliche ArbeitsfÃ¤higkeit erwartet. Unter psychologischer Begleitung sei die AusÃ¼bung einer angepassten TÃ¤tigkeit mit voller LeistungsfÃ¤higkeit unter subjektiver Willensanstrengung mÃ¶glich.</w:t>
      </w:r>
    </w:p>
    <w:p>
      <w:r>
        <w:rPr>
          <w:b/>
        </w:rPr>
        <w:t>E. 6</w:t>
      </w:r>
    </w:p>
    <w:p>
      <w:r>
        <w:t>6.1Â Â Â Â  Vorwegzuschicken ist, dass die Gutachten des Zentrums N.___ (E. 5.3 und E. 5.5) den praxisgemÃ¤ssen Anforderungen an den Beweiswert einer Expertise vollumfÃ¤nglich entsprechen. So sind sie fÃ¼r die Beantwortung der gestellten Fragen umfassend und beruhen auf den erforderlichen allseitigen Untersuchungen, welche in neurologischer und psychiatrischer Hinsicht erfolgten sowie nach Eingang der ergÃ¤nzend in Auftrag gegebenen Berichterstattung durch Dr. B.___ (E. 5.4) erneut durchgefÃ¼hrt wurden. Die Expertisen berÃ¼cksichtigen detailliert die geklagten Beschwerden und setzen sich mit diesen sowie dem Verhalten des BeschwerdefÃ¼hrers auseinander. Sie wurden in Kenntnis der und in Auseinandersetzung mit den Vorakten abgegeben und leuchten in der Darlegung der medizinischen ZustÃ¤nde und ZusammenhÃ¤nge ein. Sodann sind die Schlussfolgerungen der medizinischen Experten in einer Weise begrÃ¼ndet, dass sie prÃ¼fend nachvollzogen werden kÃ¶nnen.</w:t>
      </w:r>
    </w:p>
    <w:p>
      <w:r>
        <w:t>Â Â Â Â Â Â Â Â  Die Gutachter legten - namentlich unter Hinweis auf die Untersuchungsresultate des Spezialisten Dr. B.___ - schlÃ¼ssig dar, dass die subjektiven Beschwerden nicht mehr auf einer organischen Problematik fussen und eine vollschichtige ArbeitsfÃ¤higkeit mit voller LeistungsfÃ¤higkeit grundsÃ¤tzlich zumutbar ist.</w:t>
      </w:r>
    </w:p>
    <w:p>
      <w:r>
        <w:t>6.2Â Â Â Â  Diese Erkenntnisse wurden weder beschwerdeweise bestritten (Urk. 1 S. 4 ff. Ziff. 2 ff.) noch liegt eine divergierende Ã¤rztliche Stellungnahme im Recht. So verzichtete namentlich Dr. A.___, auf deren AusfÃ¼hrungen die Zusprache sowie die BestÃ¤tigung der ganzen Rente im Wesentlichen basierte, und welche im Februar 2009 noch einen stationÃ¤ren Verlauf beschrieben hatte (E. 5.2), nach Kenntnisnahme der vollstÃ¤ndigen Akten - samt Gutachten - der Beschwerdegegnerin (Versand am 9. Februar 2011, Urk. 7/139/1) auf eine abweichende Stellungnahme.</w:t>
      </w:r>
    </w:p>
    <w:p>
      <w:r>
        <w:rPr>
          <w:b/>
        </w:rPr>
        <w:t>E. 6.3</w:t>
      </w:r>
    </w:p>
    <w:p>
      <w:r>
        <w:t>6.3.1Â Â  Der BeschwerdefÃ¼hrer brachte einzig vor, gemÃ¤ss neurootologischer Sicht sei gemÃ¤ss Dr. B.___ eine psychologisch/verhaltenspsychologische Betreuung und Begleitung zwecks RÃ¼ckkehr ins Erwerbsleben absolut zwingend, wobei eine RÃ¼ckkehr ins Erwerbsleben mÃ¶glicherweise mehrere Jahre in Anspruch nehme. HierÃ¼ber setzten sich die Gutachter Zentrums N.___ hinweg, wenn sie von einer 50%igen ArbeitsfÃ¤higkeit nach Ablauf von drei Monaten ausgingen (Urk. 1 S. 8 Ziff. 6). Die Beschwerdegegnerin hÃ¤tte mithin vorerst eine psychologische/verhaltenspsychologische Begleitung und Betreuung im Rahmen der Wiedereingliederung in die Wege leiten mÃ¼ssen (Urk. 1 S. 9 Ziff. 7).</w:t>
      </w:r>
    </w:p>
    <w:p>
      <w:r>
        <w:t>6.3.2Â Â  Hierzu bleibt festzuhalten, dass Dr. B.___ vorweg eine klar ausgewiesene Verbesserung des Gesundheitszustandes des BeschwerdefÃ¼hrers konstatierte und die bislang vorliegende Problematik der StÃ¶rung des Gleichgewichtsfunktionssystems als nicht mehr objektivierbar bezeichnete. Er schilderte lediglich noch einen phobischen Schwindel mit konditionierten vegetativen Symptomen unter dem Hinweis, dass mittlerweile eine zentrale Kompensation stattgefunden habe. Weiter hÃ¤tten sich die damaligen Befunde als Folge des HWS-Traumas zurÃ¼ckgebildet (E. 5.4).</w:t>
      </w:r>
    </w:p>
    <w:p>
      <w:r>
        <w:t>Â Â Â Â Â Â Â Â  Die von Dr. B.___ empfohlene psychologische/verhaltenspsychologische Begleitung und Betreuung begrÃ¼ndete er mit der Dekonditionierung des BeschwerdefÃ¼hrers fÃ¼r lÃ¤nger dauernde TÃ¤tigkeiten (E. 5.4 in fine). Dies ist so zu verstehen, dass dem BeschwerdefÃ¼hrer medizinisch-theoretisch eine vollumfÃ¤ngliche ArbeitstÃ¤tigkeit zumutbar ist, aufgrund der Dekonditionierung aber nicht sofort eine ganztÃ¤gige Leistung erbracht werden kann.</w:t>
      </w:r>
    </w:p>
    <w:p>
      <w:r>
        <w:t>6.3.3Â Â  Zur Thematik der Dekonditionierung hat das Bundesgericht wiederholt festgehalten, dass diese bei der Beurteilung der InvaliditÃ¤t ausser Acht zu lassen ist, da die InvaliditÃ¤t definitionsgemÃ¤ss auf Dauer beruht und die voraussichtlich bleibende oder lÃ¤ngere Zeit dauernde ganze oder teilweise ErwerbsunfÃ¤higkeit ist (Urteil des EidgenÃ¶ssischen Versicherungsgerichts I 884/05 vom 15. MÃ¤rz 2006 E. 2.2).</w:t>
      </w:r>
    </w:p>
    <w:p>
      <w:r>
        <w:t>Â Â Â Â Â Â Â Â  Sodann geht das Bundesgericht in stÃ¤ndiger Rechtsprechung vom Regelfall aus, dass eine medizinisch attestierte Verbesserung der ArbeitsfÃ¤higkeit grundsÃ¤tzlich auf dem Weg der Selbsteingliederung verwertbar ist (Ulrich Meyer, Rechtsprechung zum IVG, 2. Auflage, ZÃ¼rich 2010, S. 383). Praktisch bedeutet dies, dass aus einer medizinisch attestierten Verbesserung der ArbeitsfÃ¤higkeit unmittelbar auf eine Verbesserung der ErwerbsfÃ¤higkeit geschlossen und damit ein entsprechender Einkommensvergleich (mit dem Ergebnis eines tieferen InvaliditÃ¤tsgrades) vorgenommen werden kann. Diese Rechtsprechung hat das Bundesgericht im Urteil 9C_228/2010 vom 26. April 2011 dahin gehend prÃ¤zisiert, dass die revisions- oder wiedererwÃ¤gungsweise Herabsetzung oder Aufhebung der Invalidenrente bei versicherten Personen, die das 55. Altersjahr zurÃ¼ckgelegt oder die Rente seit mehr als 15 Jahren bezogen haben, nur zulÃ¤ssig ist, wenn die Beschwerdegegnerin zuvor Eingliederungsmassnahmen durchgefÃ¼hrt hat (E. 3.3).</w:t>
      </w:r>
    </w:p>
    <w:p>
      <w:r>
        <w:t>6.3.4Â Â  DemgemÃ¤ss besteht vorliegend keine Veranlassung, von einer weiterhin andauernden vollumfÃ¤nglichen ArbeitsunfÃ¤higkeit des BeschwerdefÃ¼hrers auszugehen, erfÃ¼llt er doch namentlich die praxisgemÃ¤ssen Kriterien fÃ¼r die Annahme der UnmÃ¶glichkeit der Selbsteingliederung nicht. Dr. B.___ schilderte denn auch keine anhaltende ArbeitsunfÃ¤higkeit des BeschwerdefÃ¼hrers und machte auch das Wiedererlangen einer medizinisch-theoretischen ArbeitsfÃ¤higkeit nicht von den erwÃ¤hnten UnterstÃ¼tzungsmassnahmen abhÃ¤ngig. Er empfahl diese lediglich im Hinblick auf die (kontrollierte) Steigerung der ArbeitsfÃ¤higkeit in praktischer Hinsicht. Dass der BeschwerdefÃ¼hrer ohne die Begleitung weiterhin arbeitsunfÃ¤hig bleibt, kann den AusfÃ¼hrungen von Dr. B.___ nicht entnommen werden.</w:t>
      </w:r>
    </w:p>
    <w:p>
      <w:r>
        <w:t>Â Â Â Â Â Â Â Â  Sodann ist festzuhalten, dass es grundsÃ¤tzlich Sache der versicherten Personen ist, medizinische Therapien durchzufÃ¼hren, welche zur Steigerung der ArbeitsfÃ¤higkeit beitragen kÃ¶nnen. Wenn der BeschwerdefÃ¼hrer im Nachgang zur Begutachtung keine Massnahmen eingeleitet hat, kann er dies nun nicht der Beschwerdegegnerin entgegenhalten.</w:t>
      </w:r>
    </w:p>
    <w:p>
      <w:r>
        <w:t>6.3.5Â Â  Weiter ist festzuhalten, dass die quantitative EinschÃ¤tzung der Gutachter des Zentrums N.___ von diesen explizit als ÂpragmatischÂ betitelt wurde im Sinne einer Symbiose der medizinisch-theoretischen Beurteilung und dem arbeitspraktisch WÃ¼nschbaren. Dass sich die Gutachter einfach Ã¼ber die Angaben von Dr. B.___ hinwegsetzten, ist nicht zutreffend. Vielmehr handelt es sich um eine Konkretisierung der aus der neurootologischen Fachdisziplin gewonnenen Erkenntnisse in gesamtmedizinischer Sicht.</w:t>
      </w:r>
    </w:p>
    <w:p>
      <w:r>
        <w:t>6.3.6Â Â  Der BeschwerdefÃ¼hrer Ã¼bersieht mit seiner Argumentation sodann den Umstand, dass sowohl Dr. B.___ als auch die Gutachter des Zentrums N.___ grundsÃ¤tzlich von einer vollumfÃ¤nglichen ArbeitsfÃ¤higkeit des BeschwerdefÃ¼hrers binnen eines Jahres ausgingen und nicht lediglich von einer 50%igen, wovon die Beschwerdegegnerin ausgegangen ist. Die angefochtene VerfÃ¼gung datiert vom 26. Mai 2011 und damit Ã¼ber ein Jahr nach der Untersuchung bei Dr. B.___ (8. April 2010), weshalb an sich eine vollumfÃ¤ngliche ArbeitsfÃ¤higkeit zu thematisieren gewesen wÃ¤re. Angesichts der verbleibenden Ungewissheiten und der ZurÃ¼ckhaltung bei der AbÃ¤nderung eines Entscheides zu Ungunsten der Versicherten ist indes von der Androhung einer Reformatio in peius abzusehen.</w:t>
      </w:r>
    </w:p>
    <w:p>
      <w:r>
        <w:t>Â Â Â Â Â Â Â Â  Jedenfalls aber ist mit den Ãrzten von einer mindestens 50%igen ArbeitsfÃ¤higkeit des BeschwerdefÃ¼hrers nach Ablauf von sechs Monaten nach der Untersuchung bei Dr. B.___ auszugehen. Dass der BeschwerdefÃ¼hrer weiterhin vollumfÃ¤nglich arbeitsunfÃ¤hig sein soll, ist demgegenÃ¼ber nicht nachvollziehbar. Immerhin ergibt sich in praktischer Hinsicht aus den Akten, dass es ihm mÃ¶glich war, wiederholt Reisen in die Vereinigten Staaten zu absolvieren (Urk. 7/106 und Urk. 7/110) und dort - nebst Therapiebesuchen - weit verstreute Freunde zu besuchen sowie Musikunterricht zu nehmen. Sodann war es ihm mÃ¶glich, in einem Musikstudio eine eigene CD aufzunehmen und diese - wenn auch in bescheidener StÃ¼ckzahl - zu vertreiben (Urk. 7/115). Die Annahme einer vollumfÃ¤nglichen ArbeitsunfÃ¤higkeit erscheint angesichts dieser VerhÃ¤ltnisse als unzutreffend.</w:t>
      </w:r>
    </w:p>
    <w:p>
      <w:r>
        <w:t>6.3.7Â Â  Auf die Kritik des BeschwerdefÃ¼hrers (Urk. 1 S. 15 ff. Ziff. 10) am Bericht von RAD-Ãrztin Dr. F.___ (E. 5.6) ist nicht weiter einzugehen, da fÃ¼r die Entscheidfindung nicht darauf abzustellen ist, es sich lediglich um eine medizinische Zusammenfassung der gutachterlichen EinschÃ¤tzung und nicht um die Darlegung eigener Untersuchungsresultate handelt.</w:t>
      </w:r>
    </w:p>
    <w:p>
      <w:r>
        <w:t>6.4Â Â Â Â  Zusammenfassend ist der medizinische Sachverhalt als in dem Sinne erstellt zu erachten, dass sich der Gesundheitszustand des BeschwerdefÃ¼hrers verbessert hat und es ihm mÃ¶glich ist, eine angepasste TÃ¤tigkeit jedenfalls im Umfang von 50 % auszuÃ¼ben.</w:t>
      </w:r>
    </w:p>
    <w:p>
      <w:r>
        <w:rPr>
          <w:b/>
        </w:rPr>
        <w:t>E. 7</w:t>
      </w:r>
    </w:p>
    <w:p>
      <w:r>
        <w:t>7.1Â Â Â Â  Zu prÃ¼fen bleiben die erwerblichen Auswirkungen der festgestellten gesundheitlichen EinschrÃ¤nkungen.</w:t>
      </w:r>
    </w:p>
    <w:p>
      <w:r>
        <w:t>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rPr>
          <w:b/>
        </w:rPr>
        <w:t>E. 7.2</w:t>
      </w:r>
    </w:p>
    <w:p>
      <w:r>
        <w:t>7.2.1Â Â  Die Beschwerdegegnerin errechnete im Rahmen ihres Einkommensvergleiches ein Valideneinkommen von Fr. 67Â000.-- und stÃ¼tzte sich dabei auf die statistischen LÃ¶hne gemÃ¤ss Lohnstrukturerhebung (LSE) des Bundesamtes fÃ¼r Statistik fÃ¼r einfache Arbeiten im Baubereich. Dies mit der BegrÃ¼ndung, nach Abschluss der Maschinenbau-Ausbildung mit HTL-Diplom habe der BeschwerdefÃ¼hrer als Werkstatt- und Baustellenmitarbeiter gearbeitet (Urk. 2, VerfÃ¼gungsteil 2 S. 1 unten).</w:t>
      </w:r>
    </w:p>
    <w:p>
      <w:r>
        <w:t>Â Â Â Â Â Â Â Â  Das Invalideneinkommen errechnete sie anhand der statistischen Werte fÃ¼r eine einfache kaufmÃ¤nnisch-administrative TÃ¤tigkeit und gewÃ¤hrte einen Abzug von 10 % vom Tabellenlohn (Urk. 2, VerfÃ¼gungsteil 2 S. 2 oben).</w:t>
      </w:r>
    </w:p>
    <w:p>
      <w:r>
        <w:t>7.2.2Â Â  Der BeschwerdefÃ¼hrer machte in Bezug auf das Valideneinkommen geltend, auf die ab September 1999 innegehabte Anstellung bei der Firma Y.___ kÃ¶nne nicht abgestellt werden, habe diese doch eine vorÃ¼bergehende ZwischenlÃ¶sung dargestellt im Rahmen eines Projektes als Vizedirektor einer Stiftung fÃ¼r gehÃ¶rlose Kinder in G.___. Zuvor habe er in einer Firma Leute gefÃ¼hrt und sei als SelbstÃ¤ndigerwerbender bei der Entwicklung neuer optischer Verteilsysteme tÃ¤tig gewesen. Als Maschinenbauingenieur wÃ¼rde er heute ohne weiteres mindestens Fr. 120Â000.-- verdienen (Urk. 1 S. 13).</w:t>
      </w:r>
    </w:p>
    <w:p>
      <w:r>
        <w:t>Â Â Â Â Â Â Â Â  Zum Invalideneinkommen fÃ¼hrte er aus, er habe nie kaufmÃ¤nnisch-administrative TÃ¤tigkeiten ausgefÃ¼hrt, es mÃ¼sse vielmehr von einer HilfsarbeitertÃ¤tigkeit ausgegangen werden (Urk. 1 S. 14).</w:t>
      </w:r>
    </w:p>
    <w:p>
      <w:r>
        <w:t>7.3Â Â Â Â  Den Akten ist zu entnehmen, dass der BeschwerdefÃ¼hrer nach seiner Ausbildung zum Maschineningenieur HTL (Diplom vom 15. Oktober 1993, Urk. 7/2/5) weiterhin bei der damaligen Arbeitgeberin H.___ AG angestellt blieb und parallel dazu eine Handelsverbindung mit Ayurvedamedizin aufbaute sowie eine Stiftung fÃ¼r eine HÃ¶rbehindertenschule in G.___ mitgrÃ¼ndete. GemÃ¤ss seinen Angaben im Rahmen der Begutachtung erfolgte die Anstellung (zu 60 %) bei der Firma Y.___ zum Zwecke der Aneignung von Fertigkeiten, die er beim Bau der HÃ¶rbehindertenschule in G.___ anwenden wollte (Urk. 7/96/1-44 S. 23).</w:t>
      </w:r>
    </w:p>
    <w:p>
      <w:r>
        <w:t>Â Â Â Â Â Â Â Â  Im individuellen Konto des BeschwerdefÃ¼hrers vom 5. Oktober 2001 (Urk. 7/12/1-2) finden sich Einkommen zwischen Fr. 63Â346.-- und Fr. 85Â870.-- bei der H.___ AG in den Jahren 1991 bis 1995 (letzter Eintrag im Januar 1996). Hernach bezog der BeschwerdefÃ¼hrer von Juni 1996 bis Januar 1997 Taggelder der Arbeitslosenversicherung und war fÃ¼r den Monat Juni 1996 als SelbstÃ¤ndigerwerbender gemeldet. In den Jahren 1998 und 1999 war er als NichterwerbstÃ¤tiger erfasst und im Jahr 2000 erfolgte die Abrechnung seiner Einkommen bei der Firma Y.___ (effektive Anstellung ab November 1999, Urk. 7/14 Ziff. 1).</w:t>
      </w:r>
    </w:p>
    <w:p>
      <w:r>
        <w:t>7.4Â Â Â Â  Aus dem geschilderten Werdegang ist ersichtlich, dass der BeschwerdefÃ¼hrer nach seiner Ausbildung nie auf dem Beruf als Maschineningenieur gearbeitet hat. Nach der Aufgabe der Stelle bei der H.___ AG versuchte er, eine selbstÃ¤ndige ErwerbstÃ¤tigkeit zu etablieren und engagierte sich in sozialer Hinsicht. Die Schule wurde dann wegen kultureller Probleme per Mitte 2001 geschlossen (effektiv bereits zwei Jahre davor, Urk. 7/117/1).</w:t>
      </w:r>
    </w:p>
    <w:p>
      <w:r>
        <w:t>Â Â Â Â Â Â Â Â  Bei diesem Werdegang ist es nicht Ã¼berwiegend wahrscheinlich, dass der BeschwerdefÃ¼hrer im Jahr der Rentenherabsetzung (2011) als Maschinenbauingenieur tÃ¤tig wÃ¤re. Zum Zeitpunkt der AuflÃ¶sung des Arbeitsvertrages mit der H.___ AG (Januar 1996) war der BeschwerdefÃ¼hrer knapp 30 Jahre alt und etablierte sich in der Folge nicht im erwÃ¤hnten Segment. Vielmehr finden sich im individuellen Konto - mit Ausnahme der ArbeitslosenentschÃ¤digung - keine Einkommen mehr, mit welchen der Lebensunterhalt ausreichend hÃ¤tte bestritten werden kÃ¶nnen. Ein Valideneinkommen von Fr. 120Â000.-- ist demgemÃ¤ss nicht plausibel.</w:t>
      </w:r>
    </w:p>
    <w:p>
      <w:r>
        <w:t>Â Â Â Â Â Â Â Â  AnzufÃ¼gen ist, dass a ngesichts der in Art. 25 Abs. 1 der Verordnung Ã¼ber die Invalidenversicherung (IVV) vorgesehenen Gleichstellung der invalidenversicherungsrechtlich massgebenden hypothetischen Vergleichseinkommen mit den nach AHV-Recht beitragspflichtigen Erwerbseinkommen das Valideneinkommen grundsÃ¤tzlich aufgrund der EintrÃ¤ge im individuellen Konto der AHV bestimmt werden kann (Urteil des Bundesgerichts 9C_8/2012 vom 12. MÃ¤rz 2012 E. 2.1.2). Dies hÃ¤tte fÃ¼r den BeschwerdefÃ¼hrer - angesichts der nicht lebenskostendeckenden Einkommen - indes zur Folge, dass fÃ¼r das Valideneinkommen auf einen Ã¤usserst tiefen Wert abzustellen wÃ¤re.</w:t>
      </w:r>
    </w:p>
    <w:p>
      <w:r>
        <w:rPr>
          <w:b/>
        </w:rPr>
        <w:t>E. 7.5</w:t>
      </w:r>
    </w:p>
    <w:p>
      <w:r>
        <w:t>7.5.1Â Â  Wie es sich damit im Detail verhÃ¤lt, kann vorliegend indes offen bleiben: Den Ã¤rztlichen EinschÃ¤tzungen ist zu entnehmen, dass der BeschwerdefÃ¼hrer einzig im Hinblick auf die vorhandene Gleichgewichtsproblematik eingeschrÃ¤nkt ist. Damit kommt fÃ¼r ihn jede TÃ¤tigkeit in Frage, welche keine entsprechende Kontraindikation enthÃ¤lt. Im vom BeschwerdefÃ¼hrer gewÃ¤hlten Bereich (Import von GÃ¼tern aus dem Ausland, soziales Engagement) ist ein intaktes Gleichgewicht nicht von Bedeutung. Selbst im Beruf als Maschinenbauingenieur ist eine entsprechende Problematik nicht ersichtlich. Einzig im Beruf als Bauarbeiter, welchen er indes offenbar nicht mehr ausÃ¼ben mÃ¶chte, wÃ¤re eine EinschrÃ¤nkung zu verzeichnen.</w:t>
      </w:r>
    </w:p>
    <w:p>
      <w:r>
        <w:t>7.5.2Â Â  Damit aber kann zur Bestimmung des InvaliditÃ¤tsgrades ein Prozentvergleich vorgenommen werden, ohne die exakte TÃ¤tigkeit zu bestimmen. Denn diese, was auch immer sie wÃ¤re, kÃ¶nnte der BeschwerdefÃ¼hrer noch im Umfang von 50 % ausÃ¼ben. Insoweit die fraglichen Erwerbseinkommen ziffernmÃ¤ssig nicht genau ermittelt werden kÃ¶nnen, sind sie nach Massgabe der im Einzelfall bekannten UmstÃ¤nde zu schÃ¤tzen und die so gewonnenen AnnÃ¤herungswerte miteinander zu vergleichen. Wird eine SchÃ¤tzung vorgenommen, so muss diese nicht unbedingt in einer ziffernmÃ¤ssigen Festlegung von AnnÃ¤herungswerten bestehen. Vielmehr kann diesfalls eine GegenÃ¼berstellung blosser Prozentzahlen genÃ¼gen (vgl. zum Ganzen: BGE 114 V 310 E. 3a S. 313; Urteil des Bundesgerichts 8C_131/2011 vom 5. Juli 2011 E. 10.2.1 mit Hinweis).</w:t>
      </w:r>
    </w:p>
    <w:p>
      <w:r>
        <w:t>7.6Â Â Â Â  Angesichts der 50%igen ArbeitsfÃ¤higkeit resultiert eine erwerbsmÃ¤ssige EinschrÃ¤nkung von 50 %. Zu berÃ¼cksichtigen ist weiter, dass teilzeitlich erwerbstÃ¤tige MÃ¤nner statistisch gesehen mit einer Lohneinbusse zu rechnen haben (LSE 2006 S. 16 Tabelle T2*). Bei einem Abzug vom Tabellenlohn von 10 % (vgl. hierzu BGE 126 V 75), wie ihn auch die Beschwerdegegnerin gewÃ¤hrt hat, resultiert ein InvaliditÃ¤tsgrad von 55 %. Ein weitergehender Abzug ist nicht gerechtfertigt.</w:t>
      </w:r>
    </w:p>
    <w:p>
      <w:r>
        <w:t>Â Â Â Â Â Â Â Â  Bei diesem Ergebnis hat der BeschwerdefÃ¼hrer nurmher Anspruch auf eine halbe Rente der Invalidenversicherung. Die angefochtene VerfÃ¼gung erweist sich demgemÃ¤ss als rechtens, weshalb die dagegen erhobene Beschwerde abzuweisen ist.</w:t>
      </w:r>
    </w:p>
    <w:p>
      <w:r>
        <w:t>8.Â Â Â Â Â Â  Betreffend die implizit gestellten weiteren AntrÃ¤ge des BeschwerdefÃ¼hrers (berufliche und medizinische Massnahmen, Urk. 1 S. 9 ff. Ziff. 7 und S. 19 Ziff. 12) fehlt es an einer anfechtbaren VerfÃ¼gung, weshalb diesbezÃ¼glich auf die Beschwerde nicht einzutreten ist.</w:t>
      </w:r>
    </w:p>
    <w:p>
      <w:r>
        <w:t>9.Â Â Â Â Â Â  Da es um die Bewilligung oder Verweigerung von Versicherungsleistungen geht, ist das Verfahren kostenpflichtig. Die Gerichtskosten sind nach dem Verfahrensaufwand und unabhÃ¤ngig vom Streitwert festzulegen (Art. 69 Abs. 1 bis IVG). Vorliegend sind die Kosten auf Fr. 1Â000.-- anzusetzen und dem unterliegenden BeschwerdefÃ¼hrer aufzuerlegen.</w:t>
      </w:r>
    </w:p>
    <w:p>
      <w:r>
        <w:t>Das Gericht erkennt:</w:t>
      </w:r>
    </w:p>
    <w:p>
      <w:r>
        <w:t>1.Â Â Â Â Â Â Â Â  Die Beschwerde wird abgewiesen, soweit darauf eingetreten wird.</w:t>
      </w:r>
    </w:p>
    <w:p>
      <w:r>
        <w:t>2.Â Â Â Â Â Â Â Â  Die Gerichtskosten von Fr. 1Â000.-- werden dem BeschwerdefÃ¼hrer auferlegt. Rechnung und Einzahlungsschein werden dem Kostenpflichtigen nach Eintritt der Rechtskraft zugestellt.</w:t>
      </w:r>
    </w:p>
    <w:p>
      <w:r>
        <w:t>3.Â Â Â Â Â Â Â Â  Zustellung gegen Empfangsschein an:</w:t>
      </w:r>
    </w:p>
    <w:p>
      <w:r>
        <w:t>- Rechtsanwalt Marco UnternÃ¤hrer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