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IV.2011.00673 vom 29. März 2013</w:t>
      </w:r>
    </w:p>
    <w:p>
      <w:r>
        <w:t>ZH Sozialversicherungsgericht, 2013-03-29, DE</w:t>
      </w:r>
    </w:p>
    <w:p>
      <w:r>
        <w:rPr>
          <w:b/>
        </w:rPr>
        <w:t xml:space="preserve">Quelle: </w:t>
      </w:r>
      <w:r>
        <w:t>https://mcp.opencaselaw.ch/entscheid/zh_sozialversicherungsgericht_IV.2011.00673</w:t>
      </w:r>
    </w:p>
    <w:p>
      <w:r>
        <w:t>FR: ZH_SOZIALVERSICHERUNGSGERICHT IV.2011.00673 du 29 mars 2013</w:t>
      </w:r>
    </w:p>
    <w:p>
      <w:r>
        <w:t>IT: ZH_SOZIALVERSICHERUNGSGERICHT IV.2011.00673 del 29 marzo 2013</w:t>
      </w:r>
    </w:p>
    <w:p>
      <w:pPr>
        <w:pStyle w:val="Heading2"/>
      </w:pPr>
      <w:r>
        <w:t>Erwägungen</w:t>
      </w:r>
    </w:p>
    <w:p>
      <w:r>
        <w:rPr>
          <w:b/>
        </w:rPr>
        <w:t>E. 1</w:t>
      </w:r>
    </w:p>
    <w:p>
      <w:r>
        <w:t>1.1Â Â Â Â  BeeintrÃ¤chtigungen der psychischen Gesundheit kÃ¶nnen in gleicher Weise wie kÃ¶rperliche GesundheitsschÃ¤den eine InvaliditÃ¤t im Sinne von Art. 4 Abs. 1 des Bundesgesetzes Ã¼ber die Invalidenversicherung (IVG) in Verbindung mit Art. 8 des Bundesgesetzes Ã¼ber den Allgemeinen Teil des Sozialversicherungsrechts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Â Â Â Â 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Bei nichterwerbstÃ¤tigen Versicherten, die im Aufgabenbereich tÃ¤tig sind, und denen eine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spezifische Methode; statt vieler BGE 130 V 97 E. 3.3.1). Als Aufgabenbereich der im Haushalt tÃ¤tigen Versicherten gelten insbesondere die Ã¼bliche TÃ¤tigkeit im Haushalt, die Erziehung der Kinder sowie gemeinnÃ¼tzige und kÃ¼nstlerische TÃ¤tigkeiten (Art. 27 der Verordnung Ã¼ber die Invalidenversicherung; IVV).</w:t>
      </w:r>
    </w:p>
    <w:p>
      <w:r>
        <w:t>1.6Â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1.7Â Â Â Â  Sowohl im Rahmen einer erstmaligen PrÃ¼fung des Rentenanspruches als auch anlÃ¤sslich einer Rentenrevision (Art. 17 Abs. 1 ATSG) stellt sich unter dem Gesichtspunkt des Art. 28a Abs. 3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1.8Â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1.9Â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Bei der Rentenzusprechung im Juni 2008 ging die Beschwerdegegnerin hinsichtlich des medizinischen Sachverhaltes gestÃ¼tzt auf den Bericht der UniversitÃ¤tsklinik C.___ vom 13. Dezember 2006 (Urk. 8/7) von folgenden, sich auf die ArbeitsfÃ¤higkeit einschrÃ¤nkend auswirkenden Diagnosen aus (Urk. 8/48 S. 2):</w:t>
      </w:r>
    </w:p>
    <w:p>
      <w:r>
        <w:t>- Residueller HÃ¼ftschmerz links bei</w:t>
      </w:r>
    </w:p>
    <w:p>
      <w:r>
        <w:t>Â  - Status nach Schenkelhalsfraktur links 1994 mit Schraubenostheosynthese, Metallentfernung 1996</w:t>
      </w:r>
    </w:p>
    <w:p>
      <w:r>
        <w:t>Â  - Status nach HÃ¼ft-Arthroskopie links, DÃ©bridement des Labrums anterolateral, periphere HÃ¼ft-Arthroskopie mit offener Kopf-/Halstaillierung links am 2. Juni 2006 bei FrÃ¼hcoxarthrose</w:t>
      </w:r>
    </w:p>
    <w:p>
      <w:r>
        <w:t>Â  - HÃ¼ftinfiltration links vom 8. November 2006 ohne Wirkung</w:t>
      </w:r>
    </w:p>
    <w:p>
      <w:r>
        <w:t>- Lumbospondylogenes Syndrom bei medianer Diskushernie L4/5 mit zentraler Spinalkanalstenose und Kontakt zu beiden Nervenwurzeln L5, Diskusprotrusion L5/S1 (MRI der LendenwirbelsÃ¤ule vom 10. November 2006)</w:t>
      </w:r>
    </w:p>
    <w:p>
      <w:r>
        <w:t>Â Â Â Â Â Â Â Â  Am 29. Januar 2007 wurde die BeschwerdefÃ¼hrerin an der LendenwirbelsÃ¤ule operiert (komplikationslose Dekompression L4/5 mit Spondylodese L4/5 sowie Fusion der Facettengelenke; Urk. 8/15 S. 7). GestÃ¼tzt auf den Bericht der UniversitÃ¤tsklink C.___ vom 14. September 2007 (Urk. 8/36) ging die Beschwerdegegnerin von einer 100%igen ArbeitsunfÃ¤higkeit in der angestammten TÃ¤tigkeit als VerkÃ¤uferin aus. Dem Bericht des gleichen Spitals vom 30. Januar 2008 entnahm sie eine ab Januar 2008 bestehende 50%ige ArbeitsfÃ¤higkeit in adaptierter TÃ¤tigkeit (Urk. 8/46, Urk. 8/48 S. 2).</w:t>
      </w:r>
    </w:p>
    <w:p>
      <w:r>
        <w:t>2.2Â Â Â Â  Die InvaliditÃ¤tsbemessung erfolgte nach der Methode des Einkommensvergleichs. Die BeschwerdefÃ¼hrerin wurde entsprechend der zuletzt innegehabten Anstellung als VollerwerbstÃ¤tige qualifiziert (Urk. 8/48 S. 3; vgl. auch Urk. 8/24 S. 1 und Urk. 8/49).</w:t>
      </w:r>
    </w:p>
    <w:p>
      <w:r>
        <w:t>3.Â Â Â Â Â Â  Bei der nun strittigen Rentenaufhebung geht die Beschwerdegegnerin davon aus, dass die als Filialleiterin im Schuhverkauf erwerbstÃ¤tig gewesene BeschwerdefÃ¼hrerin im Gesundheitsfall nach der Geburt ihres zweiten Kindes im ausserhÃ¤uslichen Bereich mit einem Pensum von 50 % arbeiten wÃ¼rde. Eine leidensangepasste TÃ¤tigkeit wÃ¤re ihr zu einem Pensum von 50 % zumutbar, was einen gewichteten InvaliditÃ¤tsgrad von 6.5 % ergebe. Bei Hinzurechnung des auf 19 % gewichteten InvaliditÃ¤tsgrades im Haushaltsbereich kam sie auf einen rentenausschliessenden InvaliditÃ¤tsgrad von 26 % (Urk. 2 S. 2).</w:t>
      </w:r>
    </w:p>
    <w:p>
      <w:r>
        <w:t>Â Â Â Â Â Â Â Â  DemgegenÃ¼ber stellt sich die BeschwerdefÃ¼hrerin auf den Standpunkt, ihr Gesundheitszustand habe sich nicht gebessert. Weiter sei sie als voll ErwerbstÃ¤tige zu qualifizieren. Schliesslich dÃ¼rfe auf Dr. Z.___s Gutachten nicht abgestellt werden (Urk. 1).</w:t>
      </w:r>
    </w:p>
    <w:p>
      <w:r>
        <w:rPr>
          <w:b/>
        </w:rPr>
        <w:t>E. 4</w:t>
      </w:r>
    </w:p>
    <w:p>
      <w:r>
        <w:t>4.1Â Â Â Â  Nachdem die BeschwerdefÃ¼hrerin am 5. Juli 2008 eine Tochter geboren hatte, leitete die Beschwerdegegnerin ein Rentenrevisionsverfahren ein, worin sie unter anderem die Qualifikation als VollerwerbstÃ¤tige Ã¼berprÃ¼fte und zum Schluss kam, dass die BeschwerdefÃ¼hrerin nun als TeilerwerbstÃ¤tige einzustufen sei. Vorliegend ist somit zunÃ¤chst die zwischen den Parteien strittige Statusfrage zu klÃ¤ren, wozu die bisherige berufliche Laufbahn der BeschwerdefÃ¼hrerin in Betracht gezogen werden muss.</w:t>
      </w:r>
    </w:p>
    <w:p>
      <w:r>
        <w:t>Â Â Â Â Â Â Â Â  Nach dem Lehrabschluss im Jahre 1999 war die BeschwerdefÃ¼hrerin zunÃ¤chst im gelernten Beruf als Coiffeuse tÃ¤tig. Infolge Auftretens von Allergien musste sie diese TÃ¤tigkeit im Juli 2001 aufgeben. Im Dezember 2001 gebar sie ihren ersten Sohn. Ab Anfang Februar 2001 arbeitete sie als BÃ¼roangestellte in einem Reinigungsbetrieb teilzeitlich. Mitte April 2005 trat sie eine Stelle als SchuhverkÃ¤uferin an, zunÃ¤chst aushilfsweise, dann als stellvertretende Filialleiterin und schliesslich als Filialleiterin. Diese Anstellung wurde ihr per Ende Dezember 2006 aus gesundheitlichen GrÃ¼nden gekÃ¼ndigt (Urk. 8/1, Urk. 8/2 S. 4 f., Urk. 8/6, Urk. 8/9, Urk. 8/20, Urk. 8/35). Die BeschwerdefÃ¼hrerin erklÃ¤rte die Wiederaufnahme der vollzeitlichen ErwerbstÃ¤tigkeit im Jahre 2005 gegenÃ¼ber der Berufsberaterin der IV-Stelle am 14. Juni 2007 damit, dass sie zu einem vollen Pensum zu arbeiten begonnen habe, als ihr Sohn in der Lage gewesen sei, seine BedÃ¼rfnisse sprachlich auszudrÃ¼cken. Weiter versicherte sie auf mehrmalige Nachfrage der Berufsberaterin, dass sie ihr Arbeitspensum ohne Behinderung auf 50 % reduziert, und in der restlichen Zeit den Sohn wieder selber betreut hÃ¤tte (Urk. 8/24 S. 5).</w:t>
      </w:r>
    </w:p>
    <w:p>
      <w:r>
        <w:t>Â Â Â Â Â Â Â Â  Im Rahmen der nach der Geburt ihrer Tochter (am 5. Juli 2008) eingeleiteten Rentenrevision gab die BeschwerdefÃ¼hrerin zunÃ¤chst an, wenn sie gesund wÃ¤re, wÃ¼rde ihr Arbeitspensum 100 % betragen (Urk. 8/72). AnlÃ¤sslich der AbklÃ¤rung der beeintrÃ¤chtigten ArbeitsfÃ¤higkeit in Beruf und Haushalt fÃ¼hrte sie an, die Anstellung als SchuhverkÃ¤uferin im Jahre 2005 als eine Chance fÃ¼r eine stabile Anstellung gesehen zu haben. Seit der AuflÃ¶sung dieses ArbeitsverhÃ¤ltnisses habe sie keine ErwerbstÃ¤tigkeit mehr aufgenommen und auch keine ArbeitsbemÃ¼hungen mehr unternommen. Ohne Behinderung wÃ¼rde sie seit der Geburt ihres zweiten Kindes 50 % arbeiten. Bereits aufgrund der finanziellen VerhÃ¤ltnisse mÃ¼sste sie mindestens eine TeilzeiterwerbstÃ¤tigkeit ausÃ¼ben, denn abzÃ¼glich der Fixkosten und der SteuerrÃ¼ckstellungen blieben der Familie nur noch sehr wenig finanzielle Mittel fÃ¼r den Lebensunterhalt (Urk. 8/90 S. 2 f.). Die AbklÃ¤rungsperson stellte auf diese AusfÃ¼hrungen ab und stufte die BeschwerdefÃ¼hrerin - wie bereits erwÃ¤hnt - als im Gesundheitsfall je zu 50 % erwerbs- beziehungsweise im Haushalt tÃ¤tig ein (Urk. 8/90 S. 3 und S. 7).</w:t>
      </w:r>
    </w:p>
    <w:p>
      <w:r>
        <w:t>4.2Â Â Â Â  Es ist unbestritten, dass die BeschwerdefÃ¼hrerin bereits aufgrund der angespannten finanziellen Lage der Familie im Gesundheitsfall darauf angewiesen wÃ¤re, mindestens eine TeilzeiterwerbstÃ¤tigkeit auszuÃ¼ben. Dass sie zu einem vollen Pensum arbeiten wÃ¼rde, erscheint indessen als nicht Ã¼berwiegend wahrscheinlich. So unternahm sie seit der KÃ¼ndigung des letzten ArbeitsverhÃ¤ltnisses per Ende Dezember 2006 keinerlei Anstalten zur Wiederaufnahme einer ErwerbstÃ¤tigkeit, obwohl ihr dies aus gesundheitlichen GrÃ¼nden im Rahmen eines Teilpensums zumutbar gewesen wÃ¤re und die finanzielle Lage der Familie wohl bereits damals prekÃ¤r war. Ãberdies weist auch die langjÃ¤hrige Aufgabenteilung unter den Eheleuten darauf hin, dass Haushalt und Kinderbetreuung auch im Gesundheitsfall weitgehend zum Aufgabenbereich der BeschwerdefÃ¼hrerin gehÃ¶ren wÃ¼rden. Schliesslich war die BeschwerdefÃ¼hrerin nach der Geburt des ersten Kindes etwa 3 Â½ Jahre nur noch im Teilpensum erwerbstÃ¤tig. Die Annahme der Vollzeitstelle als SchuhverkÃ¤uferin erfolgte lediglich mit der Absicht, eine feste Anstellung zu erlangen. WÃ¤re sie nicht erkrankt, hÃ¤tte sie sich spÃ¤testens ab Juni 2007 wieder vermehrt der Betreuung ihres Kindes gewidmet. Dass sie ihr Arbeitspensum spÃ¤ter, insbesondere nach der Geburt des zweiten Kindes im Juli 2008 wieder erhÃ¶ht hÃ¤tte, erscheint aufgrund dieser Aktenlage mit dem im Sozialversicherungsrecht geltenden Beweismass der Ã¼berwiegenden Wahrscheinlichkeit (BGE 126 V 360 E. 5b, 125 V 195 E. 2, je mit Hinweisen; vgl. 130 III 324 f. E. 3.2 und 3.3) nicht erstellt. Daran vermag auch ihre einmalige und unbegrÃ¼ndete Angabe einer VollerwerbstÃ¤tigkeit im Gesundheitsfall (Urk. 8/72) nichts zu Ã¤ndern. Die von der Beschwerdegegnerin vorgenommene Einstufung der BeschwerdefÃ¼hrerin als TeilerwerbstÃ¤tige erweist sich damit als korrekt.</w:t>
      </w:r>
    </w:p>
    <w:p>
      <w:r>
        <w:t>4.3Â Â Â Â  Die InvaliditÃ¤tsbemessung hat demzufolge nach der gemischten Methode zu erfolgen.</w:t>
      </w:r>
    </w:p>
    <w:p>
      <w:r>
        <w:rPr>
          <w:b/>
        </w:rPr>
        <w:t>E. 5</w:t>
      </w:r>
    </w:p>
    <w:p>
      <w:r>
        <w:t>5.1Â Â Â Â  Im Bericht der D.___ Klinik vom 26. November 2008 wurde die Diagnose einer chronischen Lumboischialgie beidseits, rechtsbetont bei Status nach Dekompression und Spondylodese am 29. Januar 2007 gestellt. Die BeschwerdefÃ¼hrerin zeige das Bild eines Failed back Syndroms. Sie habe praktisch zu keinem Zeitpunkt von der Spondylodese profitiert. Es bestÃ¼nden persistierende Beschwerden. Bereits ein Jahr zuvor seien AbklÃ¤rungen ohne klare fassbare Befunde durchgefÃ¼hrt worden. Nach Austragen der Schwangerschaft sei eine Beurteilung in der UniversitÃ¤tsklinik C.___ mit RÃ¶ntgen, Computertomographie und Magnetresonanztomographie erfolgt, die eine stabile Spondylodese ohne Lockerungszeichen und normale Nachbarabschnitte der WirbelsÃ¤ule gezeigt habe. Somit sei keine Ursache fÃ¼r die angegebenen chronischen therapierefraktÃ¤ren Beschwerden gefunden worden. Es sei der Verdacht auf SchmerzverarbeitungsstÃ¶rung geÃ¤ussert und der Fall abgeschlossen worden. Die BeschwerdefÃ¼hrerin fÃ¼hle sich nicht ernst genommen. Sie beschreibe chronische Schmerzen bei sÃ¤mtlichen TÃ¤tigkeiten, im Stehen, Sitzen oder Gehen, mit Ausstrahlungen in beide Beine, rechts mehr als links. Dazu verspÃ¼re sie ein diffuses rechtsbetontes TaubheitsgefÃ¼hl in beiden Oberschenkeln und in beiden Waden und FussrÃ¼cken (Urk. 8/70 S. 2 f.).</w:t>
      </w:r>
    </w:p>
    <w:p>
      <w:r>
        <w:t>Â Â Â Â Â Â Â Â  Die daraufhin in der D.___ Klinik durchgefÃ¼hrte 3-Phasen- skelettszintigraphie zeigte laut Bericht vom 10. Dezember 2008 ausser einer mÃ¤ssiggradigen Mehranreicherung im Bereich der Spondylodese L4/5 auf HÃ¶he der ehemaligen Facettengelenke keine weiteren Pathologien, insbesondere keine pathologische Mehranreicherung in den WirbelkÃ¶rpern L4 und L5. Weiter fÃ¼hrte der berichtende Klinikarzt aus, es bestÃ¼nden keine Hinweise fÃ¼r eine HyperÃ¤mie oder einen entzÃ¼ndlichen Prozess. Somit ergÃ¤ben sich aus diesem skelettszintigraphischen Befund keine ausreichenden Hinweise, um einen erneuten wirbelsÃ¤ulenchirurgischen Eingriff zu empfehlen, weshalb der Fall vorlÃ¤ufig abgeschlossen werde (Urk. 8/70 S. 1).</w:t>
      </w:r>
    </w:p>
    <w:p>
      <w:r>
        <w:t>5.2Â Â Â Â  Der die BeschwerdefÃ¼hrerin seit Februar 2008 behandelnde Psychiater Dr. Y.___ stellte im Bericht vom 7. Februar 2009 die Diagnose einer seit 2006 bestehenden mittelgradigen depressiven StÃ¶rung bei angstneurotischer PersÃ¶nlichkeit (ICD-10 F32.11). Daneben fÃ¼hrte er die Diagnosen eines Status nach HÃ¼ftoperationen links 1993 und 2006 sowie nach Spondylodese 2007 mit konsekutivem chronischem Schmerzsyndrom in RÃ¼cken und Beinen an. Weiter gab der Psychiater an, es bestehe eine emotionelle Einengung mit Verlust jeglichen Selbstvertrauens und chronischen Verkrampfungen. Die BeschwerdefÃ¼hrerin neige aus Leistungswille zur Ãberforderung. Die massiven kÃ¶rperlichen EinschrÃ¤nkungen, die generelle Ãngstlichkeit, das fehlende Selbstvertrauen, die hohe ErschÃ¶pfbarkeit, die Konzentrations- und GedÃ¤chtnisstÃ¶rungen sowie die Stressintoleranz wirkten sich auf jede Art leistungsorientierter TÃ¤tigkeit einschrÃ¤nkend aus. Mangels eines zumutbaren Arbeitsprofils sei die BeschwerdefÃ¼hrerin seit Juni 2006 zu 100 % fÃ¼r jegliche leistungsorientierte TÃ¤tigkeit arbeitsunfÃ¤hig (Urk. 8/71).</w:t>
      </w:r>
    </w:p>
    <w:p>
      <w:r>
        <w:rPr>
          <w:b/>
        </w:rPr>
        <w:t>E. 5.3</w:t>
      </w:r>
    </w:p>
    <w:p>
      <w:r>
        <w:t>5.3.1Â Â  Im rheumatologischen Gutachten vom 10. Juli 2009 stellte Dr. Z.___ folgende Diagnosen (Urk. 8/79 S. 24):</w:t>
      </w:r>
    </w:p>
    <w:p>
      <w:r>
        <w:t>- Ausgedehnte chronische Schmerzen</w:t>
      </w:r>
    </w:p>
    <w:p>
      <w:r>
        <w:t>- Status nach Schenkelhalsfraktur links 1994 mit</w:t>
      </w:r>
    </w:p>
    <w:p>
      <w:r>
        <w:t>Â  - operativer Versorgung (Schraubenostheosynthese)</w:t>
      </w:r>
    </w:p>
    <w:p>
      <w:r>
        <w:t>Â Â Â Â  - Metallentfernung 1996</w:t>
      </w:r>
    </w:p>
    <w:p>
      <w:r>
        <w:t>Â  - arthroskopischem DÃ©bridement des anterolateralen Labrums am 2. Juni 2006 bei femoroazetabulÃ¤rem Impingement (FAI) und Arthrotomie mit Kopf-/Hals-Taillierung bei FrÃ¼hcoxarthrose</w:t>
      </w:r>
    </w:p>
    <w:p>
      <w:r>
        <w:t>- Status nach lumbospondylogenem Syndrom bei</w:t>
      </w:r>
    </w:p>
    <w:p>
      <w:r>
        <w:t>Â  - medianer Diskushernie L4/5 mit zentraler Spinalkanalstenose und Kontakt zu beiden Nervenwurzeln L5, Diskusprotrusion L5/S1 (MRI LWS 11/2006) und</w:t>
      </w:r>
    </w:p>
    <w:p>
      <w:r>
        <w:t>Â  - Operation an der LendenwirbelsÃ¤ule am 29. Januar 2007 (Dekompression L4/5 mit Spondylodese L4/5 mit Beckenkammspongiosa) sowie Fusion der Facettengelenke L4/5 mit</w:t>
      </w:r>
    </w:p>
    <w:p>
      <w:r>
        <w:t>Â Â Â Â  - mÃ¤ssiggradiger Mehranreicherung der Facettengelenke (Szintigraphie 12/2008)</w:t>
      </w:r>
    </w:p>
    <w:p>
      <w:r>
        <w:t>Â Â Â Â  - leicht progredienter dorsaler Dislokation der Diskusprothese L4/5 ohne Neurokompression und ohne Spinalkanalstenose (RÃ¶ntgen, CT und MRI 10/2008)</w:t>
      </w:r>
    </w:p>
    <w:p>
      <w:r>
        <w:t>Â  - klinisch ohne radikulÃ¤re Zeichen</w:t>
      </w:r>
    </w:p>
    <w:p>
      <w:r>
        <w:t>- substituierte Hypothyreose bei Status nach Hyperthyreose mit Thyreoidektomie 1996</w:t>
      </w:r>
    </w:p>
    <w:p>
      <w:r>
        <w:t>- Knochenzyste des proximalen Femurs rechts, seit Jahren bekannt</w:t>
      </w:r>
    </w:p>
    <w:p>
      <w:r>
        <w:t>- mÃ¶gliche Allergie auf Coiffeurprodukte, gemÃ¤ss Angaben der Explorandin, jedoch ohne AbklÃ¤rungsbefund</w:t>
      </w:r>
    </w:p>
    <w:p>
      <w:r>
        <w:t>Â Â Â Â Â Â Â Â  Laut Gutachten klagte die BeschwerdefÃ¼hrerin Ã¼ber andauernde Schmerzen im Kopf, im Nacken mit Ausstrahlung in die Arme sowie in der ganzen WirbelsÃ¤ule mit Ausstrahlung in beide Beine. Ihr Kopf sei trÃ¼b. Die Schmerzen seien nicht extrem stark. Regenwetter und Sitzen verschlimmerten die Beschwerden, Sonnenschein und Liegen verbesserten sie (Urk. 8/79 S. 15).</w:t>
      </w:r>
    </w:p>
    <w:p>
      <w:r>
        <w:t>Â Â Â Â Â Â Â Â  Aufgrund dieser Klagen, der Anamnese, der klinischen Untersuchung, den Resultaten der bildgebenden AbklÃ¤rungen und den Laborbefunden kam die Gutachterin zum Schluss, dass die BeschwerdefÃ¼hrerin eine adaptierte TÃ¤tigkeit zu 100 % ausÃ¼ben kÃ¶nnte. Diese gebe ausgedehnte Schmerzen an. In der Dolorimetrie seien sÃ¤mtliche Tender Points wie auch alle Kontrollpunkte pathologisch. Sanfte BerÃ¼hrungen wÃ¼rden von ihr bereits als schmerzhaft angegeben. Wenn die Kontrollpunkte pathologisch seien, bestehe definitionsgemÃ¤ss keine Fibromyalgie. Die BeinumfÃ¤nge seien rechts und links praktisch symmetrisch. Dies zeige, dass die BeschwerdefÃ¼hrerin beide Beine etwa gleich einsetze. Die Gebrauchsspuren an den Fingerkuppen des Daumens und Zeigefingers rechts erklÃ¤re sie mit dem SchÃ¤len von Kartoffeln, was eine plausible ErklÃ¤rung sei. Diskrepant dazu sei die von ihr gezeigte Handkraft rechts von 71 % der Norm und links von knapp 56 %. Aus rheumatologischer Sicht gebe es keine ErklÃ¤rung fÃ¼r eine verminderte Handkraft links. Bei der Untersuchung sei der Einsatz beider HÃ¤nde normal. Am ehesten bestehe hier eine Selbstlimitierung (Urk. 8/79 S. 25).</w:t>
      </w:r>
    </w:p>
    <w:p>
      <w:r>
        <w:t>Â Â Â Â Â Â Â Â  Sowohl die gelernte TÃ¤tigkeit als Coiffeuse wie auch die zuletzt ausgeÃ¼bte TÃ¤tigkeit als SchuhverkÃ¤uferin wÃ¼rden vorwiegend stehend ausgeÃ¼bt. Beide TÃ¤tigkeiten seien nicht adaptiert und kÃ¶nnten von der durch RÃ¼ckenfunktionseinschrÃ¤nkungen sowie durch eine eingeschrÃ¤nkte Funktion des linken HÃ¼ftgelenks limitierten BeschwerdefÃ¼hrerin seit 31. Mai 2006 nicht mehr ausgeÃ¼bt werden. FÃ¼r TÃ¤tigkeiten ohne Heben oder Tragen von Lasten Ã¼ber 10 kg habe nie eine langfristige ArbeitsunfÃ¤higkeit bestanden. Sie kÃ¶nnten zu 100 % ausgeÃ¼bt werden (Urk. 8/79 S. 26 und S. 28).</w:t>
      </w:r>
    </w:p>
    <w:p>
      <w:r>
        <w:t>5.3.2Â Â  Im psychiatrischen Gutachten vom 3. August 2009 diagnostizierte Dr. A.___ eine mittelgradige depressive StÃ¶rung (ICD-10 F32.1) sowie eine somatoforme SchmerzstÃ¶rung (ICD-10 F45.4). Der daneben bestehenden PersÃ¶nlichkeitsakzentuierung (ICD-10 Z73.1) mass der Gutachter keine Auswirkung auf die ArbeitsfÃ¤higkeit bei (Urk. 8/80 S. 14).</w:t>
      </w:r>
    </w:p>
    <w:p>
      <w:r>
        <w:t>Â Â Â Â Â Â Â Â  Weiter fÃ¼hrte Dr. A.___ aus, die Explorandin habe sehr wechselhafte Beschwerden angegeben. Sowohl die SchmerzqualitÃ¤t als auch die IntensitÃ¤t seien schwankend. Psychisch fÃ¼hle sie sich lustlos. Sie bemerke eine Vergesslichkeit sowie eine schlechte Konzentration. HÃ¤ufig sei sie abwesend mit den Gedanken. Sie erleide auch schwere StimmungseinbrÃ¼che, manchmal mit tagelangem Weinen. Sie habe grosse Ãngste vor der Zukunft, vermisse ihr altes Leben und die LebensqualitÃ¤t. Auch mache sie sich Sorgen um ihre Ehe, da diese durch ihre Erkrankung schwer belastet sei. Sie habe Angst, ihr Ehemann kÃ¶nne sie verlassen. Sie habe Existenzangst (Urk. 8/80 S. 5 f.).</w:t>
      </w:r>
    </w:p>
    <w:p>
      <w:r>
        <w:t>Â Â Â Â Â Â Â Â  Gesamthaft erscheine die Konstellation einer AnpassungsstÃ¶rung beziehungsweise von maladaptivem Verhalten bei Auftreten einer kÃ¶rperlichen Erkrankung, anschliessend einer schweren KrÃ¤nkung durch Arbeitsplatzverlust, der resultierenden wirtschaftlichen und sozialen AbhÃ¤ngigkeit mit in der Folge weiterer Fixierung der bestehenden Anpassungsproblematik im Sinne einer SchmerzverarbeitungsstÃ¶rung sowie der zusÃ¤tzlichen Entwicklung einer depressiven Erkrankung als ausreichend, um das vorliegende StÃ¶rungsbild im Sinne der ICD-10 als somatoforme SchmerzstÃ¶rung zu klassifizieren. Das Ergebnis des Beck Depressions Inventar (BDI) zeige eine leicht erhÃ¶hte depressive Symptomatik, wÃ¤hrend die Erhebung des Psychostatus eine sicherlich mittelgradige depressive StÃ¶rung widerspiegle. Diese Konstellation deute darauf hin, dass bei der BeschwerdefÃ¼hrerin keine Verdeutlichungstendenzen bestÃ¼nden. Der Aufmerksamkeitstest sowie der Konzentrationsverlaufstest bestÃ¤tigten diese EinschÃ¤tzung und zeigten nur leichte AuffÃ¤lligkeiten bei einer sogar Ã¼ber dem Durchschnitt liegenden Sorgfaltsleistung im Konzentrationsverlaufstest, was auf eine entsprechende Kooperation und Mitarbeit der Explorandin schliessen lasse und sich mit den anamnestischen Hinweisen auf eine eher zwanghafte beziehungsweise leistungsorientierte PersÃ¶nlichkeit decke. Es handle sich um ein StÃ¶rungsbild mit Krankheitswert, das EinschrÃ¤nkungen der BeschwerdefÃ¼hrerin in ihrer LeistungsfÃ¤higkeit nach sich ziehe. Dazu sei auszufÃ¼hren, dass nebst somatischen Behandlungen und einer ambulanten psychiatrisch-psychotherapeutischen Behandlung bisher keine intensive integrative Behandlungsmassnahme, zum Beispiel in Form einer geeigneten stationÃ¤ren Rehabilitationsbehandlung, stattgefunden habe. Die BeschwerdefÃ¼hrerin, die Ã¼ber gute Ressourcen verfÃ¼ge, sozial sowie beruflich gut integriert gewesen sei und bis zum Erkrankungsbeginn keine besonderen AuffÃ¤lligkeiten gezeigt habe, verfÃ¼ge sicherlich Ã¼ber Ressourcen, die unter geeigneter Behandlung und FÃ¶rderung einem weiterhin ungÃ¼nstigen Verlauf und zu befÃ¼rchtenden Chronifizierungstendenzen des derzeit vorliegenden StÃ¶rungsbildes entgegen wirken kÃ¶nnten (Urk. 8/80 S. 8 f.).</w:t>
      </w:r>
    </w:p>
    <w:p>
      <w:r>
        <w:t>Â Â Â Â Â Â Â Â  In der derzeitigen Verfassung sei die BeschwerdefÃ¼hrerin einer TÃ¤tigkeit mit entsprechender Verantwortung und Anforderung an die kontinuierliche Belastbarkeit nicht gewachsen. Den Beginn der ArbeitsunfÃ¤higkeit setzte Dr. A.___ auf Mai 2006 fest. Die seit diesem Zeitpunkt bestehende ArbeitsunfÃ¤higkeit sei im Wesentlichen somatisch dokumentiert und begrÃ¼ndet worden. Der Psychiater Dr. Y.___ habe den Beginn der ArbeitsunfÃ¤higkeit auf Juni 2006 terminiert, wobei er sowohl kÃ¶rperliche als auch psychische Faktoren geltend gemacht habe. Somit sei letztlich retrospektiv nicht mehr feststellbar, ab wann und zu welchen Anteilen die bestehende ArbeitsunfÃ¤higkeit auf psychische EinschrÃ¤nkungen zurÃ¼ckzufÃ¼hren sei. FÃ¼r kÃ¶rperlich adaptierte TÃ¤tigkeiten ohne besondere Anforderungen an die Ausdauer, das Arbeitstempo, die kontinuierliche Belastbarkeit, ohne Zeitdruck, mit mÃ¶glichst freier Zeiteinteilung und gegebenenfalls RÃ¼ckzugsmÃ¶glichkeiten kÃ¶nne von einer etwa 50%igen ArbeitsfÃ¤higkeit ausgegangen werden (Urk. 8/80 S. 9 f.).</w:t>
      </w:r>
    </w:p>
    <w:p>
      <w:r>
        <w:t>5.3.3Â Â  In der interdisziplinÃ¤ren Zusammenfassung und Beurteilung kamen Dr. Z.___ und Dr. A.___ zum Schluss, dass die BeschwerdefÃ¼hrerin aus rheumatologischer Sicht als Coiffeuse oder als SchuhverkÃ¤uferin/Filialleiterin seit 31. Mai 2006 nicht mehr arbeitsfÃ¤hig sei. In einer kÃ¶rperlich adaptierten TÃ¤tigkeit ohne besondere Stressbelastung bestehe dagegen eine 50%ige LeistungsfÃ¤higkeit (Urk. 8/80 S. 11 f.).</w:t>
      </w:r>
    </w:p>
    <w:p>
      <w:r>
        <w:t>5.3.4Â Â  In der ErgÃ¤nzung vom 22. August 2009 erlÃ¤uterte Dr. Z.___ die von ihr im Gutachten vom 10. Juli 2009 erfolgte Einteilung der Diagnosen mit Bezug auf ihre Auswirkungen auf die ArbeitsfÃ¤higkeit in adaptierter TÃ¤tigkeit (Urk. 8/84; vgl. Urk. 8/79 S. 24).</w:t>
      </w:r>
    </w:p>
    <w:p>
      <w:r>
        <w:t>Â Â Â Â Â Â Â Â  In der im Vorbescheidverfahren eingeholten Stellungnahme vom 22. Februar 2011 gab sie an, dass beginnende Coxarthrosen praktisch nie zu einer eingeschrÃ¤nkten HÃ¼ftbeweglichkeit fÃ¼hrten, was auch bei der BeschwerdefÃ¼hrerin der Fall sei. Der Einfluss einer allfÃ¤lligen Progredienz der Coxarthrose werde durch die Wahl einer hÃ¼ftadaptierten TÃ¤tigkeit minimiert, was sie im Gutachten empfohlen habe (Urk. 8/102).</w:t>
      </w:r>
    </w:p>
    <w:p>
      <w:r>
        <w:t>5.3.5Â Â  Am 3. MÃ¤rz 2011 nahm Dr. A.___ zu den von der BeschwerdefÃ¼hrerin im Vorbescheidverfahren gegen das psychiatrische Gutachten vom 3. August 2009 erhobenen Einwendungen aus fachÃ¤rztlicher Sicht ausfÃ¼hrlich Stellung und bestÃ¤tigte seine dortigen Schlussfolgerungen (Urk. 8/103).</w:t>
      </w:r>
    </w:p>
    <w:p>
      <w:r>
        <w:t>5.4Â Â Â Â  Dr. B.___, Vertrauensarzt des Rechtsschutzversicherers der BeschwerdefÃ¼hrerin, fÃ¼hrte in seiner AkteneinschÃ¤tzung vom 17. MÃ¤rz 2011 aus, aufgrund des Berichtes der D.___ Klinik vom 26. November 2008 dÃ¼rfte ein Failed back Syndrom vorliegen. Es sei mindestens anzunehmen, dass hier die knÃ¶cherne Fusion nach den operativen Eingriffen nicht vollstÃ¤ndig gelungen sei, weil die individuelle Knochenheilung entsprechend gestÃ¶rt sein dÃ¼rfte. Gewisse Belastungsbeschwerden seien auf eine Failed back-Problematik zurÃ¼ckzufÃ¼hren. Es sei aber nicht zuzuweisen welche, weil dieses Syndrom nicht einer einzelnen Diagnose sondern einem Symptomentopf entspreche. Die ArbeitsfÃ¤higkeit dÃ¼rfte in Anbetracht des bis heute nicht ausgeschlossenen Failed back Syndroms ungefÃ¤hr bei 50 % liegen. Damit sei auch die Situation mit der Coxarthrose mitberÃ¼cksichtigt. Die ArbeitsunfÃ¤higkeit betreffe in erster Linie die gemischte HaushaltstÃ¤tigkeit mit zwei Kindern im Vorschul- und Schulalter (Urk. 8/104 S. 2).</w:t>
      </w:r>
    </w:p>
    <w:p>
      <w:r>
        <w:rPr>
          <w:b/>
        </w:rPr>
        <w:t>E. 6</w:t>
      </w:r>
    </w:p>
    <w:p>
      <w:r>
        <w:t>6.1Â Â Â Â  Gegen die Verwertbarkeit von Dr. Z.___s Gutachten 10. Juli 2009 macht die BeschwerdefÃ¼hrerin zunÃ¤chst geltend, sie sei erst anlÃ¤sslich der psychiatrischen Untersuchung durch Dr. A.___ Ã¼ber die zusÃ¤tzliche Begutachtung durch Dr. Z.___ informiert worden. Es sei eine Tatsache, dass diese Gutachterin zwischenzeitlich einschlÃ¤gig dafÃ¼r bekannt sei, dass alle untersuchten Versicherten gesund aus ihrer Praxis kÃ¤men. Es sei daher davon auszugehen, dass die BeschwerdefÃ¼hrerin ganz bewusst auf die Bekanntgabe der rheumatologischen Untersuchung verzichtet habe, um auf allfÃ¤llige EinwÃ¤nde gegen die Gutachterin gar nicht erst eintreten zu mÃ¼ssen (Urk. 1 S. 3).</w:t>
      </w:r>
    </w:p>
    <w:p>
      <w:r>
        <w:t>Â Â Â Â Â Â Â Â  Daraus leitet die BeschwerdefÃ¼hrerin eine Verletzung des rechtlichen GehÃ¶rs durch Missachtung des korrekten Vorgehens bei der Gutachtensanordnung ab. DarÃ¼ber hinaus macht sie eine Befangenheit der Gutachterin Dr. Z.___ geltend.</w:t>
      </w:r>
    </w:p>
    <w:p>
      <w:r>
        <w:rPr>
          <w:b/>
        </w:rPr>
        <w:t>E. 6.2</w:t>
      </w:r>
    </w:p>
    <w:p>
      <w:r>
        <w:t>6.2.1Â Â  Muss ein VersicherungstrÃ¤ger zur AbklÃ¤rung des Sachverhalts ein Gutachten einer oder eines unabhÃ¤ngigen SachverstÃ¤ndigen einholen, so gibt er der Partei deren oder dessen Namen bekannt. Diese kann den Gutachter aus triftigen GrÃ¼nden ablehnen und kann GegenvorschlÃ¤ge machen (Art. 44 ATSG).</w:t>
      </w:r>
    </w:p>
    <w:p>
      <w:r>
        <w:t>6.2.2Â Â  Mit an die Rechtsvertreterin der BeschwerdefÃ¼hrerin adressierten Mitteilung vom 13. MÃ¤rz 2009 erÃ¶ffnete die Beschwerdegegnerin, dass Dr. med. A.___ mit einer Begutachtung beauftragt worden sei (Urk. 8/74). Am 30. MÃ¤rz 2009 liess Dr. A.___ den auf den 28. Mai 2009 angesetzten Begutachtungstermin mitteilen (Urk. 8/75). Bei den Akten liegt weiter ein eingeschriebener Brief vom 15. April 2009, womit Dr. Z.___ die BeschwerdefÃ¼hrerin Ã¼ber den von der Beschwerdegegnerin erteilten Begutachtungsauftrag informierte und sie am 9. Juni 2009 in ihre Rheumapraxis einlud. Unter anderem bat Dr. Z.___ die BeschwerdefÃ¼hrerin, ihren Pass mitzunehmen (Urk. 8/87). Da die BeschwerdefÃ¼hrerin gemÃ¤ss ihren eigenen Angaben darÃ¼ber orientiert war, dass sie ihren Pass zur Untersuchung bei Dr. Z.___ mitzunehmen hatte (Urk. 8/76 S. 1), ist davon auszugehen, dass sie die Einladung vom 15. April 2009 rechtzeitig erhalten hatte und damit auch Ã¼ber die Person der Gutachterin vorgÃ¤ngig informiert worden war.</w:t>
      </w:r>
    </w:p>
    <w:p>
      <w:r>
        <w:t>Â Â Â Â Â Â Â Â  Nach Lage der Akten wurde hingegen die Rechtsvertreterin der BeschwerdefÃ¼hrerin Ã¼ber die vorgesehene Begutachtung durch Dr. Z.___ nicht vorschriftsgemÃ¤ss orientiert, obwohl das MandatsverhÃ¤ltnis bereits damals bestand und der Beschwerdegegnerin bekannt war (Urk. 8/67, Urk. 8/69; vgl. Urk. 8/74). Dieser Umstand fÃ¼hrt indessen nicht ohne weiteres zur Unverwertbarkeit der entsprechenden AbklÃ¤rungsergebnisse. Der betroffenen Partei darf aus einer mangelhaften ErÃ¶ffnung nur (aber immerhin) kein Nachteil erwachsen (vgl. etwa Bundesgerichtsurteil 8C_547/2007 vom 19. MÃ¤rz 2008 E. 2.3).</w:t>
      </w:r>
    </w:p>
    <w:p>
      <w:r>
        <w:rPr>
          <w:b/>
        </w:rPr>
        <w:t>E. 6.3</w:t>
      </w:r>
    </w:p>
    <w:p>
      <w:r>
        <w:t>6.3.1Â Â  FÃ¼r SachverstÃ¤ndige gelten grundsÃ¤tzlich die gleichen Ausstands- und AblehnungsgrÃ¼nde, wie sie fÃ¼r Richter vorgesehen sind. Danach ist Befangenheit anzunehmen, wenn UmstÃ¤nde vorliegen, die in objektiver Weise und nicht bloss aufgrund des subjektiven Empfindens der Partei geeignet sind, Misstrauen in die Unparteilichkeit und Unvoreingenommenheit der sachverstÃ¤ndigen Person zu erwecken. Im Hinblick auf die erhebliche Bedeutung, welche medizinischen Gutachten im Sozialversicherungsrecht zukommt, ist an die Unparteilichkeit der begutachtenden Ãrzte ein strenger Massstab anzulegen (BGE 132 V 93 E. 7.1; 120 V 357 E. 3b in fine mit Hinweisen).</w:t>
      </w:r>
    </w:p>
    <w:p>
      <w:r>
        <w:t>6.3.2Â Â  Das Expertenverhalten wÃ¤hrend der Exploration kann objektiv den Anschein von Befangenheit erwecken. Zu denken ist etwa an Ãusserungen, welche die Glaubhaftigkeit der Angaben des Exploranden oder der Explorandin zum Gesundheitszustand und zur SelbsteinschÃ¤tzung der ArbeitsfÃ¤higkeit von vornher- ein mehr oder weniger offen verneinen, abschÃ¤tzige Bemerkungen persÃ¶nlicher Natur oder unter UmstÃ¤nden die Art und Weise, wie die Untersuchung durchgefÃ¼hrt wird und in diesem Zusammenhang auch die Dauer der Massnahme. Die ObjektivitÃ¤t der Beurteilung steht auch in Frage, wenn die begutachtende Person von weitgehend sachfremden Kriterien auf Aspekte des Gesundheitszustandes schliesst, welche fÃ¼r die zumutbare ArbeitsfÃ¤higkeit von Bedeutung sind. Schliesslich kann die Abfassung einer medizinischen Expertise in beleidigendem Ton oder sonst auf unsachliche Art und Weise objektiv Zweifel an der Unvoreingenommenheit der sachverstÃ¤ndigen Person wecken (Bundesgerichtsurteil 8C_905/2011 vom 6. Juni 2012 E. 4.2).</w:t>
      </w:r>
    </w:p>
    <w:p>
      <w:r>
        <w:t>Â Â Â Â Â Â Â Â  FÃ¼r die Frage, ob bestimmte Ãusserungen oder das Verhalten des Experten oder der Expertin objektiv den Anschein der Befangenheit zu erwecken vermÃ¶gen, kann allenfalls auch von Bedeutung sein, ob das VerhÃ¤ltnis zwischen der sachverstÃ¤ndigen und der zu explorierenden Person angespannt war, ohne dass Anhaltspunkte fÃ¼r ein negatives unkooperatives Verhalten seitens der abzuklÃ¤renden Person bestand. Der Umstand, dass ein insbesondere im therapeutischen Kontext wichtiges VertrauensverhÃ¤ltnis zwischen begutachtendem Arzt und Patient nicht hergestellt werden konnte, lÃ¤sst jedoch nicht auf Voreingenommenheit schliessen (Bundesgerichtsurteil 8C_905/2011 vom 6. Juni 2012 E. 4.2).</w:t>
      </w:r>
    </w:p>
    <w:p>
      <w:r>
        <w:t>6.3.3Â Â  Wie den Akten entnommen werden kann, kontaktierte die BeschwerdefÃ¼hrerin umgehend nach der Begutachtung durch Dr. Z.___ ihre Rechtsvertreterin, welche am 11. Juni 2009 das Verhalten der Gutachterin rÃ¼gte. Insbesondere machte sie geltend die Untersuchung habe keineswegs einer Ã¤rztlichen Befundaufnahme, sondern einer reinen Schikane entsprochen. Sie habe denn auch gleichentags ihren Psychiater, Dr. Y.___, notfallmÃ¤ssig konsultieren mÃ¼ssen, um das Erlebte verarbeiten zu kÃ¶nnen. Die Untersuchung habe zirka 1 Â½ Stunden gedauert, wobei zu Beginn Blut und Urin entnommen, die BeinlÃ¤ngen gemessen und auch RÃ¶ntgenaufnahmen gemacht worden seien. Dies sei innert kurzer Zeit durchgefÃ¼hrt worden. Danach habe die Untersuchung lediglich in Fragen betreffend ihr Privatleben bestanden mit dem Ziel, sie in WidersprÃ¼che zu verwickeln und sie als Simulantin hinzustellen, und in fotografisch festgehaltenen Ãbungen, welche sie habe vorfÃ¼hren mÃ¼ssen. Teilweise hÃ¤tten ihr die Ãbungen grosse Schmerzen bereitet. So sei sie zum Beispiel gefragt worden, ob sie ein Haus in "___" habe, ob ihr Mann sie schlage, was sie gestern gemacht haben, ob sie ein Fest gefeiert habe, ob sie sich die Haare selber fÃ¤rbe, und so weiter. Sie habe ausserdem ihren Pass zur Untersuchung mitbringen mÃ¼ssen, welcher von Dr. Z.___ angeschaut und kommentiert worden sei: ÂSie waren also 2007 in den Ferien? Haben Sie in nÃ¤chster Zeit auch Ferien geplant? KÃ¶nnen Sie denn Ã¼berhaupt in die Ferien reisen?Â. Zum Schluss habe die untersuchende Ãrztin angemerkt, dass der Vater der BeschwerdefÃ¼hrerin ja auch bei der Invalidenversicherung angemeldet sei. ÂOb dies in der Familie lÃ¤ge?Â Der Vater werde schliesslich auch von ihr untersucht werden (Urk. 8/76 S. 1 f.).</w:t>
      </w:r>
    </w:p>
    <w:p>
      <w:r>
        <w:t>Â Â Â Â Â Â Â Â  In ihrer Stellungnahme vom 29. September 2009 zu den beiden Gutachten beanstandete die BeschwerdefÃ¼hrerin sodann sachfremde Aussagen im rheumatologischen Gutachten, woraus sie die Voreingenommenheit von Dr. Z.___ ableitete. So habe die Gutachterin ausgefÃ¼hrt, der Regionale Ãrztliche Dienst sehe angesichts inkongruent anmutender Aktenaussagen zur RestarbeitsfÃ¤higkeit eine gutachterliche Untersuchung als notwendig an. Weiter kÃ¶nne die BeschwerdefÃ¼hrerin eine adaptierte TÃ¤tigkeit bis zur Pensionierung ausÃ¼ben. Diese erklÃ¤re die Gebrauchsspuren an den Fingerkuppen des Daumens und Zeigefingers rechts mit dem SchÃ¤le von Kartoffeln. Auch sei sie im Auto nach "___" gefahren, wobei die Autofahrt 16 Stunden gedauert habe (Urk. 8/86).</w:t>
      </w:r>
    </w:p>
    <w:p>
      <w:r>
        <w:t>Â Â Â Â Â Â Â Â  Diese VorwÃ¼rfe wiederholte die BeschwerdefÃ¼hrerin auch in den im Rahmen des Vorbescheidverfahrens am 2. Februar 2011 erhobenen Einwendungen (Urk. 8/100 S. 2).</w:t>
      </w:r>
    </w:p>
    <w:p>
      <w:r>
        <w:t>6.3.4Â Â  Wie dargelegt, kann auf Dr. Z.___s Gutachten vom 10. Juli 2009 nur abgestellt werden, sofern kein Anschein der Befangenheit der Gutachterin vorliegt. Damit darÃ¼ber entschieden werden kann ist erforderlich, dass offengelegt wird, wie sich das Verhalten der untersuchenden Ãrztin genau darstellte.</w:t>
      </w:r>
    </w:p>
    <w:p>
      <w:r>
        <w:t>Â Â Â Â Â Â Â Â  Obwohl Dr. Z.___ von der Beschwerdegegnerin mit den gegen sie erhobenen VorwÃ¼rfen konfrontiert wurde, setzte sie sich in ihrer Stellungnahme vom 22. Februar 2011 nicht damit auseinander (Urk. 8/101 f.). Auch die Beschwerdegegnerin nahm weder im Vorbescheid vom 30. Dezember 2010 noch in der rentenaufhebenden VerfÃ¼gung vom 11. Mai 2011 zur Frage der Befangenheit der Gutachterin Stellung (Urk. 2, Urk. 8/92 S. 3, Urk. 8/96). Zwar ergeben sich weder aus dem rheumatologischen Gutachten vom 10. Juli 2009 (Urk. 8/79) noch aus der interdisziplinÃ¤ren Zusammenfassung vom 3. August 2009 (Urk. 8/80 S. 11 ff.) objektive Anhaltspunkte fÃ¼r eine mÃ¶gliche Befangenheit im Sinne des in ErwÃ¤gung 6.3.2 Dargelegten. Dies genÃ¼gt jedoch angesichts der von der BeschwerdefÃ¼hrerin erhobenen VorwÃ¼rfe nicht, um entsprechende Zweifel auszurÃ¤umen. Die Sache ist daher zur weiteren Sachverhaltsfeststellung an die Beschwerdegegnerin zurÃ¼ckzuweisen. Diese wird Dr. Z.___ Ã¼ber den genauen Ablauf und die VorfÃ¤lle wÃ¤hrend der Untersuchung der BeschwerdefÃ¼hrerin zu befragen haben und hernach darÃ¼ber entscheiden, ob das rheumatologische Gutachten weiterhin als beweistauglich zu qualifizieren ist. Danach wird sie nochmals Ã¼ber den Rentenanspruch zu entscheiden haben.</w:t>
      </w:r>
    </w:p>
    <w:p>
      <w:r>
        <w:t>6.4Â Â Â Â  Dr. Z.___s Gutachten vom 10. Juli 2009 vermag aber auch inhaltlich nicht vollends zu Ã¼berzeugen. So weist es auf keine seit der Rentenzusprechung im Juni 2008 eingetretene, relevante VerÃ¤nderung des Gesundheitszustandes hin. Vielmehr ergeben sich gemÃ¤ss dem internistisch-rheumatologischen Gutachten - wie auch den Ã¼brigen in E. 5.1 und E. 5.4 wiedergegebenen fachÃ¤rztlichen Stellungnahmen - hinsichtlich der kÃ¶rperlichen Beschwerden weitgehend stabile VerhÃ¤ltnisse. Die ArbeitsfÃ¤higkeitseinschÃ¤tzung von Dr. Z.___ differiert jedoch wesentlich von denjenigen, die der Rentenzusprechung zugrunde lagen (E. 2). Dies weckt den Anschein, dass die Diskrepanz nicht auf eine gesundheitliche Verbesserung zurÃ¼ckzufÃ¼hren ist, sondern vielmehr auf eine unterschiedliche Beurteilung der Auswirkungen eines im Wesentlichen unverÃ¤ndert gebliebenen Gesundheitszustandes auf die ArbeitsfÃ¤higkeit. So lÃ¤sst sich auch Dr. Z.___s Aussage erklÃ¤ren, in adaptierter TÃ¤tigkeit habe nie eine langfristig eingeschrÃ¤nkte ArbeitsfÃ¤higkeit bestanden (Urk. 8/79 S. 28). Eine unterschiedliche Beurteilung unverÃ¤nderter VerhÃ¤ltnisse wÃ¼rde jedoch fÃ¼r sich allein genommen keinen Revisionsgrund im Sinne von Art. 17 Abs. 1 ATSG darstellen. Auch diesbezÃ¼glich ist demzufolge eine ErgÃ¤nzung der AbklÃ¤rungen nÃ¶tig.</w:t>
      </w:r>
    </w:p>
    <w:p>
      <w:r>
        <w:t>6.5Â Â Â Â  Im psychiatrischen Gutachten vom 3. August 2009 geht Dr. A.___ - gestÃ¼tzt auf die AusfÃ¼hrungen des behandelnden Psychiaters Dr. Y.___ (E. 5.2) - davon aus, dass die psychische Problematik bereits seit Ende Mai 2006 besteht und die ArbeitsfÃ¤higkeit um 50 % reduziert. Dadurch erscheint eine seit der Rentenzusprechung im Juni 2008 eingetretene relevante VerÃ¤nderung des psychischen Gesundheitszustandes fraglich, weshalb auch diesbezÃ¼glich ergÃ¤nzende AbklÃ¤rungen erforderlich sind.</w:t>
      </w:r>
    </w:p>
    <w:p>
      <w:r>
        <w:t>Â Â Â Â Â Â Â Â  Weiter fehlt in Dr. A.___s Gutachten vom 3. August 2009 eine Stellungnahme zur FÃ¤higkeit der BeschwerdefÃ¼hrerin, ihre gewohnten Aufgaben im Haushalt und in der Kinderbetreuung zu erfÃ¼llen. Nach bundesgerichtlicher Rechtsprechung ist in der Regel den Ã¤rztlichen Stellungnahmen mehr Gewicht einzurÃ¤umen als dem Bericht Ã¼ber die HaushaltabklÃ¤rung, weil es der AbklÃ¤rungsperson regelmÃ¤ssig nur beschrÃ¤nkt mÃ¶glich ist, das Ausmass des psychischen Leidens und der damit verbundenen EinschrÃ¤nkungen zu erkennen (Bundesgerichtsurteil 9C_201/2011 vom 5. September 2011 E. 2).</w:t>
      </w:r>
    </w:p>
    <w:p>
      <w:r>
        <w:t>Â Â Â Â Â Â Â Â  Zu beachten ist sodann, dass sich Dr. A.___ bei der Diagnostizierung einer somatoformen SchmerzstÃ¶rung gemÃ¤ss eigener Aussage in der Stellungnahme vom 3. MÃ¤rz 2011 auf die rheumatologische Beurteilung von Dr. Z.___ stÃ¼tzt (Urk. 8/103 S. 2). Die Beweistauglichkeit seiner Schlussfolgerungen im Gutachten vom 3. August 2009 steht und fÃ¤llt demzufolge mit der - bis zur erfolgten ErgÃ¤nzung der AbklÃ¤rungen gemÃ¤ss E. 6.3 und E. 6.4 noch offenen - Beweiskraft von Dr. Z.___s Gutachten vom 10. Juli 2009.</w:t>
      </w:r>
    </w:p>
    <w:p>
      <w:r>
        <w:t>Â Â Â Â Â Â Â Â  Sollten die durchzufÃ¼hrenden weiteren AbklÃ¤rungen ergeben, dass aus rheumatologischer Sicht ein unverÃ¤nderter Sachverhalt vorliegt, stellte sich schliesslich die Frage nach der Notwendigkeit einer Anpassung der psychiatrischen Beurteilung hinsichtlich der Diagnostik und des Zusammenwirkens einer allfÃ¤lligen aus psychiatrischer Sicht zu attestierenden ArbeitsunfÃ¤higkeit mit der rheumatologisch-orthopÃ¤disch begrÃ¼ndeten ArbeitsunfÃ¤higkeit von 50 % in leidensangepasster TÃ¤tigkeit (E. 2).</w:t>
      </w:r>
    </w:p>
    <w:p>
      <w:r>
        <w:rPr>
          <w:b/>
        </w:rPr>
        <w:t>E. 7</w:t>
      </w:r>
    </w:p>
    <w:p>
      <w:r>
        <w:t>7.1Â Â Â Â  Was den Haushaltsbereich angeht, besteht laut AbklÃ¤rungsbericht vom 6. Mai 2010 im Bereich ErnÃ¤hrung eine Behinderung von 17.5 %, im Bereich Wohnungspflege eine solche von 10.8 %, im Bereich WÃ¤sche- und Kleiderpflege eine solche von 6.4 % und im Bereich Kinderbetreuung eine solche von 3.6 %. In den Ã¼brigen Bereichen ist keine EinschrÃ¤nkung ausgewiesen. Die AbklÃ¤rungsperson stellte fest, dass der Ehegatte, die Mutter und die Patin der Tochter einen Teil der Aufgaben, welche die BeschwerdefÃ¼hrerin nicht mehr versehen kÃ¶nne, Ã¼bernommen hÃ¤tten (Reinigungsarbeiten, Mithilfe beim Grosseinkauf und bei der Kinderbetreuung). Insgesamt ergebe sich im Haushaltsbereich eine 38%ige EinschrÃ¤nkung beziehungsweise ein gewichteter TeilinvaliditÃ¤tsgrad von 19 % (Urk. 8/90).</w:t>
      </w:r>
    </w:p>
    <w:p>
      <w:r>
        <w:t>7.2Â Â Â Â  Im Hinblick auf die einschlÃ¤gige bundesgerichtliche Rechtsprechung (vgl. Bundesgerichtsurteil 9C_201/2011 vom 5. September 2011 E. 2 mit Hinweisen) fehlt zwecks PrÃ¼fung der Beweistauglichkeit des AbklÃ¤rungsberichts vom 6. Mai 2010 eine fachÃ¤rztliche Stellungnahme zur FÃ¤higkeit der BeschwerdefÃ¼hrerin, ihre gewohnten Aufgaben im Haushalt und bei der Kinderbetreuung zu erfÃ¼llen. Weder der Gutachter Dr. A.___ (vgl. E. 6.5) noch der Regionale Ãrztliche Dienst der IV-Stelle, dem der Bericht unterbreitet wurde (vgl. Urk. 8/92 S. 3 f.), Ã¤usserten sich dazu (Urk. 8/91 S. 5, Urk. 8/93, Urk. 8/106 insbesondere S. 5). Angesichts der von der AbklÃ¤rungsperson festgestellten, nicht geringen EinschrÃ¤nkung im Haushaltsbereich von 38 % ist eine fachpsychiatrische Plausibilisierung der Schlussfolgerungen im AbklÃ¤rungsbericht vom 6. Mai 2010 unverzichtbar, weshalb auch diesbezÃ¼glich ergÃ¤nzende AbklÃ¤rungen notwendig sind.</w:t>
      </w:r>
    </w:p>
    <w:p>
      <w:r>
        <w:t>8.Â Â Â Â Â Â  Die Kosten des Verfahrens sind auf Fr. 600.-- festzulegen und ausgangsgemÃ¤ss von der Beschwerdegegnerin zu tragen (Art. 69 Abs. 1 bis IVG). Zudem ist der BeschwerdefÃ¼hrerin eine ProzessentschÃ¤digung von Fr. 1Â500.-- (inklusive Barauslagen und Mehrwertsteuer) zuzusprechen (Art. 61 lit. g ATSG in Verbindung mit Â§ 34 Abs. 1 des Gesetzes Ã¼ber das Sozialversicherungsgericht; GSVGer).</w:t>
      </w:r>
    </w:p>
    <w:p>
      <w:r>
        <w:t>Das Gericht erkennt:</w:t>
      </w:r>
    </w:p>
    <w:p>
      <w:r>
        <w:t>1.Â Â Â Â Â Â Â Â  Die Beschwerde wird in dem Sinne gutgeheissen, dass die angefochtene VerfÃ¼gung vom 11. Mai 2011 aufgehoben und die Sache mit der Feststellung, dass die InvaliditÃ¤tsbemessung nach der gemischten Methode zu erfolgen hat,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1'500.-- (inkl. Barauslagen und MWSt) zu bezahlen.</w:t>
      </w:r>
    </w:p>
    <w:p>
      <w:r>
        <w:t>4.Â Â Â Â Â Â Â Â  Zustellung gegen Empfangsschein an:</w:t>
      </w:r>
    </w:p>
    <w:p>
      <w:r>
        <w:t>- AXA-ARAG Rechtsschutz AG</w:t>
      </w:r>
    </w:p>
    <w:p>
      <w:r>
        <w:t>- Sozialversicherungsanstalt des Kantons ZÃ¼rich, IV-Stelle</w:t>
      </w:r>
    </w:p>
    <w:p>
      <w:r>
        <w:t>- Bundesamt fÃ¼r Sozialversicherungen</w:t>
      </w:r>
    </w:p>
    <w:p>
      <w:r>
        <w:t>- Helvetia Patria, Baarerstrasse 133, 6302 Zug</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