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IV.2011.00670 vom 11. Januar 2013</w:t>
      </w:r>
    </w:p>
    <w:p>
      <w:r>
        <w:t>ZH Sozialversicherungsgericht, 2013-01-11, DE</w:t>
      </w:r>
    </w:p>
    <w:p>
      <w:r>
        <w:rPr>
          <w:b/>
        </w:rPr>
        <w:t xml:space="preserve">Quelle: </w:t>
      </w:r>
      <w:r>
        <w:t>https://mcp.opencaselaw.ch/entscheid/zh_sozialversicherungsgericht_IV.2011.00670</w:t>
      </w:r>
    </w:p>
    <w:p>
      <w:r>
        <w:t>FR: ZH_SOZIALVERSICHERUNGSGERICHT IV.2011.00670 du 11 janvier 2013</w:t>
      </w:r>
    </w:p>
    <w:p>
      <w:r>
        <w:t>IT: ZH_SOZIALVERSICHERUNGSGERICHT IV.2011.00670 del 11 gennaio 2013</w:t>
      </w:r>
    </w:p>
    <w:p>
      <w:pPr>
        <w:pStyle w:val="Heading2"/>
      </w:pPr>
      <w:r>
        <w:t>Erwägungen</w:t>
      </w:r>
    </w:p>
    <w:p>
      <w:r>
        <w:rPr>
          <w:b/>
        </w:rPr>
        <w:t>E. 2</w:t>
      </w:r>
    </w:p>
    <w:p>
      <w:r>
        <w:t>Â Â Â Â Â  Die Sozialversicherungsanstalt des Kantons ZÃ¼rich, IV-Stelle, holte Arztberichte (Urk. 14/9, Urk. 14/11), einen Arbeitgeberbericht (Urk. 14/7) und einen Auszug aus dem individuellen Konto (Urk. 14/8) ein und veranlasste ein Gutachten, das am 18. November 2010 erstattet wurde (Urk. 14/22).</w:t>
      </w:r>
    </w:p>
    <w:p>
      <w:r>
        <w:t>Â Â Â Â Â Â Â Â  Mit Vorbescheid vom 22. Februar 2011 stellte die IV-Stelle der Versicherten in Aussicht, einen Rentenanspruch zu verneinen (Urk. 14/26). Dagegen erhob diese am 9. MÃ¤rz 2011 EinwÃ¤nde (Urk. 14/29) und reichte weitere Arztberichte (Urk. 14/27-28, Urk. 14/31) ein.</w:t>
      </w:r>
    </w:p>
    <w:p>
      <w:r>
        <w:t>Â Â Â Â Â Â Â Â  Mit VerfÃ¼gung vom 10. Mai 2011 verneinte die IV-Stelle einen Rentenanspruch (Urk. 14/34 = Urk. 2).</w:t>
      </w:r>
    </w:p>
    <w:p>
      <w:r>
        <w:t>2.Â Â Â Â Â Â  Gegen die VerfÃ¼gung vom 10. Mai 2011 (Urk. 2) erhob die Versicherte am 14. Juni 2011 Beschwerde (Urk. 1) mit dem Antrag, die Beschwerdegegnerin sei zu verpflichten, eine ganze Invalidenrente auszurichten (S. 2 Ziff. 1), eventuell seien weitere AbklÃ¤rungen vorzunehmen (S. 2 Ziff. 2).</w:t>
      </w:r>
    </w:p>
    <w:p>
      <w:r>
        <w:t>Â Â Â Â Â Â Â Â  Mit Beschwerdeantwort vom 11. August 2011 (Urk. 13) beantragte die IV-Stelle die Abweisung der Beschwerde. Am 26. Oktober 2011 nahm sie - der Aufforderung des Gerichts (vgl. Urk. 17) folgend - ergÃ¤nzend Stellung (Urk. 20).</w:t>
      </w:r>
    </w:p>
    <w:p>
      <w:r>
        <w:t>Â Â Â Â Â Â Â Â  Mit GerichtsverfÃ¼gung vom 15. November 2011 wurden antragsgemÃ¤ss (Urk. 1 S. 2 Ziff. 3) die unentgeltliche ProzessfÃ¼hrung und Rechtsvertretung bewilligt (Urk. 22).</w:t>
      </w:r>
    </w:p>
    <w:p>
      <w:r>
        <w:t>Â Â Â Â Â Â Â Â  Am 3. Februar 2012 nahm die BeschwerdefÃ¼hrerin noch einmal Stellung (Urk. 28), was der Beschwerdegegnerin am 13. Februar 2012 zur Kenntnis gebracht wurde (Urk. 29).</w:t>
      </w:r>
    </w:p>
    <w:p>
      <w:r>
        <w:t>Das Gericht zieht in ErwÃ¤gung:</w:t>
      </w:r>
    </w:p>
    <w:p>
      <w:r>
        <w:t>1.Â Â Â Â Â Â</w:t>
      </w:r>
    </w:p>
    <w:p>
      <w:r>
        <w:t>1.1Â Â Â Â  Bei Versicherten, die nur zum Teil erwerbstÃ¤tig sind oder die unentgeltlich im Betrieb des Ehegatten oder der Ehegattin mitarbeiten, wird fÃ¼r diesen Teil die InvaliditÃ¤t nach Art. 16 des Bundesgesetzes Ã¼ber den Allgemeinen Teil des Sozialversicherungsrechts (ATSG) festgelegt. Waren sie daneben auch im Aufgabenbereich tÃ¤tig, so wird die InvaliditÃ¤t fÃ¼r diese TÃ¤tigkeit nach Art. 28a Abs. 2 des Bundesgesetzes Ã¼ber die Invalidenversicherung (IVG) festgelegt. In diesem Fall sind der Anteil der ErwerbstÃ¤tigkeit Â und der Anteil der TÃ¤tigkeit im Aufgabenbereich festzulegen und der InvaliditÃ¤tsgrad entsprechend der Behinderung in beiden Bereichen zu bemessen (Art. 28a Abs. 3 IVG; gemischte Methode der InvaliditÃ¤tsbemessung).</w:t>
      </w:r>
    </w:p>
    <w:p>
      <w:r>
        <w:t>Â Â Â Â Â Â Â Â  Nach der Gerichts- und Verwaltungspraxis wird zunÃ¤chst der Anteil der ErwerbstÃ¤tigkeit und derjenige der TÃ¤tigkeit im Aufgabenbereich (so unter anderem im Haushalt) ermittelt; die Frage, in welchem Ausmass die versicherte Person ohne gesundheitliche BeeintrÃ¤chtigung erwerbstÃ¤tig wÃ¤re, beurteilt sich mit RÃ¼cksicht auf die gesamten UmstÃ¤nde, so die persÃ¶nlichen, familiÃ¤ren, sozialen und erwerblichen VerhÃ¤ltnisse. Im Rahmen der gemischten Methode bestimmt sich die InvaliditÃ¤t dadurch, dass im Erwerbsbereich ein Einkommens- und im Aufgabenbereich ein BetÃ¤tigungsvergleich vorgenommen wird, wobei sich die GesamtinvaliditÃ¤t aus der Addierung der in beiden Bereichen ermittelten und gewichteten TeilinvaliditÃ¤ten ergibt (BGE 130 V 393 ff. E. 3.3 mit Hinweisen; vgl. BGE 134 V 9).</w:t>
      </w:r>
    </w:p>
    <w:p>
      <w:r>
        <w:t>1.2Â Â Â Â  Sowohl im Rahmen einer erstmaligen PrÃ¼fung des Rentenanspruches als auch anlÃ¤sslich einer Rentenrevision (Art. 17 Abs. 1 ATSG) stellt sich unter dem Gesichtspunkt des Art. 28a Abs. 3 IVG Â in Verbindung mit Art. 16 und 7 Abs. 2 ATSG die Frage nach der anwendbaren InvaliditÃ¤tsbemessungsmethode. Ob eine versicherte Person als ganztÃ¤gig oder zeitweilig erwerbstÃ¤tig oder als nichterwerbstÃ¤tig einzustufen ist - was je zur Anwendung einer anderen Methode der InvaliditÃ¤tsbemessung (Einkommensvergleich, BetÃ¤tigungsvergleich, gemischte Methode) fÃ¼hrt -, ergibt sich Â aus der PrÃ¼fung, was die Person bei im Ãbrigen unverÃ¤nderten UmstÃ¤nden tÃ¤te, wenn keine gesundheitliche BeeintrÃ¤chtigung bestÃ¼nde. Das Kriterium der Zumutbarkeit einer ErwerbstÃ¤tigkeit bezieht sich nicht auf den Gesundheits-, sondern auf den InvaliditÃ¤tsfall. Entscheidend ist nicht, welches Ausmass der ErwerbstÃ¤tigkeit der versicherten Person im Gesundheitsfall zugemutet werden kÃ¶nnte, sondern in welchem Pensum sie hypothetisch, d.h. ohne Gesundheitsschaden, aber bei sonst gleichen VerhÃ¤ltnissen, erwerbstÃ¤tig wÃ¤re (Art. 27 bis IVV; BGE 131 V 51 E. 5.1.2 S. 53 und E. 5.2 S. 54; SVR 2006 IV Nr. 42 S. 151, E. 5.1.2, I 156/04; vgl. auch BGE 125 V 146 E. 5c/bb S. 157). Die gemischte Methode bezweckt damit eine mÃ¶glichst wirklichkeitsgerechte Bemessung des InvaliditÃ¤tsgrades. Sie findet auch Anwendung, wenn der versicherten Person ohne gesundheitliche BeeintrÃ¤chtigung eine vollzeitliche ErwerbstÃ¤tigkeit zumutbar wÃ¤re, sie aber trotzdem eine solche nicht ausÃ¼ben wÃ¼rde (BGE 133 V 504 E. 3.3 in fine; vgl. auch BGE 133 V 477 E. 6.3 S. 486). Bei im Haushalt tÃ¤tigen Versicherten im Besonderen sind die persÃ¶nlichen, familiÃ¤ren, sozialen und erwerblichen VerhÃ¤ltnisse ebenso wie allfÃ¤llige Erziehungs- und Betreuungsaufgaben gegenÃ¼ber Kindern, das Alter, die beruflichen FÃ¤higkeiten und die Ausbildung sowie die persÃ¶nlichen Neigungen und Begabungen zu berÃ¼cksichtigen. Die Statusfrage beurteilt sich praxisgemÃ¤ss nach den VerhÃ¤ltnissen, wie sie sich bis zum Erlass der VerwaltungsverfÃ¼gung entwickelt haben. Dabei sind die konkrete Situation und die Vorbringen der versicherten Person nach Massgabe der allgemeinen Lebenserfahrung zu wÃ¼rdigen. FÃ¼r die hypothetische Annahme einer im Gesundheitsfall ausgeÃ¼bten (Teil-)ErwerbstÃ¤tigkeit ist der im Sozialversicherungsrecht Ã¼bliche Beweisgrad der Ã¼berwiegenden Wahrscheinlichkeit erforderlich (BGE 125 V 146 E. 2c, 117 V 194 E. 3b, je mit Hinweisen, Urteil des Bundesgerichts I 266/05 vom 11. April 2006 E. 4.2, vgl. auch BGE 133 V 504 E. 3.3).</w:t>
      </w:r>
    </w:p>
    <w:p>
      <w:r>
        <w:t>1.3Â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t>1.4Â Â Â Â  FÃ¼hren die von Amtes wegen vorzunehmenden AbklÃ¤rungen die Verwaltung oder das Gericht bei pflichtgemÃ¤sser BeweiswÃ¼rdigung zur Ãberzeugung, ein bestimmter Sachverhalt sei als Ã¼berwiegend wahrscheinlich zu betrachten und es kÃ¶nnten weitere Beweismassnahmen an diesem feststehenden Ergebnis nichts mehr Ã¤ndern, so ist auf die Abnahme weiterer Beweise zu verzichten (antizipierte BeweiswÃ¼rdigung). In einem solchen Vorgehen liegt kein Verstoss gegen das rechtliche GehÃ¶r gemÃ¤ss Art. 29 Abs. 2 BV (BGE 124 V 90 E. 4b; 122 V 157 E. 1d).</w:t>
      </w:r>
    </w:p>
    <w:p>
      <w:r>
        <w:t>2.Â Â Â Â Â Â</w:t>
      </w:r>
    </w:p>
    <w:p>
      <w:r>
        <w:t>2.1Â Â Â Â  Die Beschwerdegegnerin ging in der angefochtenen VerfÃ¼gung (Urk. 2) davon aus, die BeschwerdefÃ¼hrerin wÃ¤re ohne Gesundheitsschaden zu 50 % erwerbstÃ¤tig (S. 1 unten), und ermittelte fÃ¼r den Erwerbsbereich eine EinschrÃ¤nkung von 13 % (S. 2). Auf eine AbklÃ¤rung im Haushaltsbereich verzichtete sie mit der BegrÃ¼ndung, allfÃ¤llige EinschrÃ¤nkungen wÃ¼rden sich nicht rententangierend auswirken (S. 2 Mitte).</w:t>
      </w:r>
    </w:p>
    <w:p>
      <w:r>
        <w:t>Â Â Â Â Â Â Â Â  ErgÃ¤nzend wies sie darauf hin, dass ausgehend von der im Jahr 2008 effektiv ausgeÃ¼bten TÃ¤tigkeit der Erwerbsbereich eigentlich mit 8.3 % und der Haushaltsbereich mit 91.7 % einzusetzen wÃ¤re (Urk. 20 S. 1 f. Ziff. 1).</w:t>
      </w:r>
    </w:p>
    <w:p>
      <w:r>
        <w:t>2.2Â Â Â Â  Die BeschwerdefÃ¼hrerin stellte sich demgegenÃ¼ber in ihrer Beschwerde (Urk. 1) auf den Standpunkt, die EinschrÃ¤nkung in psychiatrischer Hinsicht werde vom von ihr konsultierten Psychiater hÃ¶her eingeschÃ¤tzt als im von der Beschwerdegegnerin eingeholten Gutachten (S. 5 f. Ziff. 2.2.1). Sodann sei beim Einkommensvergleich die Parallelisierung nicht richtig erfolgt (S. 6 f. Ziff. 2.2.4). Schliesslich sei unklar, weshalb keine HaushaltabklÃ¤rung vorgenommen worden sei (S. 7 Ziff. 2.2.3).</w:t>
      </w:r>
    </w:p>
    <w:p>
      <w:r>
        <w:t>2.3Â Â Â Â  Strittig und zu prÃ¼fen sind die ArbeitsfÃ¤higkeit der BeschwerdefÃ¼hrerin und im Hinblick auf die InvaliditÃ¤tsbemessung insbesondere die hypothetische Aufteilung von Erwerbs- und Haushaltbereich.</w:t>
      </w:r>
    </w:p>
    <w:p>
      <w:r>
        <w:rPr>
          <w:b/>
        </w:rPr>
        <w:t>E. 3</w:t>
      </w:r>
    </w:p>
    <w:p>
      <w:r>
        <w:t>3.1Â Â Â Â  Dr. med. Y.___, FMH Physikalische Medizin und Rehabilitation, Rheumatologie sowie Allgemeine Innere Medizin, berichtete am 10. Mai 2009 Ã¼ber eine konsiliarische Untersuchung der BeschwerdefÃ¼hrerin (Urk. 14/9/7-11). Er nannte folgende Diagnosen (S. 1 Mitte):</w:t>
      </w:r>
    </w:p>
    <w:p>
      <w:r>
        <w:t>- panvertebrales und lumbospondylogenes Syndrom beidseits</w:t>
      </w:r>
    </w:p>
    <w:p>
      <w:r>
        <w:t>- Osteochondrose L5/S1</w:t>
      </w:r>
    </w:p>
    <w:p>
      <w:r>
        <w:t>- Spondylarthrose L4/5 und L5/S1</w:t>
      </w:r>
    </w:p>
    <w:p>
      <w:r>
        <w:t>- Diskusprotrusion L4/5 und L5/S1 mit linksbetonter Einengung der Foramina</w:t>
      </w:r>
    </w:p>
    <w:p>
      <w:r>
        <w:t>- Fehlhaltung</w:t>
      </w:r>
    </w:p>
    <w:p>
      <w:r>
        <w:t>- Fehlform: HohlrundrÃ¼cken und linkskonvexe lumbale Skoliose</w:t>
      </w:r>
    </w:p>
    <w:p>
      <w:r>
        <w:t>- Schulterschmerzen beidseits rechts mehr als links</w:t>
      </w:r>
    </w:p>
    <w:p>
      <w:r>
        <w:t>- mit positivem Impingement bei engem subacromialen Gelenkspalt</w:t>
      </w:r>
    </w:p>
    <w:p>
      <w:r>
        <w:t>- allgemeine Dekonditionierung</w:t>
      </w:r>
    </w:p>
    <w:p>
      <w:r>
        <w:t>Â Â Â Â Â Â Â Â  Als Âweitere DiagnosenÂ nannte er unter anderem eine Adipositas und eine depressive Verstimmung (S. 1).</w:t>
      </w:r>
    </w:p>
    <w:p>
      <w:r>
        <w:t>Â Â Â Â Â Â Â Â  Anamnestisch hielt er fest, die BeschwerdefÃ¼hrerin leide seit dem Kosovoeinmarsch mit dem Tod von FamilienangehÃ¶rigen an einer Depression (S. 1 f.).</w:t>
      </w:r>
    </w:p>
    <w:p>
      <w:r>
        <w:t>3.2Â Â Â Â  Dr. med. Z.___, Innere Medizin FMZ, berichtete der Beschwerdegegnerin am 19. November 2009 (Urk. 14/9/1-6). Er gab an, die BeschwerdefÃ¼hrerin seit September 2008 zu behandeln (Ziff. 1.2) und nannte weitgehend die gleichen Diagnosen wie Dr. Y.___ (lit. A). Er attestierte eine ArbeitsunfÃ¤higkeit von 100 % als Putzhilfe seit dem 8. Oktober 2009 (Ziff. 1.6).</w:t>
      </w:r>
    </w:p>
    <w:p>
      <w:r>
        <w:t>3.3Â Â Â Â  Dr. med. A.___, Psychiatrie und Psychotherapie, berichtete am 1. MÃ¤rz 2010 (Urk. 14/11/6-14). Dabei nannte er folgende Diagnosen (S. 5 unten):</w:t>
      </w:r>
    </w:p>
    <w:p>
      <w:r>
        <w:t>- depressive Phase (ICD-10 F32.11) in Verbindung mit einer posttraumatischen BelastungsstÃ¶rung (ICD-10 F43.1)</w:t>
      </w:r>
    </w:p>
    <w:p>
      <w:r>
        <w:t>- SomatisierungsstÃ¶rung (ICD-10 F45.4.0)</w:t>
      </w:r>
    </w:p>
    <w:p>
      <w:r>
        <w:t>Â Â Â Â Â Â Â Â  Er fÃ¼hrte unter anderem aus, die BeschwerdefÃ¼hrerin lebe in einer Ã¤ngstlichen asthenischen Verfassung. Es handle sich um eine eindrÃ¼ckliche PolymorbiditÃ¤t. Was sie sich vom Wechsel in die Schweiz - im Jahr 2007 (S. 2 oben) - erhofft habe, bleibe unklar; doch offensichtlich habe ihre WiderstandsfÃ¤higkeit in den letzten drei Jahren sukzessive abgenommen. Es sei mÃ¶glich, dass die Ãngste zuvor allein nicht genÃ¼gend gewesen seien, um ein Ungleichgewicht zu bewirken. Erst die zusÃ¤tzliche Depression habe die Dekompensation ermÃ¶glicht. Hinzu komme die Vermutung, dass die Depression auch ihre Schmerzperzeption verÃ¤ndert habe (S. 5 Mitte). Es laste ein permanenter Druck auf ihr, vermutlich entstanden durch die emotionale Doppelbelastung mit dem gebrechlichen Mann, Haushalt und Beruf. Sie sei Ã¼berfordert gewesen und habe die alten BeeintrÃ¤chtigungen immer weniger zu kompensieren vermocht (S. 5).</w:t>
      </w:r>
    </w:p>
    <w:p>
      <w:r>
        <w:t>Â Â Â Â Â Â Â Â  Das stark vital gedÃ¤mpfte depressive Erleben fÃ¼hre im Zusammenspiel mit chronifizierten Schmerzen und komplexen, auch phobischen Ãngsten zu einer deutlichen BeeintrÃ¤chtigung von Wahrnehmung, Urteilsbildung und Planung, ferner zur StÃ¶rung der Zielgerichtetheit im Denken wie auch in der Verarbeitung von HandlungsablÃ¤ufen. Es sei unvorstellbar, dass die trÃ¤ge und schwÃ¤chlich wirkende BeschwerdefÃ¼hrerin einer ErwerbstÃ¤tigkeit nachgehen kÃ¶nnte (S. 6 unten).</w:t>
      </w:r>
    </w:p>
    <w:p>
      <w:r>
        <w:t>Â Â Â Â Â Â Â Â  FÃ¼r geistig fordernde AktivitÃ¤ten, welche ein einschlÃ¤giges Anforderungsprofil aufwiesen, betrage die BeeintrÃ¤chtigung schÃ¤tzungsweise 90 %. Die Prognose sei schlecht. Auch in einer behinderungsangepassten TÃ¤tigkeit sei wohl keine wesentlich hÃ¶here ArbeitsfÃ¤higkeit gegeben; auch hier liege sie (richtig: die ArbeitsunfÃ¤higkeit) bei 80-85 % (S. 8 oben).</w:t>
      </w:r>
    </w:p>
    <w:p>
      <w:r>
        <w:t>3.4Â Â Â Â  Vom 20. Juli bis 6. August 2010 weilte die BeschwerdefÃ¼hrerin gemÃ¤ss Austrittsbericht vom 5. August 2010 (Urk. 14/28) in der Klinik fÃ¼r Rheumatologie und Rehabilitation des Stadtspitals B.___, wo eine konventionelle Schmerztherapie ohne interventionelle Therapie durchgefÃ¼hrt wurde (S. 1 unten). In der Rubrik ArbeitsunfÃ¤higkeit wurde ÂHausfrauÂ angegeben (S 2 oben).</w:t>
      </w:r>
    </w:p>
    <w:p>
      <w:r>
        <w:t>3.5Â Â Â Â  Am 18. November 2010 erstatten Dr. med. D.___, Spezialarzt OrthopÃ¤die FMH, und Dr. med. E.___, Facharzt fÃ¼r Psychiatrie und Psychotherapie, Zentrum C.___ (C.___) ein Gutachten im Auftrag der Beschwerdegegnerin (Urk. 14/22/1-27). Sie stÃ¼tzten sich auf die ihnen vorliegenden Akten (S. 2 f., S. 11 ff.) und die Angaben der BeschwerdefÃ¼hrerin (S. 3 f.).</w:t>
      </w:r>
    </w:p>
    <w:p>
      <w:r>
        <w:t>Â Â Â Â Â Â Â Â  Die Gutachter nannten folgende Diagnosen mit Auswirkung auf die ArbeitsfÃ¤higkeit (S. 24 Ziff. 8.1):</w:t>
      </w:r>
    </w:p>
    <w:p>
      <w:r>
        <w:t>- subacromiales Impingement bei Acromicoclaviculargelenksarthrose und hakenfÃ¶rmigem Acromion rechts</w:t>
      </w:r>
    </w:p>
    <w:p>
      <w:r>
        <w:t>- Verdacht auf Impingement der linken Schulter bei Acromicoclaviculargelenksarthrose</w:t>
      </w:r>
    </w:p>
    <w:p>
      <w:r>
        <w:t>- Osteochondrose L3 bis S1 und mÃ¤ssige Facettengelenksarthrose sowie leichte linkskonvexe Torsionsskoliose der LendenwirbelsÃ¤ule</w:t>
      </w:r>
    </w:p>
    <w:p>
      <w:r>
        <w:t>- Metatarsalgie bei Senk-Spreizfuss sowie proximale Plantarfascienansatztendinose rechts und links</w:t>
      </w:r>
    </w:p>
    <w:p>
      <w:r>
        <w:t>- Adipositas</w:t>
      </w:r>
    </w:p>
    <w:p>
      <w:r>
        <w:t>- anhaltende mittelgradige depressive Episoden ohne somatisches Syndrom (ICD-10 F33.10)</w:t>
      </w:r>
    </w:p>
    <w:p>
      <w:r>
        <w:t>- andauernde PersÃ¶nlichkeitsÃ¤nderung nach Extrembelastung bei Zustand nach posttraumatischer BelastungsstÃ¶rung, bestehend seit Jahren (ICD-10 F62.0, F43.1)</w:t>
      </w:r>
    </w:p>
    <w:p>
      <w:r>
        <w:t>- anhaltende somatoforme SchmerzstÃ¶rung, bestehend seit etwa 2 Jahren (ICD-10 F45.0)</w:t>
      </w:r>
    </w:p>
    <w:p>
      <w:r>
        <w:t>Â Â Â Â Â Â Â Â  Die ArbeitsfÃ¤higkeit als Reinigungskraft bezifferten die Gutachter mit 60 % bei voller StundenprÃ¤senz seit September 2009 (S. 25 Ziff. 9.1).</w:t>
      </w:r>
    </w:p>
    <w:p>
      <w:r>
        <w:t>Â Â Â Â Â Â Â Â  Die ArbeitsfÃ¤higkeit in - nÃ¤her umschriebener - leidensangepasster TÃ¤tigkeit bezifferten sie mit 70 % bei voller StundenprÃ¤senz seit September 2009 (S. 25 Ziff. 9.2).</w:t>
      </w:r>
    </w:p>
    <w:p>
      <w:r>
        <w:t>Â Â Â Â Â Â Â Â  Ferner fÃ¼hrten sie unter anderem aus, bei anhaltender somatoformer SchmerzstÃ¶rung und mittelgradigen depressiven Episoden bei zugrunde liegender anhaltender PersÃ¶nlichkeitsÃ¤nderung nach Extrembelastung und Zustand nach posttraumatischer BelastungsstÃ¶rung bestehe eine psychische KomorbiditÃ¤t von erheblicher Schwere, AusprÃ¤gung und Dauer, die zu einer BeeintrÃ¤chtigung der Schmerzverarbeitung und SchmerzbewÃ¤ltigung fÃ¼hre, sodass die BeschwerdefÃ¼hrerin nicht ausreichend Ã¼ber die notwendigen Ressourcen fÃ¼r den Umgang mit den Schmerzen verfÃ¼ge und diese mit einer zumutbaren Willensanstrengung nur eingeschrÃ¤nkt Ã¼berwindbar seien (S. 24 oben).</w:t>
      </w:r>
    </w:p>
    <w:p>
      <w:r>
        <w:t>Â Â Â Â Â Â Â Â  Der psychiatrische Gutachter kÃ¶nne den diagnostischen EinschÃ¤tzungen von Dr. A.___ weitgehend zustimmen. Auch liessen sich erhebliche EinschrÃ¤nkungen der ArbeitsfÃ¤higkeit erheben, wobei aus versicherungsmedizinischer Sicht aufgrund der anzunehmenden und zumutbaren Ressourcen eine hÃ¶here RestarbeitsfÃ¤higkeit eingeschÃ¤tzt werden kÃ¶nne (S. 25 Ziff. 9.3).</w:t>
      </w:r>
    </w:p>
    <w:p>
      <w:r>
        <w:t>3.6Â Â Â Â  GemÃ¤ss dem Bericht vom 4. Februar 2011 (Urk. 14/27) fand am 1. Februar 2011 in der Frauenklinik des Stadtspitals B.___ eine Karzinom-Nachsprechstunde statt, dies nach Eingriffen an der GebÃ¤rmutter am 1. MÃ¤rz und 25. Mai 2010 (S. 1 Mitte). Die Tumornachsorgekontrolle war unauffÃ¤llig (S. 2 oben).</w:t>
      </w:r>
    </w:p>
    <w:p>
      <w:r>
        <w:t>3.7Â Â Â Â  Dr. A.___ berichtete am 4. April 2011, an Diagnostik und Prognose sei auch heute keine VerÃ¤nderung wahrzunehmen; die ganze Hilflosigkeit, die geringen Ressourcen und die einfache PersÃ¶nlichkeitsstruktur verunmÃ¶glichten eine aktive SchmerzbewÃ¤ltigung (Urk. 14/31).</w:t>
      </w:r>
    </w:p>
    <w:p>
      <w:r>
        <w:t>3.8Â Â Â Â  Am 18. Mai 2011 ersuchte Dr. A.___, im EinverstÃ¤ndnis mit der BeschwerdefÃ¼hrerin, um die Zustellung der Akten (Urk. 14/35) und am 6. Juni 2011 um Erstreckung der Einwandfrist Âzwecks Vorbereitung einer Antwort auf Ihren Renten-EntscheidÂ (Urk. 14/37).</w:t>
      </w:r>
    </w:p>
    <w:p>
      <w:r>
        <w:t>3.9Â Â Â Â  Am 16. Juni 2011 berichtete Dr. A.___ gegenÃ¼ber dem Rechtsvertreter der BeschwerdefÃ¼hrerin Âkurz Ã¼ber die MÃ¶glichkeit zur EinspracheÂ und nahm wie folgt Stellung: ÂIm Wesentlichen kann man wohl nur dahingehend Kritik Ã¼ben, dass Diagnostik und Schlussfolgerungen hinsichtlich ihren beruflichen Auswirkungen ziemlich inkongruent wirken. Anhand der Beschreibungen im Gutachten kÃ¶nnen nie und nimmer genug Ressourcen, Belastbarkeit, LeistungsfÃ¤higkeit oder auch nur eine gewisse FlexibilitÃ¤t hinsichtlich Einsatz abgeleitet werden. Die Schlussfolgerungen sind wohl der Zensur unterworfen worden, denn sie ergeben sich weder aus Diagnostik, noch aus den darstellenden Beschreibungen. Die Patientin ist tatsÃ¤chlich viel zu schwach, um eine berufliche Leistung zu erbringen.Â (Urk. 7).</w:t>
      </w:r>
    </w:p>
    <w:p>
      <w:r>
        <w:t>3.10Â Â  Am 7. September 2011 nahm Dr. A.___ noch einmal Stellung (Urk. 16). Er fÃ¼hrte unter anderem aus, es gebe im C.___-Gutachten 9 Diagnosen, davon 4 psychiatrische, die mit Auswirkungen auf die ArbeitsunfÃ¤higkeit einhergingen, und dann gelte alles doch wieder nur sehr wenig, wenn es um die ArbeitsunfÃ¤higkeit gehe. Diese zurÃ¼ckhaltende Beurteilung sei unverstÃ¤ndlich; hier bestehe noch ganz deutlich ein ErklÃ¤rungsbedarf (S. 2 Mitte). Aus von ihm nÃ¤her dargelegten GrÃ¼nden kam er zum Schluss, die Schlussfolgerungen im Gutachten seien Âsichtlich etwas versicherungsfreundlich ausgefallenÂ (S. 3 oben).</w:t>
      </w:r>
    </w:p>
    <w:p>
      <w:r>
        <w:t>Â Â Â Â Â Â Â Â  Die Stellungnahme von Dr. A.___ vom 5. Dezember 2011 (Urk. 25) unterscheidet sich von derjenigen vom 7. September 2011 nicht inhaltlich, sondern lediglich im Seitenumbruch und insofern, als die Seiten hier nummeriert sind.</w:t>
      </w:r>
    </w:p>
    <w:p>
      <w:r>
        <w:rPr>
          <w:b/>
        </w:rPr>
        <w:t>E. 4</w:t>
      </w:r>
    </w:p>
    <w:p>
      <w:r>
        <w:t>4.1Â Â Â Â  GemÃ¤ss den Angaben in der Anmeldung (Urk. 14/2) hatte die BeschwerdefÃ¼hrerin bis 1971 Wohnsitz in F.___ (Ziff. 4.1), von 1971 (Ziff. 1.6) bis 1982 (Ziff. 4.1) in der Schweiz, sodann von 1982 bis Juli 2007 in G.___ (Ziff. 4.1) und seit Juli 2007 (Ziff. 1.6) wieder in der Schweiz.</w:t>
      </w:r>
    </w:p>
    <w:p>
      <w:r>
        <w:t>4.2Â Â Â Â  Laut Bericht der Arbeitgeberin vom 7. Oktober 2009 (Urk. 14/7/1-7) war die BeschwerdefÃ¼hrerin ab 8. Mai 2008 in einem variablen Pensum als Unterhaltsreinigerin beschÃ¤ftigt (Ziff. 2.1 und 2.7-9), dies zu einem Stundenlohn von Fr. 20.-- (Ziff. 2.10). GemÃ¤ss den Lohnabrechnungen von Juni 2008 bis September 2009 (Urk. 14/7/8-16) - wobei zu beachten ist, dass nicht pro Monat eine Abrechnung erstellt wurde - leistete sie folgende EinsÃ¤tze (in Stunden):</w:t>
      </w:r>
    </w:p>
    <w:p>
      <w:r>
        <w:t>- Mai 2008:Â Â Â Â Â Â Â Â  5</w:t>
      </w:r>
    </w:p>
    <w:p>
      <w:r>
        <w:t>- Juni 2008:Â Â Â Â Â Â Â  9</w:t>
      </w:r>
    </w:p>
    <w:p>
      <w:r>
        <w:t>- April 2009:Â Â Â Â Â Â  3.85</w:t>
      </w:r>
    </w:p>
    <w:p>
      <w:r>
        <w:t>- Mai 2009:Â Â Â Â Â Â Â Â  25.11</w:t>
      </w:r>
    </w:p>
    <w:p>
      <w:r>
        <w:t>- Juni 2009:Â Â Â Â Â Â Â  8</w:t>
      </w:r>
    </w:p>
    <w:p>
      <w:r>
        <w:t>- Juli 2009:Â Â Â Â Â Â Â Â Â Â Â Â Â Â Â Â Â  17.13</w:t>
      </w:r>
    </w:p>
    <w:p>
      <w:r>
        <w:t>- August 2009:Â Â Â  15.74</w:t>
      </w:r>
    </w:p>
    <w:p>
      <w:r>
        <w:rPr>
          <w:b/>
        </w:rPr>
        <w:t>E. 5</w:t>
      </w:r>
    </w:p>
    <w:p>
      <w:r>
        <w:t>5.1Â Â Â Â  Vorab ist die Statusfrage zu beantworten, also zu entscheiden, in welchem Umfang die BeschwerdefÃ¼hrerin bei intakter Gesundheit mit Ã¼berwiegender Wahrscheinlichkeit im Erwerbsbereich tÃ¤tig wÃ¤re, und in welchem Umfang im Aufgabenbereich (Haushalt).</w:t>
      </w:r>
    </w:p>
    <w:p>
      <w:r>
        <w:t>Â Â Â Â Â Â Â Â  Die Antwort ergibt sich rechtsprechungsgemÃ¤ss aus der PrÃ¼fung, was die versicherte Person bei im Ãbrigen unverÃ¤nderten UmstÃ¤nden tÃ¤te, wenn keine gesundheitliche BeeintrÃ¤chtigung bestÃ¼nde (vorstehend E. 1.2). Dabei kann sich aus einer allfÃ¤lligen Beanspruchung im Aufgabenbereich ergeben, dass ein Erwerbspensum nicht oder nur in einem bestimmten Umfang plausibel erscheint. Nicht zulÃ¤ssig ist der (von der BeschwerdefÃ¼hrerin gezogene) Umkehrschluss, dass aus einer geringen Beanspruchung im Aufgabenbereich ein korrespondierendes Erwerbspensum folgen wÃ¼rde.</w:t>
      </w:r>
    </w:p>
    <w:p>
      <w:r>
        <w:t>Â Â Â Â Â Â Â Â  Der zuverlÃ¤ssigste Indikator fÃ¼r den hypothetischen Umfang des Erwerbspensums sind die VerhÃ¤ltnisse vor Eintritt des Gesundheitsschadens, insbesondere dann, wenn sich die Randbedingungen - abgesehen vom Gesundheitsschaden - zwischenzeitlich nicht verÃ¤ndert haben.</w:t>
      </w:r>
    </w:p>
    <w:p>
      <w:r>
        <w:t>5.2Â Â Â Â  Die BeschwerdefÃ¼hrerin ist im Juli 2007 (wieder) in die Schweiz eingereist (vorstehend E. 4.1); eine ArbeitsunfÃ¤higkeit infolge des eingetretenen Gesundheitsschadens wurde erstmals ab Oktober 2009 attestiert (vorstehend E. 3.2).</w:t>
      </w:r>
    </w:p>
    <w:p>
      <w:r>
        <w:t>Â Â Â Â Â Â Â Â  Massgebend ist somit, wie es sich mit dem Erwerbspensum der BeschwerdefÃ¼hrerin in den Ã¼ber zwei Jahren zwischen der Einreise und dem Eintritt des Gesundheitsschadens verhÃ¤lt. Es ist nÃ¤mlich als Ã¼berwiegend wahrscheinlich zu erachten, dass ihr Erwerbsverhalten, wÃ¤re kein Gesundheitsschaden eingetreten, auch ab Oktober 2009 dasselbe gewesen wÃ¤re - und im VerfÃ¼gungszeitpunkt (Mai 2011) noch wÃ¤re - wie in der Zeit vor Oktober 2009.</w:t>
      </w:r>
    </w:p>
    <w:p>
      <w:r>
        <w:t>5.3Â Â Â Â  Den Lohnabrechnungen der Arbeitgeberin (vorstehend E. 4.2) ist zu entnehmen, dass die BeschwerdefÃ¼hrerin im Jahr 2008 nur eine geringfÃ¼gige ErwerbstÃ¤tigkeit entfaltete. Da es sich dabei - jedenfalls in der Schweiz - um einen Wiedereinstieg handelte, kann zu Gunsten der BeschwerdefÃ¼hrerin das Jahr 2008 ausgeblendet und ausschliesslich auf die Zeit von April bis September 2009 abgestellt werden.</w:t>
      </w:r>
    </w:p>
    <w:p>
      <w:r>
        <w:t>Â Â Â Â Â Â Â Â  Im Durchschnitt der genannten Monate hat die BeschwerdefÃ¼hrerin rund 14 Stunden pro Monat gearbeitet. Gemessen an der mittleren Stundenzahl eines Monats (42 Wochenstunden x 4 1/3 Wochen = 182) ergibt dies einen durchschnittlichen BeschÃ¤ftigungsumfang von knapp 8 % (14 : 182 x 100 = 7.7). WÃ¼rde auf den mit 25.11 Stunden arbeitsintensivsten Monat (Mai 2009) abgestellt, so betrÃ¼ge der BeschÃ¤ftigungsumfang rund 14 % (25.11 : 182 x 100 = 13.8).</w:t>
      </w:r>
    </w:p>
    <w:p>
      <w:r>
        <w:t>Â Â Â Â Â Â Â Â  Vor diesem Hintergrund erscheint als Ã¼berwiegend wahrscheinlich, dass die BeschwerdefÃ¼hrerin im Gesundheitsfall ein Erwerbspensum in der GrÃ¶ssenordnung von 10 % - bestenfalls rund 14 % - wahrnehmen wÃ¼rde.</w:t>
      </w:r>
    </w:p>
    <w:p>
      <w:r>
        <w:t>5.4Â Â Â Â  Die Statusfrage ist somit dahingehend beantwortet, dass von einem Erwerbsbereich von 10 % (bestenfalls 14 %) und einem Aufgabenbereich von 90 % (allenfalls 86 %) auszugehen ist.</w:t>
      </w:r>
    </w:p>
    <w:p>
      <w:r>
        <w:rPr>
          <w:b/>
        </w:rPr>
        <w:t>E. 6</w:t>
      </w:r>
    </w:p>
    <w:p>
      <w:r>
        <w:t>6.1Â Â Â Â  Die C.___-Gutachter attestierten der BeschwerdefÃ¼hrerin eine ArbeitsfÃ¤higkeit von 60 % in der angestammten TÃ¤tigkeit als Reinigungskraft und von 70 % in einer nÃ¤her umschriebenen leidensangepassten TÃ¤tigkeit (vorstehend E. 3.5).</w:t>
      </w:r>
    </w:p>
    <w:p>
      <w:r>
        <w:t>Â Â Â Â Â Â Â Â  Der behandelnde Psychiater hingegen bezifferte die ArbeitsfÃ¤higkeit fÃ¼r geistig fordernde TÃ¤tigkeiten auf 10 % und fÃ¼r andere TÃ¤tigkeiten - wozu auch diejenige als Reinigungskraft gerechnet werden dÃ¼rfte - mit 15-20 % (vorstehend E. 3.3).</w:t>
      </w:r>
    </w:p>
    <w:p>
      <w:r>
        <w:t>6.2Â Â Â Â  Das C.___-Gutachten erfÃ¼llt alle praxisgemÃ¤ssen Kriterien (vorstehend E. 1.3) vollumfÃ¤nglich.</w:t>
      </w:r>
    </w:p>
    <w:p>
      <w:r>
        <w:t>Â Â Â Â Â Â Â Â  Die darin gezogenen Schlussfolgerungen, namentlich bezÃ¼glich ArbeitsfÃ¤higkeit, werden durch die abweichende Beurteilung des behandelnden Psychiaters nicht umgestossen. Dessen AusfÃ¼hrungen zeigen anschaulich Âdie im Rahmen der BeweiswÃ¼rdigung relevante Verschiedenheit von Behandlungsauftrag einerseits und Begutachtungsauftrag andererseitsÂ (Urteil des Bundesgerichts 9C_842/2009 vom 17. November 2009 E. 2.2; vgl. BGE 135 V 465 E. 4.5 S. 470 und Urteile 8C_768/2011 vom 7. Februar 2012 E. 5.3.3, 9C_748/2011 vom 1. Dezember 2011 E. 3.3, 9C_400/2010 vom 9. September 2010 [in BGE 136 V 376 nicht publizierte] E. 5.2, 9C_865/2009 vom 3. Dezember 2009 E. 3.2, 9C_24/2008 vom 27. Mai 2008 E. 2.3.2, 9C_801/2007 vom 7. Februar 2008 E. 3.2.2, sowie der im Strafrecht ergangene BGE 124 I 170 E. 4 S. 175).</w:t>
      </w:r>
    </w:p>
    <w:p>
      <w:r>
        <w:t>Â Â Â Â Â Â Â Â  Nicht zu Ã¼bersehen ist auch, dass sich der behandelnde Psychiater - in an sich achtenswerter Weise - fÃ¼r seine Patientin engagiert, etwa indem er sich auf ihrer Seite am Rechtsmittelverfahren beteiligt (vorstehend E. 3.8 und 3.9). Wenn er jedoch gar mutmasst, die Schlussfolgerungen im C.___-Gutachten seien Âwohl der Zensur unterworfen wordenÂ, Ã¼berschreitet er eindeutig die Grenze dessen, was im Rahmen einer der ObjektivitÃ¤t verpflichteten medizinischen Fachmeinung vertretbar erscheint.</w:t>
      </w:r>
    </w:p>
    <w:p>
      <w:r>
        <w:t>Â Â Â Â Â Â Â Â  Somit ist fÃ¼r die Entscheidfindung auf die Beurteilung im C.___-Gutachten abzustellen.</w:t>
      </w:r>
    </w:p>
    <w:p>
      <w:r>
        <w:t>6.3Â Â Â Â  Was die ArbeitsfÃ¤higkeit im Erwerbsbereich anbelangt, wÃ¼rde nicht einmal dann eine Einbusse resultieren, wenn auf die EinschÃ¤tzung des behandelnden Psychiaters abgestellt wÃ¼rde, denn so oder anders ist der BeschwerdefÃ¼hrerin angesichts der attestierten ArbeitsfÃ¤higkeit das anzunehmende Pensum von rund 10 % und bestenfalls 14 % in der angestammten TÃ¤tigkeit als Reinigungskraft zumutbar.</w:t>
      </w:r>
    </w:p>
    <w:p>
      <w:r>
        <w:t>6.4Â Â Â Â  Hinsichtlich der EinschrÃ¤nkung im Aufgabenbereich (der 86-90 % umfasst) hat die Beschwerdegegnerin - was die BeschwerdefÃ¼hrerin bemÃ¤ngelt - auf eine AbklÃ¤rung vor Ort verzichtet. Dies ist im Sinne einer antizipierten BeweiswÃ¼rdigung (vorstehend E. 1.4) aus folgendem Grund nicht zu beanstanden:</w:t>
      </w:r>
    </w:p>
    <w:p>
      <w:r>
        <w:t>Â Â Â Â Â Â Â Â  Die TÃ¤tigkeit im Haushalt ist, was die kÃ¶rperliche Beanspruchung betrifft, mit derjenigen als Reinigungskraft oder auch einer im Sinne des C.___-Gutachtens leidensangepassten TÃ¤tigkeit vergleichbar, dies allenfalls mit einer EinschrÃ¤nkung (gelegentliche kÃ¶rperlich schwere TÃ¤tigkeiten), die aber mit Blick auf die Schadenminderungspflicht FamilienangehÃ¶riger vernachlÃ¤ssigt werden kann.</w:t>
      </w:r>
    </w:p>
    <w:p>
      <w:r>
        <w:t>Â Â Â Â Â Â Â Â  Somit besteht im Haushaltbereich eine ArbeitsfÃ¤higkeit von mindestens 60 % oder 70 % und dementsprechend eine EinschrÃ¤nkung von 30 % oder allerhÃ¶chstens 40 %.</w:t>
      </w:r>
    </w:p>
    <w:p>
      <w:r>
        <w:t>6.5Â Â Â Â  Geht man von den entsprechenden - im Sinne der BeschwerdefÃ¼hrerin - maximalen Werten aus, nÃ¤mlich einem Aufgabenbereich von 90 % und einer EinschrÃ¤nkung von 40 %, so betrÃ¤gt der entsprechende TeilinvaliditÃ¤tsgrad 36 % (40 % x 0.9).</w:t>
      </w:r>
    </w:p>
    <w:p>
      <w:r>
        <w:t>Â Â Â Â Â Â Â Â  Da die EinschrÃ¤nkung im Erwerbsbereich 0 % betrÃ¤gt, resultiert insgesamt ein InvaliditÃ¤tsgrad von hÃ¶chstens 36 %.</w:t>
      </w:r>
    </w:p>
    <w:p>
      <w:r>
        <w:t>Â Â Â Â Â Â Â Â  Damit besteht kein Rentenanspruch und die angefochtene VerfÃ¼gung erweist sich im Ergebnis als rechtens. Dementsprechend ist die dagegen erhobene Beschwerde abzuweisen.</w:t>
      </w:r>
    </w:p>
    <w:p>
      <w:r>
        <w:rPr>
          <w:b/>
        </w:rPr>
        <w:t>E. 7</w:t>
      </w:r>
    </w:p>
    <w:p>
      <w:r>
        <w:t>Â Â Â Â Â</w:t>
      </w:r>
    </w:p>
    <w:p>
      <w:r>
        <w:t>7.1Â Â Â Â  Die Gerichtskosten gemÃ¤ss Art. 69 Abs. 1 bis IVG sind ermessensweise auf Fr. 800.-- festzulegen, ausgangsgemÃ¤ss der unterliegenden BeschwerdefÃ¼hrerin aufzuerlegen und infolge bewilligter unentgeltlicher ProzessfÃ¼hrung einstweilen auf die Gerichtskasse zu nehmen, dies unter Hinweis auf Â§ 16 Abs. 4 des Gesetzes Ã¼ber das Sozialversicherungsgericht (GSVGer).</w:t>
      </w:r>
    </w:p>
    <w:p>
      <w:r>
        <w:t>7.2Â Â Â Â  Am 20. Dezember 2012 reichte der unentgeltliche Rechtsvertreter des BeschwerdefÃ¼hrers seine Honorarnote ein (Urk. 31/1-2). Die geltend gemachten Aufwendungen erscheinen als angemessen. Die EntschÃ¤digung ist daher auf Fr. 2Â566.-- (inkl. Barauslagen und Mehrwertsteuer) festzusetzen.</w:t>
      </w:r>
    </w:p>
    <w:p>
      <w:r>
        <w:t>Â Â Â Â Â Â Â Â</w:t>
      </w:r>
    </w:p>
    <w:p>
      <w:r>
        <w:t>Das Gericht erkennt:</w:t>
      </w:r>
    </w:p>
    <w:p>
      <w:r>
        <w:t>1.Â Â Â Â Â Â Â Â  Die Beschwerde wird abgewiesen.</w:t>
      </w:r>
    </w:p>
    <w:p>
      <w:r>
        <w:t>2.Â Â Â Â Â Â Â Â  Die Gerichtskosten von Fr. 800.-- werden der BeschwerdefÃ¼hrerin auferlegt, zufolge GewÃ¤hrung der unentgeltlichen ProzessfÃ¼hrung jedoch einstweilen auf die Gerichtskasse genommen. Die BeschwerdefÃ¼hrerin wird auf Â§ 16 Abs. 4 GSVGer hingewiesen.</w:t>
      </w:r>
    </w:p>
    <w:p>
      <w:r>
        <w:t>3.Â Â Â Â Â Â Â Â  Der unentgeltliche Rechtsvertreter der BeschwerdefÃ¼hrerin, Rechtsanwalt Bernhard Zollinger, ZÃ¼rich, wird mit Fr. 2'566.-- (inkl. Barauslagen und MWSt) aus der Gerichtskasse entschÃ¤digt. Die BeschwerdefÃ¼hrerin wird auf Â§ 16 Abs. 4 GSVGer hingewiesen.</w:t>
      </w:r>
    </w:p>
    <w:p>
      <w:r>
        <w:t>4.Â Â Â Â Â Â Â Â  Zustellung gegen Empfangsschein an:</w:t>
      </w:r>
    </w:p>
    <w:p>
      <w:r>
        <w:t>- Rechtsanwalt Bernhard Zollinger</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