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IV.2011.00655 vom 19. Dezember 2012</w:t>
      </w:r>
    </w:p>
    <w:p>
      <w:r>
        <w:t>ZH Sozialversicherungsgericht, 2012-12-19, DE</w:t>
      </w:r>
    </w:p>
    <w:p>
      <w:r>
        <w:rPr>
          <w:b/>
        </w:rPr>
        <w:t xml:space="preserve">Quelle: </w:t>
      </w:r>
      <w:r>
        <w:t>https://mcp.opencaselaw.ch/entscheid/zh_sozialversicherungsgericht_IV.2011.00655</w:t>
      </w:r>
    </w:p>
    <w:p>
      <w:r>
        <w:t>FR: ZH_SOZIALVERSICHERUNGSGERICHT IV.2011.00655 du 19 décembre 2012</w:t>
      </w:r>
    </w:p>
    <w:p>
      <w:r>
        <w:t>IT: ZH_SOZIALVERSICHERUNGSGERICHT IV.2011.00655 del 19 dicembre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Wurde eine Rente oder eine HilflosenentschÃ¤digung wegen eines zu geringen InvaliditÃ¤tsgrades oder wegen fehlender Hilflosigkeit verweigert, so wird nach Art. 87 Abs. 3 der Verordnung Ã¼ber die Invalidenversicherung (IVV; bis 31. Dezember 2011: Abs. 4) eine neue Anmeldung nur geprÃ¼ft, wenn die Voraussetzungen gemÃ¤ss Abs. 2 (bis 31. Dezember 2011: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Bei der Rentenzusprechung ging die Beschwerdegegnerin gestÃ¼tzt auf das Gutachten der MEDAS Y.___ GmbH, vom 20. MÃ¤rz 2006 (Urk. 7/31) davon aus, dass der BeschwerdefÃ¼hrer aus rheumatologischer Sicht bei Vorliegen eines chronischen lumbospondylogenen Schmerzsyndroms (ICD-10 M54.4) bei degenerativer Multietagen-Discopathie der LendenwirbelsÃ¤ule ohne radiomorphologische Hinweise fÃ¼r eine Neurokompromittierung in angepasster TÃ¤tigkeit zu 100 % arbeitsfÃ¤hig war. Aus psychiatrischer Sicht ergab sich aufgrund einer leichten depressiven Episode eine zusÃ¤tzliche EinschrÃ¤nkung von 20 %. Der ebenfalls bestehenden anhaltenden somatoformen SchmerzstÃ¶rung (ICD-10 F45.4) wurde die invalidenversicherungsrechtliche Relevanz abgesprochen (Urk. 7/31 S. 17 ff., Urk. 7/37 S. 4).</w:t>
      </w:r>
    </w:p>
    <w:p>
      <w:r>
        <w:t>2.2Â Â Â Â  Zeitlicher Referenzpunkt fÃ¼r die PrÃ¼fung einer allfÃ¤lligen anspruchserheblichen Ãnderung bildet vorliegend die unangefochten gebliebene und damit in formelle Rechtskraft erwachsene rentenaufhebende VerfÃ¼gung der Beschwerdegegnerin vom 29. Mai 2008 (Urk. 7/69). Die Aufhebung der ausgerichteten Viertelsrente beruhte aus psychiatrischer Sicht auf der Attestierung einer nunmehr vollen ArbeitsfÃ¤higkeit aus psychiatrischer Sicht trotz weiterhin bestehender leichter depressiver Episode (ICD-10 F32.0), reaktiv auf die angegebenen RÃ¼ckenschmerzen (Bericht von Dr. med. Z.___, Facharzt fÃ¼r Psychiatrie und Psychotherapie, vom 16. November 2007 [Urk. 7/61]). Aus somatischer Sicht bestand ein unverÃ¤ndertes lumbo- und panvertebrales Schmerzsyndrom mit relativ geringen degenerativen VerÃ¤nderungen (minimale Protrusionen C5/6 und C6/7, Discopathie L2-S1 mit Osteochondrose Modic Grad II-III L4/5, keine radikulÃ¤re Kompression; Bericht von Dr. med. A.___, Facharzt fÃ¼r Allgemeine Medizin, vom 7. MÃ¤rz 2008 [Urk. 7/62 S. 3 f.], Bericht von PD Dr. med. B.___, Facharzt fÃ¼r OrthopÃ¤dische Chirurgie, insbesondere WirbelsÃ¤ulenchirurgie, vom 20. September 2007 unter Hinweis auf den MRI-Befund vom 17. Juli 2007 [Urk. 7/62 S. 6 f.], Bericht von Dr. med. C.___, Facharzt fÃ¼r Neurologie, vom 28. August 2007 [Urk. 7/62 S. 10]). Demnach war der BeschwerdefÃ¼hrer in der angestammten TÃ¤tigkeit als Tiefbaumaurer infolge seines RÃ¼ckenleidens weiterhin zu 100 % arbeitsunfÃ¤hig. In angepasster, kÃ¶rperlich leichter, wechselbelastender TÃ¤tigkeit ohne Heben, Tragen und Transportieren von schweren Lasten und ohne Verharren in Zwangshaltungen war er hingegen wieder zu 100 % arbeitsfÃ¤hig (Stellungnahme des Regionalen Ãrztlichen Dienstes vom 14. MÃ¤rz 2008 [ Urk. 7/65 S. 2]).</w:t>
      </w:r>
    </w:p>
    <w:p>
      <w:r>
        <w:t>3.Â Â Â Â Â Â  In der angefochtenen rentenablehnenden VerfÃ¼gung vom 16. Mai 2011 geht die Beschwerdegegnerin gestÃ¼tzt auf das psychiatrische Gutachten von Dr. med. D.___, Facharzt fÃ¼r Psychiatrie und Psychotherapie, Chefarzt der Klinik E.___, vom 14. Januar 2011 (Urk. 7/98) von einem unverÃ¤nderten Gesundheitszustand seit Aufhebung der Rente im Mai 2008 aus (Urk. 2). DemgegenÃ¼ber macht der BeschwerdefÃ¼hrer eine Verschlechterung seines Gesundheitszustandes geltend und rÃ¼gt die fehlende AbklÃ¤rung des RÃ¼ckenleidens (Urk. 1; vgl. auch Urk. 3/17 und Urk. 7/81).</w:t>
      </w:r>
    </w:p>
    <w:p>
      <w:r>
        <w:rPr>
          <w:b/>
        </w:rPr>
        <w:t>E. 4</w:t>
      </w:r>
    </w:p>
    <w:p>
      <w:r>
        <w:t>4.1Â Â Â Â  Hinsichtlich des RÃ¼ckenleidens ergeben sich aus den zahlreichen bei den Akten liegenden medizinischen Berichten keine seit der rentenaufhebenden VerfÃ¼gung vom 29. Mai 2008 eingetretenen relevanten VerÃ¤nderungen, insbesondere keine Verschlechterung.</w:t>
      </w:r>
    </w:p>
    <w:p>
      <w:r>
        <w:t>Â Â Â Â Â Â Â Â  Die neuesten kernspintomographischen Untersuchungen (MRI) der LendenwirbelsÃ¤ule ergaben laut den Berichten des RÃ¶ntgeninstituts F.___ vom 10. September 2009 (Urk. 3/11) und des Instituts G.___ vom 23. Juni 2010 (Urk. 3/15) weitgehend stationÃ¤re Befunde im Vergleich zur Voruntersuchung im Jahre 2006 (Urk. 7/31 S. 55).</w:t>
      </w:r>
    </w:p>
    <w:p>
      <w:r>
        <w:t>Â Â Â Â Â Â Â Â  Auch laut dem Bericht des Spitals H.___, Klinik fÃ¼r AnÃ¤sthesiologie und Intensivmedizin, vom 1. Oktober 2009 hat sich hinsichtlich des RÃ¼ckenleidens unter Bezugnahme auf das MRI vom 10. September 2009 nichts verÃ¤ndert. Die geklagten multilokulÃ¤ren Schmerzen kÃ¶nnten durch die vorliegenden radiologischen Befunde nicht erklÃ¤rt werden. Vielmehr sei der BeschwerdefÃ¼hrer im Denken auf das Schmerzproblem fixiert und auf eine rein somatische Ursache der Beschwerden eingeengt (Urk. 7/85).</w:t>
      </w:r>
    </w:p>
    <w:p>
      <w:r>
        <w:t>Â Â Â Â Â Â Â Â  Dr. med. I.___, Facharzt fÃ¼r Physikalische Medizin, insbesondere Rheumaerkrankungen stellte im Bericht vom 31. Mai 2010 (Urk. 7/86) die Diagnose eines chronischen generalisierten Schmerzsyndroms, die WirbelsÃ¤ule und die ExtremitÃ¤ten betreffend. Aufgrund der Befunde der klinischen Untersuchung, die durch massives aktives Sperren bei der passiven BewegungsprÃ¼fung gekennzeichneten war, sowie aufgrund der blanden Ergebnisse der GanzkÃ¶rperskelettszintigraphie vom 29. Januar 2010 (Urk. 3/14) und der Laboruntersuchungen vermochte Dr. I.___ keine rheumatologisch begrÃ¼ndete ArbeitsunfÃ¤higkeit zu attestieren (vgl. auch Bericht vom 3. MÃ¤rz 2010, Urk. 7/90 S. 8 ff.).</w:t>
      </w:r>
    </w:p>
    <w:p>
      <w:r>
        <w:t>Â Â Â Â Â Â Â Â  DemgegenÃ¼ber berÃ¼cksichtigte PD Dr. B.___ bei der Attestierung lediglich einer 50%igen ArbeitsfÃ¤higkeit fÃ¼r leichte wechselbelastende TÃ¤tigkeiten im Bericht vom 11. September 2008 (Urk. 3/6) offensichtlich invaliditÃ¤tsfremde Faktoren, indem er auf eine mÃ¶gliche, jedoch aufgrund der Situation auf dem Arbeitsmarkt kaum realisierbare Steigerung der Arbeitsleistung hinwies. Auf seine EinschÃ¤tzung darf deshalb nicht abgestellt werden.</w:t>
      </w:r>
    </w:p>
    <w:p>
      <w:r>
        <w:t>Â Â Â Â Â Â Â Â  Dr. med. J.___, FachÃ¤rztin fÃ¼r physikalische Medizin, attestierte dem BeschwerdefÃ¼hrer im Bericht vom 24. November 2009 ebenfalls eine 50%ige ArbeitsunfÃ¤higkeit. Sie begrÃ¼ndete dies mit einer Verschlechterung der Lumboischialgien (Urk. 3/13). Da sie die Behandlung indessen erst kurz vor dem von ihr veranlassten MRI der LendenwirbelsÃ¤ule im September 2009 aufgenommen hatte (vgl. Urk. 3/11-12), beruht die angegebene Verschlechterung der Symptomatik wohl lediglich auf den Angaben des BeschwerdefÃ¼hrers. Demzufolge erweist sich auch diese EinschÃ¤tzung als nicht geeignet, die Schlussfolgerungen von Dr. I.___ in Zweifel zu ziehen.</w:t>
      </w:r>
    </w:p>
    <w:p>
      <w:r>
        <w:t>Â Â Â Â Â Â Â Â  Bei dieser klaren Aktenlage besteht kein Grund fÃ¼r weitere rheumatologische oder orthopÃ¤dische AbklÃ¤rungen.</w:t>
      </w:r>
    </w:p>
    <w:p>
      <w:r>
        <w:t>4.2Â Â Â Â  Zur AbklÃ¤rung der psychischen Beschwerden holte die Beschwerdegegnerin die AuskÃ¼nfte des behandelnden Psychiaters Dr. Z.___ sowie des Gutachters Dr. D.___ ein.</w:t>
      </w:r>
    </w:p>
    <w:p>
      <w:r>
        <w:t>Â Â Â Â Â Â Â Â  Dr. Z.___ stellte im Bericht vom 23. August 2010 die Diagnosen einer anhaltenden somatoformen SchmerzstÃ¶rung (ICD-10 F45.4) sowie einer seit zirka neun Jahren bestehenden mittelgradigen depressiven Episode mit somatischen Beschwerden (ICD-10 F32.11). Weiter fÃ¼hrte Dr. Z.___ aus, der BeschwerdefÃ¼hrer sei weiterhin auf seine Schmerzen fixiert. Seit Jahren bestÃ¼nden trotz Behandlung die gleichen Symptome und Beschwerden. Der BeschwerdefÃ¼hrer sei Ã¼berzeugt, dass er dadurch in der Privatwirtschaft nicht arbeiten kÃ¶nne. Um die ArbeitsfÃ¤higkeit zu bestimmen wÃ¤re eine Untersuchung durch einen Vertrauensarzt der Invalidenversicherung sinnvoll (Urk. 7/90 S. 1 ff.).</w:t>
      </w:r>
    </w:p>
    <w:p>
      <w:r>
        <w:t>Â Â Â Â Â Â Â Â  In dem daraufhin in Auftrag gegebenen psychiatrischen Gutachten vom 14. Januar 2011 stellte Dr. D.___ die Diagnose einer anhaltenden leichten depressiven Episode mit somatischem Syndrom (ICD-10 F33.019). Weiter fÃ¼hrte er aus, anlÃ¤sslich der Untersuchung habe man lediglich leichte depressive Symptome feststellen und bei weitgehend erhaltenen psychokognitiven Funktionen (KonzentrationsfÃ¤higkeit, GedÃ¤chtnisfunktionen, Gedankenfluss, AuffassungsvermÃ¶gen, geistige FlexibilitÃ¤t, Antrieb und Psychomotorik) sei dem BeschwerdefÃ¼hrer aus psychiatrischer Sicht hÃ¶chstens eine zirka 20%ige ArbeitsunfÃ¤higkeit zu attestieren. Diese sei auf die Einengung der Gedanken auf die Schmerzen, auf schmerzbedingte KonzentrationsabfÃ¤lle sowie auf die schmerzbedingt reduzierte psychische Belastbarkeit zurÃ¼ckzufÃ¼hren. Damit kÃ¶nne man von unverÃ¤nderter depressiver Symptomatik und damit unverÃ¤nderter ArbeitsunfÃ¤higkeit seit der Begutachtung in der MEDAS im Jahre 2006 ausgehen. Hinsichtlich der frÃ¼her verschiedentlich gestellten Diagnose einer anhaltenden somatoformen SchmerzstÃ¶rung verneinte der Gutachter das Vorliegen von schwerwiegenden unbewussten oder bewussten emotionalen Konflikten oder einer schwerwiegend belastenden psychosozialen Situation und vermochte damit diese Diagnose nicht zu bestÃ¤tigen (Urk. 7/98 S. 8).</w:t>
      </w:r>
    </w:p>
    <w:p>
      <w:r>
        <w:t>4.3Â Â Â Â  Die Angaben von Dr. Z.___ und Dr. D.___ weisen einstimmig auf einen seit Jahren stationÃ¤ren psychischen Zustand mit leichten depressiven Symptomen hin.</w:t>
      </w:r>
    </w:p>
    <w:p>
      <w:r>
        <w:t>Â Â Â Â Â Â Â Â  Indessen lÃ¤sst der Gutachter Dr. D.___ bei seiner Annahme einer unverÃ¤nderten depressiven Symptomatik und einer unverÃ¤nderten (20%igen) ArbeitsunfÃ¤higkeit seit der Begutachtung in der MEDAS im Jahre 2006 die von Dr. Z.___ am 16. November 2007 abgegebene EinschÃ¤tzung (Urk. 7/61) unberÃ¼cksichtigt. Die dortigen AusfÃ¼hrungen des behandelnden Psychiaters und insbesondere die Attestierung einer 100%igen ArbeitsfÃ¤higkeit in einer dem RÃ¼ckenleiden angepassten TÃ¤tigkeit trotz weiterhin bestehender leichter depressiver Episode liegen dem Sachverhalt zugrunde, auf dem die rentenaufhebende VerfÃ¼gung vom 29. Mai 2008 beruht. Dieser Sachverhalt ist nun fÃ¼r die Beurteilung einer seither eingetretenen VerÃ¤nderung massgebend.</w:t>
      </w:r>
    </w:p>
    <w:p>
      <w:r>
        <w:t>Â Â Â Â Â Â Â Â  PraxisgemÃ¤ss ist eine leichte depressive Episode allein denn auch grundsÃ¤tzlich nicht geeignet, eine leistungsspezifische InvaliditÃ¤t (Art. 4 Abs. 2 IVG in Verbindung mit Art. 8 ATSG)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(Bundesgerichtsurteil 8C_894/2011 vom 10. Mai 2012 E. 3.2.6 mit Hinweis auf das Bundesgerichtsurteil I 905/06 vom 8. Mai 2007 E. 3.2, ferner auf BGE 131 V 49 E. 1.2, BGE 130 V 353 E. 2.2.1 und BGE 130 V 396 E. 6.2.3). In Anwendung dieser Rechtsprechung kann dem psychiatrischen Gutachter Dr. D.___ nicht gefolgt werden, wenn er dem BeschwerdefÃ¼hrer infolge einer anhaltenden leichten depressiven Episode mit somatischem Syndrom eine (wenn auch maximal) um 20 % reduzierte ArbeitsfÃ¤higkeit attestiert. Insbesondere legt der Gutachter nicht dar, wieso der BeschwerdefÃ¼hrer nun nicht mehr Ã¼ber die - 2008 vorhandenen - psychischen Ressourcen verfÃ¼gen soll, welche es ihm erlauben wÃ¼rden, mit seinem Leiden umzugehen. Anhaltspunkte dafÃ¼r lassen sich auch den Ã¼brigen Akten nicht entnehmen.</w:t>
      </w:r>
    </w:p>
    <w:p>
      <w:r>
        <w:t>Â Â Â Â Â Â Â Â  Bei dieser klaren Sach- und Rechtslage ist von unverÃ¤nderten VerhÃ¤ltnissen seit der Rentenaufhebung am 29. Mai 2008 auszugehen, was zur Abweisung der Beschwerde fÃ¼hrt.</w:t>
      </w:r>
    </w:p>
    <w:p>
      <w:r>
        <w:t>5.Â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 K.___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